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textAlignment w:val="auto"/>
        <w:rPr>
          <w:rFonts w:ascii="宋体" w:hAnsi="宋体" w:eastAsia="宋体"/>
          <w:b/>
          <w:bCs/>
          <w:color w:val="auto"/>
          <w:sz w:val="44"/>
          <w:szCs w:val="4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textAlignment w:val="auto"/>
        <w:rPr>
          <w:rFonts w:ascii="宋体" w:hAnsi="宋体" w:eastAsia="宋体"/>
          <w:b/>
          <w:bCs/>
          <w:color w:val="auto"/>
          <w:sz w:val="44"/>
          <w:szCs w:val="4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textAlignment w:val="auto"/>
        <w:rPr>
          <w:rFonts w:ascii="宋体" w:hAnsi="宋体" w:eastAsia="宋体"/>
          <w:b/>
          <w:bCs/>
          <w:color w:val="auto"/>
          <w:sz w:val="44"/>
          <w:szCs w:val="4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rFonts w:hint="default" w:ascii="宋体" w:hAnsi="宋体" w:eastAsia="宋体"/>
          <w:b/>
          <w:bCs/>
          <w:color w:val="auto"/>
          <w:sz w:val="44"/>
          <w:szCs w:val="44"/>
          <w:lang w:val="en-US" w:eastAsia="zh-CN"/>
        </w:rPr>
      </w:pPr>
      <w:r>
        <w:rPr>
          <w:rFonts w:ascii="宋体" w:hAnsi="宋体" w:eastAsia="宋体"/>
          <w:b/>
          <w:bCs/>
          <w:color w:val="auto"/>
          <w:sz w:val="44"/>
          <w:szCs w:val="44"/>
        </w:rPr>
        <w:t>20</w:t>
      </w:r>
      <w:r>
        <w:rPr>
          <w:rFonts w:hint="eastAsia" w:ascii="宋体" w:hAnsi="宋体" w:eastAsia="宋体"/>
          <w:b/>
          <w:bCs/>
          <w:color w:val="auto"/>
          <w:sz w:val="44"/>
          <w:szCs w:val="44"/>
        </w:rPr>
        <w:t>2</w:t>
      </w:r>
      <w:r>
        <w:rPr>
          <w:rFonts w:hint="eastAsia" w:ascii="宋体" w:hAnsi="宋体" w:eastAsia="宋体"/>
          <w:b/>
          <w:bCs/>
          <w:color w:val="auto"/>
          <w:sz w:val="44"/>
          <w:szCs w:val="44"/>
          <w:lang w:val="en-US" w:eastAsia="zh-CN"/>
        </w:rPr>
        <w:t>4</w:t>
      </w:r>
      <w:r>
        <w:rPr>
          <w:rFonts w:ascii="宋体" w:hAnsi="宋体" w:eastAsia="宋体"/>
          <w:b/>
          <w:bCs/>
          <w:color w:val="auto"/>
          <w:sz w:val="44"/>
          <w:szCs w:val="44"/>
        </w:rPr>
        <w:t>年度</w:t>
      </w:r>
      <w:r>
        <w:rPr>
          <w:rFonts w:hint="eastAsia" w:ascii="宋体" w:hAnsi="宋体" w:eastAsia="宋体"/>
          <w:b/>
          <w:bCs/>
          <w:color w:val="auto"/>
          <w:sz w:val="44"/>
          <w:szCs w:val="44"/>
        </w:rPr>
        <w:t>中共甘肃省委宣传部</w:t>
      </w:r>
      <w:r>
        <w:rPr>
          <w:rFonts w:hint="eastAsia" w:ascii="宋体" w:hAnsi="宋体" w:eastAsia="宋体"/>
          <w:b/>
          <w:bCs/>
          <w:color w:val="auto"/>
          <w:sz w:val="44"/>
          <w:szCs w:val="44"/>
          <w:lang w:val="en-US" w:eastAsia="zh-CN"/>
        </w:rPr>
        <w:t>(本级)</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eastAsia="宋体"/>
          <w:b/>
          <w:bCs/>
          <w:color w:val="auto"/>
          <w:sz w:val="44"/>
          <w:szCs w:val="44"/>
        </w:rPr>
      </w:pPr>
      <w:r>
        <w:rPr>
          <w:rFonts w:ascii="宋体" w:hAnsi="宋体" w:eastAsia="宋体"/>
          <w:b/>
          <w:bCs/>
          <w:color w:val="auto"/>
          <w:sz w:val="44"/>
          <w:szCs w:val="44"/>
        </w:rPr>
        <w:t>预算执行情况</w:t>
      </w:r>
      <w:r>
        <w:rPr>
          <w:rFonts w:hint="eastAsia" w:ascii="宋体" w:hAnsi="宋体" w:eastAsia="宋体"/>
          <w:b/>
          <w:bCs/>
          <w:color w:val="auto"/>
          <w:sz w:val="44"/>
          <w:szCs w:val="44"/>
        </w:rPr>
        <w:t>绩效</w:t>
      </w:r>
      <w:r>
        <w:rPr>
          <w:rFonts w:ascii="宋体" w:hAnsi="宋体" w:eastAsia="宋体"/>
          <w:b/>
          <w:bCs/>
          <w:color w:val="auto"/>
          <w:sz w:val="44"/>
          <w:szCs w:val="44"/>
        </w:rPr>
        <w:t>自评报告</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eastAsia="宋体"/>
          <w:b/>
          <w:bCs/>
          <w:color w:val="auto"/>
          <w:sz w:val="44"/>
          <w:szCs w:val="4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883"/>
        <w:jc w:val="center"/>
        <w:textAlignment w:val="auto"/>
        <w:rPr>
          <w:rFonts w:ascii="宋体" w:hAnsi="宋体" w:eastAsia="宋体"/>
          <w:b/>
          <w:bCs/>
          <w:color w:val="auto"/>
          <w:sz w:val="44"/>
          <w:szCs w:val="4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883"/>
        <w:jc w:val="center"/>
        <w:textAlignment w:val="auto"/>
        <w:rPr>
          <w:rFonts w:ascii="宋体" w:hAnsi="宋体" w:eastAsia="宋体"/>
          <w:b/>
          <w:bCs/>
          <w:color w:val="auto"/>
          <w:sz w:val="44"/>
          <w:szCs w:val="4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883"/>
        <w:jc w:val="center"/>
        <w:textAlignment w:val="auto"/>
        <w:rPr>
          <w:rFonts w:ascii="宋体" w:hAnsi="宋体" w:eastAsia="宋体"/>
          <w:b/>
          <w:bCs/>
          <w:color w:val="auto"/>
          <w:sz w:val="44"/>
          <w:szCs w:val="4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883"/>
        <w:jc w:val="center"/>
        <w:textAlignment w:val="auto"/>
        <w:rPr>
          <w:rFonts w:ascii="宋体" w:hAnsi="宋体" w:eastAsia="宋体"/>
          <w:b/>
          <w:bCs/>
          <w:color w:val="auto"/>
          <w:sz w:val="44"/>
          <w:szCs w:val="4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883"/>
        <w:jc w:val="center"/>
        <w:textAlignment w:val="auto"/>
        <w:rPr>
          <w:rFonts w:ascii="宋体" w:hAnsi="宋体" w:eastAsia="宋体"/>
          <w:b/>
          <w:bCs/>
          <w:color w:val="auto"/>
          <w:sz w:val="44"/>
          <w:szCs w:val="4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883"/>
        <w:jc w:val="center"/>
        <w:textAlignment w:val="auto"/>
        <w:rPr>
          <w:rFonts w:ascii="宋体" w:hAnsi="宋体" w:eastAsia="宋体"/>
          <w:b/>
          <w:bCs/>
          <w:color w:val="auto"/>
          <w:sz w:val="44"/>
          <w:szCs w:val="4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883"/>
        <w:jc w:val="center"/>
        <w:textAlignment w:val="auto"/>
        <w:rPr>
          <w:rFonts w:ascii="宋体" w:hAnsi="宋体" w:eastAsia="宋体"/>
          <w:b/>
          <w:bCs/>
          <w:color w:val="auto"/>
          <w:sz w:val="44"/>
          <w:szCs w:val="4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883"/>
        <w:jc w:val="center"/>
        <w:textAlignment w:val="auto"/>
        <w:rPr>
          <w:rFonts w:ascii="宋体" w:hAnsi="宋体" w:eastAsia="宋体"/>
          <w:b/>
          <w:bCs/>
          <w:color w:val="auto"/>
          <w:sz w:val="44"/>
          <w:szCs w:val="4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883"/>
        <w:jc w:val="center"/>
        <w:textAlignment w:val="auto"/>
        <w:rPr>
          <w:rFonts w:ascii="宋体" w:hAnsi="宋体" w:eastAsia="宋体"/>
          <w:b/>
          <w:bCs/>
          <w:color w:val="auto"/>
          <w:sz w:val="44"/>
          <w:szCs w:val="4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b/>
          <w:bCs/>
          <w:color w:val="auto"/>
          <w:sz w:val="32"/>
          <w:szCs w:val="32"/>
        </w:rPr>
      </w:pPr>
    </w:p>
    <w:p>
      <w:pPr>
        <w:pStyle w:val="18"/>
        <w:keepNext w:val="0"/>
        <w:keepLines w:val="0"/>
        <w:pageBreakBefore w:val="0"/>
        <w:kinsoku/>
        <w:wordWrap/>
        <w:overflowPunct/>
        <w:autoSpaceDE/>
        <w:autoSpaceDN/>
        <w:bidi w:val="0"/>
        <w:spacing w:line="600" w:lineRule="exact"/>
        <w:textAlignment w:val="auto"/>
        <w:rPr>
          <w:rFonts w:hint="eastAsia" w:ascii="宋体" w:hAnsi="宋体" w:eastAsia="宋体"/>
          <w:b/>
          <w:bCs/>
          <w:color w:val="auto"/>
          <w:sz w:val="32"/>
          <w:szCs w:val="32"/>
        </w:rPr>
      </w:pPr>
    </w:p>
    <w:p>
      <w:pPr>
        <w:pStyle w:val="18"/>
        <w:keepNext w:val="0"/>
        <w:keepLines w:val="0"/>
        <w:pageBreakBefore w:val="0"/>
        <w:kinsoku/>
        <w:wordWrap/>
        <w:overflowPunct/>
        <w:autoSpaceDE/>
        <w:autoSpaceDN/>
        <w:bidi w:val="0"/>
        <w:spacing w:line="600" w:lineRule="exact"/>
        <w:textAlignment w:val="auto"/>
        <w:rPr>
          <w:rFonts w:hint="eastAsia" w:ascii="宋体" w:hAnsi="宋体" w:eastAsia="宋体"/>
          <w:b/>
          <w:bCs/>
          <w:color w:val="auto"/>
          <w:sz w:val="32"/>
          <w:szCs w:val="32"/>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eastAsia="宋体"/>
          <w:b/>
          <w:bCs/>
          <w:color w:val="auto"/>
          <w:sz w:val="32"/>
          <w:szCs w:val="32"/>
        </w:rPr>
      </w:pPr>
      <w:r>
        <w:rPr>
          <w:rFonts w:hint="eastAsia" w:ascii="宋体" w:hAnsi="宋体" w:eastAsia="宋体"/>
          <w:b/>
          <w:bCs/>
          <w:color w:val="auto"/>
          <w:sz w:val="32"/>
          <w:szCs w:val="32"/>
        </w:rPr>
        <w:t>中共甘肃省委宣传部</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b/>
          <w:bCs/>
          <w:color w:val="auto"/>
          <w:sz w:val="32"/>
          <w:szCs w:val="32"/>
        </w:rPr>
      </w:pPr>
      <w:r>
        <w:rPr>
          <w:rFonts w:hint="eastAsia" w:ascii="宋体" w:hAnsi="宋体" w:eastAsia="宋体"/>
          <w:b/>
          <w:bCs/>
          <w:color w:val="auto"/>
          <w:sz w:val="32"/>
          <w:szCs w:val="32"/>
        </w:rPr>
        <w:t>202</w:t>
      </w:r>
      <w:r>
        <w:rPr>
          <w:rFonts w:hint="eastAsia" w:ascii="宋体" w:hAnsi="宋体" w:eastAsia="宋体"/>
          <w:b/>
          <w:bCs/>
          <w:color w:val="auto"/>
          <w:sz w:val="32"/>
          <w:szCs w:val="32"/>
          <w:lang w:val="en-US" w:eastAsia="zh-CN"/>
        </w:rPr>
        <w:t>5</w:t>
      </w:r>
      <w:r>
        <w:rPr>
          <w:rFonts w:hint="eastAsia" w:ascii="宋体" w:hAnsi="宋体" w:eastAsia="宋体"/>
          <w:b/>
          <w:bCs/>
          <w:color w:val="auto"/>
          <w:sz w:val="32"/>
          <w:szCs w:val="32"/>
        </w:rPr>
        <w:t>年</w:t>
      </w:r>
      <w:r>
        <w:rPr>
          <w:rFonts w:hint="eastAsia" w:ascii="宋体" w:hAnsi="宋体" w:eastAsia="宋体"/>
          <w:b/>
          <w:bCs/>
          <w:color w:val="auto"/>
          <w:sz w:val="32"/>
          <w:szCs w:val="32"/>
          <w:lang w:val="en-US" w:eastAsia="zh-CN"/>
        </w:rPr>
        <w:t>4</w:t>
      </w:r>
      <w:r>
        <w:rPr>
          <w:rFonts w:hint="eastAsia" w:ascii="宋体" w:hAnsi="宋体" w:eastAsia="宋体"/>
          <w:b/>
          <w:bCs/>
          <w:color w:val="auto"/>
          <w:sz w:val="32"/>
          <w:szCs w:val="32"/>
        </w:rPr>
        <w:t>月</w:t>
      </w:r>
      <w:r>
        <w:rPr>
          <w:rFonts w:hint="eastAsia" w:ascii="宋体" w:hAnsi="宋体" w:eastAsia="宋体"/>
          <w:b/>
          <w:bCs/>
          <w:color w:val="auto"/>
          <w:sz w:val="32"/>
          <w:szCs w:val="32"/>
          <w:lang w:val="en-US" w:eastAsia="zh-CN"/>
        </w:rPr>
        <w:t>24</w:t>
      </w:r>
      <w:r>
        <w:rPr>
          <w:rFonts w:hint="eastAsia" w:ascii="宋体" w:hAnsi="宋体" w:eastAsia="宋体"/>
          <w:b/>
          <w:bCs/>
          <w:color w:val="auto"/>
          <w:sz w:val="32"/>
          <w:szCs w:val="32"/>
        </w:rPr>
        <w:t>日</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b/>
          <w:bCs/>
          <w:color w:val="auto"/>
          <w:sz w:val="32"/>
          <w:szCs w:val="32"/>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b/>
          <w:bCs/>
          <w:color w:val="auto"/>
          <w:sz w:val="32"/>
          <w:szCs w:val="32"/>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b/>
          <w:bCs/>
          <w:color w:val="auto"/>
          <w:sz w:val="32"/>
          <w:szCs w:val="32"/>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b/>
          <w:bCs/>
          <w:color w:val="auto"/>
          <w:sz w:val="32"/>
          <w:szCs w:val="32"/>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b/>
          <w:bCs/>
          <w:color w:val="auto"/>
          <w:sz w:val="32"/>
          <w:szCs w:val="32"/>
        </w:rPr>
      </w:pPr>
    </w:p>
    <w:sdt>
      <w:sdtPr>
        <w:rPr>
          <w:rFonts w:ascii="仿宋_GB2312" w:hAnsi="仿宋_GB2312" w:eastAsia="仿宋_GB2312" w:cstheme="minorBidi"/>
          <w:color w:val="auto"/>
          <w:kern w:val="2"/>
          <w:sz w:val="28"/>
          <w:szCs w:val="22"/>
          <w:lang w:val="zh-CN"/>
        </w:rPr>
        <w:id w:val="-435986753"/>
        <w:docPartObj>
          <w:docPartGallery w:val="Table of Contents"/>
          <w:docPartUnique/>
        </w:docPartObj>
      </w:sdtPr>
      <w:sdtEndPr>
        <w:rPr>
          <w:rFonts w:ascii="仿宋_GB2312" w:hAnsi="仿宋_GB2312" w:eastAsia="仿宋_GB2312" w:cstheme="minorBidi"/>
          <w:b/>
          <w:bCs/>
          <w:color w:val="FF0000"/>
          <w:kern w:val="2"/>
          <w:sz w:val="28"/>
          <w:szCs w:val="22"/>
          <w:lang w:val="zh-CN"/>
        </w:rPr>
      </w:sdtEndPr>
      <w:sdtContent>
        <w:p>
          <w:pPr>
            <w:pStyle w:val="40"/>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jc w:val="center"/>
            <w:textAlignment w:val="auto"/>
            <w:rPr>
              <w:rFonts w:ascii="黑体" w:hAnsi="黑体" w:eastAsia="黑体"/>
              <w:b/>
              <w:bCs/>
              <w:color w:val="auto"/>
            </w:rPr>
          </w:pPr>
          <w:r>
            <w:rPr>
              <w:rFonts w:hint="eastAsia" w:ascii="黑体" w:hAnsi="黑体" w:eastAsia="黑体" w:cs="仿宋_GB2312"/>
              <w:b/>
              <w:bCs/>
              <w:color w:val="auto"/>
              <w:sz w:val="28"/>
              <w:szCs w:val="28"/>
              <w:lang w:val="zh-CN"/>
            </w:rPr>
            <w:t>目</w:t>
          </w:r>
          <w:r>
            <w:rPr>
              <w:rFonts w:hint="eastAsia" w:ascii="黑体" w:hAnsi="黑体" w:eastAsia="黑体" w:cs="仿宋_GB2312"/>
              <w:b/>
              <w:bCs/>
              <w:color w:val="auto"/>
              <w:sz w:val="28"/>
              <w:szCs w:val="28"/>
            </w:rPr>
            <w:t xml:space="preserve">  </w:t>
          </w:r>
          <w:r>
            <w:rPr>
              <w:rFonts w:hint="eastAsia" w:ascii="黑体" w:hAnsi="黑体" w:eastAsia="黑体" w:cs="仿宋_GB2312"/>
              <w:b/>
              <w:bCs/>
              <w:color w:val="auto"/>
              <w:sz w:val="28"/>
              <w:szCs w:val="28"/>
              <w:lang w:val="zh-CN"/>
            </w:rPr>
            <w:t>录</w:t>
          </w:r>
        </w:p>
        <w:p>
          <w:pPr>
            <w:pStyle w:val="22"/>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right" w:leader="dot" w:pos="8306"/>
              <w:tab w:val="clear" w:pos="8296"/>
            </w:tabs>
            <w:kinsoku/>
            <w:wordWrap/>
            <w:overflowPunct/>
            <w:topLinePunct/>
            <w:autoSpaceDE/>
            <w:autoSpaceDN/>
            <w:bidi w:val="0"/>
            <w:adjustRightInd w:val="0"/>
            <w:snapToGrid w:val="0"/>
            <w:spacing w:line="600" w:lineRule="exact"/>
            <w:ind w:left="0" w:leftChars="0" w:right="0" w:rightChars="0"/>
            <w:textAlignment w:val="auto"/>
            <w:rPr>
              <w:color w:val="auto"/>
            </w:rPr>
          </w:pPr>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_Toc8812 </w:instrText>
          </w:r>
          <w:r>
            <w:rPr>
              <w:color w:val="auto"/>
            </w:rPr>
            <w:fldChar w:fldCharType="separate"/>
          </w:r>
          <w:r>
            <w:rPr>
              <w:rFonts w:hint="eastAsia"/>
              <w:color w:val="auto"/>
            </w:rPr>
            <w:t>一、基本情况</w:t>
          </w:r>
          <w:r>
            <w:rPr>
              <w:color w:val="auto"/>
            </w:rPr>
            <w:tab/>
          </w:r>
          <w:r>
            <w:rPr>
              <w:color w:val="auto"/>
            </w:rPr>
            <w:fldChar w:fldCharType="begin"/>
          </w:r>
          <w:r>
            <w:rPr>
              <w:color w:val="auto"/>
            </w:rPr>
            <w:instrText xml:space="preserve"> PAGEREF _Toc8812 \h </w:instrText>
          </w:r>
          <w:r>
            <w:rPr>
              <w:color w:val="auto"/>
            </w:rPr>
            <w:fldChar w:fldCharType="separate"/>
          </w:r>
          <w:r>
            <w:rPr>
              <w:color w:val="auto"/>
            </w:rPr>
            <w:t>- 3 -</w:t>
          </w:r>
          <w:r>
            <w:rPr>
              <w:color w:val="auto"/>
            </w:rPr>
            <w:fldChar w:fldCharType="end"/>
          </w:r>
          <w:r>
            <w:rPr>
              <w:color w:val="auto"/>
            </w:rPr>
            <w:fldChar w:fldCharType="end"/>
          </w:r>
        </w:p>
        <w:p>
          <w:pPr>
            <w:pStyle w:val="22"/>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right" w:leader="dot" w:pos="8306"/>
              <w:tab w:val="clear" w:pos="8296"/>
            </w:tabs>
            <w:kinsoku/>
            <w:wordWrap/>
            <w:overflowPunct/>
            <w:topLinePunct/>
            <w:autoSpaceDE/>
            <w:autoSpaceDN/>
            <w:bidi w:val="0"/>
            <w:adjustRightInd w:val="0"/>
            <w:snapToGrid w:val="0"/>
            <w:spacing w:line="600" w:lineRule="exact"/>
            <w:ind w:left="0" w:leftChars="0" w:right="0" w:rightChars="0"/>
            <w:textAlignment w:val="auto"/>
            <w:rPr>
              <w:color w:val="auto"/>
            </w:rPr>
          </w:pPr>
          <w:r>
            <w:rPr>
              <w:color w:val="auto"/>
            </w:rPr>
            <w:fldChar w:fldCharType="begin"/>
          </w:r>
          <w:r>
            <w:rPr>
              <w:color w:val="auto"/>
            </w:rPr>
            <w:instrText xml:space="preserve"> HYPERLINK \l _Toc31117 </w:instrText>
          </w:r>
          <w:r>
            <w:rPr>
              <w:color w:val="auto"/>
            </w:rPr>
            <w:fldChar w:fldCharType="separate"/>
          </w:r>
          <w:r>
            <w:rPr>
              <w:rFonts w:hint="eastAsia"/>
              <w:color w:val="auto"/>
            </w:rPr>
            <w:t>二、绩效自评工作组织开展情况</w:t>
          </w:r>
          <w:r>
            <w:rPr>
              <w:color w:val="auto"/>
            </w:rPr>
            <w:tab/>
          </w:r>
          <w:r>
            <w:rPr>
              <w:color w:val="auto"/>
            </w:rPr>
            <w:fldChar w:fldCharType="begin"/>
          </w:r>
          <w:r>
            <w:rPr>
              <w:color w:val="auto"/>
            </w:rPr>
            <w:instrText xml:space="preserve"> PAGEREF _Toc31117 \h </w:instrText>
          </w:r>
          <w:r>
            <w:rPr>
              <w:color w:val="auto"/>
            </w:rPr>
            <w:fldChar w:fldCharType="separate"/>
          </w:r>
          <w:r>
            <w:rPr>
              <w:color w:val="auto"/>
            </w:rPr>
            <w:t>- 3 -</w:t>
          </w:r>
          <w:r>
            <w:rPr>
              <w:color w:val="auto"/>
            </w:rPr>
            <w:fldChar w:fldCharType="end"/>
          </w:r>
          <w:r>
            <w:rPr>
              <w:color w:val="auto"/>
            </w:rPr>
            <w:fldChar w:fldCharType="end"/>
          </w:r>
        </w:p>
        <w:p>
          <w:pPr>
            <w:pStyle w:val="22"/>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right" w:leader="dot" w:pos="8306"/>
              <w:tab w:val="clear" w:pos="8296"/>
            </w:tabs>
            <w:kinsoku/>
            <w:wordWrap/>
            <w:overflowPunct/>
            <w:topLinePunct/>
            <w:autoSpaceDE/>
            <w:autoSpaceDN/>
            <w:bidi w:val="0"/>
            <w:adjustRightInd w:val="0"/>
            <w:snapToGrid w:val="0"/>
            <w:spacing w:line="600" w:lineRule="exact"/>
            <w:ind w:left="0" w:leftChars="0" w:right="0" w:rightChars="0"/>
            <w:textAlignment w:val="auto"/>
            <w:rPr>
              <w:color w:val="auto"/>
            </w:rPr>
          </w:pPr>
          <w:r>
            <w:rPr>
              <w:color w:val="auto"/>
            </w:rPr>
            <w:fldChar w:fldCharType="begin"/>
          </w:r>
          <w:r>
            <w:rPr>
              <w:color w:val="auto"/>
            </w:rPr>
            <w:instrText xml:space="preserve"> HYPERLINK \l _Toc23932 </w:instrText>
          </w:r>
          <w:r>
            <w:rPr>
              <w:color w:val="auto"/>
            </w:rPr>
            <w:fldChar w:fldCharType="separate"/>
          </w:r>
          <w:r>
            <w:rPr>
              <w:rFonts w:hint="eastAsia"/>
              <w:color w:val="auto"/>
            </w:rPr>
            <w:t>三、部门整体支出绩效自评情况分析</w:t>
          </w:r>
          <w:r>
            <w:rPr>
              <w:color w:val="auto"/>
            </w:rPr>
            <w:tab/>
          </w:r>
          <w:r>
            <w:rPr>
              <w:color w:val="auto"/>
            </w:rPr>
            <w:fldChar w:fldCharType="begin"/>
          </w:r>
          <w:r>
            <w:rPr>
              <w:color w:val="auto"/>
            </w:rPr>
            <w:instrText xml:space="preserve"> PAGEREF _Toc23932 \h </w:instrText>
          </w:r>
          <w:r>
            <w:rPr>
              <w:color w:val="auto"/>
            </w:rPr>
            <w:fldChar w:fldCharType="separate"/>
          </w:r>
          <w:r>
            <w:rPr>
              <w:color w:val="auto"/>
            </w:rPr>
            <w:t>- 6 -</w:t>
          </w:r>
          <w:r>
            <w:rPr>
              <w:color w:val="auto"/>
            </w:rPr>
            <w:fldChar w:fldCharType="end"/>
          </w:r>
          <w:r>
            <w:rPr>
              <w:color w:val="auto"/>
            </w:rPr>
            <w:fldChar w:fldCharType="end"/>
          </w:r>
        </w:p>
        <w:p>
          <w:pPr>
            <w:pStyle w:val="22"/>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right" w:leader="dot" w:pos="8306"/>
              <w:tab w:val="clear" w:pos="8296"/>
            </w:tabs>
            <w:kinsoku/>
            <w:wordWrap/>
            <w:overflowPunct/>
            <w:topLinePunct/>
            <w:autoSpaceDE/>
            <w:autoSpaceDN/>
            <w:bidi w:val="0"/>
            <w:adjustRightInd w:val="0"/>
            <w:snapToGrid w:val="0"/>
            <w:spacing w:line="600" w:lineRule="exact"/>
            <w:ind w:left="0" w:leftChars="0" w:right="0" w:rightChars="0"/>
            <w:textAlignment w:val="auto"/>
            <w:rPr>
              <w:color w:val="auto"/>
            </w:rPr>
          </w:pPr>
          <w:r>
            <w:rPr>
              <w:color w:val="auto"/>
            </w:rPr>
            <w:fldChar w:fldCharType="begin"/>
          </w:r>
          <w:r>
            <w:rPr>
              <w:color w:val="auto"/>
            </w:rPr>
            <w:instrText xml:space="preserve"> HYPERLINK \l _Toc2228 </w:instrText>
          </w:r>
          <w:r>
            <w:rPr>
              <w:color w:val="auto"/>
            </w:rPr>
            <w:fldChar w:fldCharType="separate"/>
          </w:r>
          <w:r>
            <w:rPr>
              <w:rFonts w:hint="eastAsia"/>
              <w:color w:val="auto"/>
            </w:rPr>
            <w:t>四、部门预算项目支出绩效自评情况分析</w:t>
          </w:r>
          <w:r>
            <w:rPr>
              <w:color w:val="auto"/>
            </w:rPr>
            <w:tab/>
          </w:r>
          <w:r>
            <w:rPr>
              <w:color w:val="auto"/>
            </w:rPr>
            <w:fldChar w:fldCharType="begin"/>
          </w:r>
          <w:r>
            <w:rPr>
              <w:color w:val="auto"/>
            </w:rPr>
            <w:instrText xml:space="preserve"> PAGEREF _Toc2228 \h </w:instrText>
          </w:r>
          <w:r>
            <w:rPr>
              <w:color w:val="auto"/>
            </w:rPr>
            <w:fldChar w:fldCharType="separate"/>
          </w:r>
          <w:r>
            <w:rPr>
              <w:color w:val="auto"/>
            </w:rPr>
            <w:t>- 1</w:t>
          </w:r>
          <w:r>
            <w:rPr>
              <w:rFonts w:hint="eastAsia"/>
              <w:color w:val="auto"/>
              <w:lang w:val="en-US" w:eastAsia="zh-CN"/>
            </w:rPr>
            <w:t>4</w:t>
          </w:r>
          <w:r>
            <w:rPr>
              <w:color w:val="auto"/>
            </w:rPr>
            <w:t xml:space="preserve"> -</w:t>
          </w:r>
          <w:r>
            <w:rPr>
              <w:color w:val="auto"/>
            </w:rPr>
            <w:fldChar w:fldCharType="end"/>
          </w:r>
          <w:r>
            <w:rPr>
              <w:color w:val="auto"/>
            </w:rPr>
            <w:fldChar w:fldCharType="end"/>
          </w:r>
        </w:p>
        <w:p>
          <w:pPr>
            <w:pStyle w:val="22"/>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right" w:leader="dot" w:pos="8306"/>
              <w:tab w:val="clear" w:pos="8296"/>
            </w:tabs>
            <w:kinsoku/>
            <w:wordWrap/>
            <w:overflowPunct/>
            <w:topLinePunct/>
            <w:autoSpaceDE/>
            <w:autoSpaceDN/>
            <w:bidi w:val="0"/>
            <w:adjustRightInd w:val="0"/>
            <w:snapToGrid w:val="0"/>
            <w:spacing w:line="600" w:lineRule="exact"/>
            <w:ind w:left="0" w:leftChars="0" w:right="0" w:rightChars="0"/>
            <w:textAlignment w:val="auto"/>
            <w:rPr>
              <w:color w:val="auto"/>
            </w:rPr>
          </w:pPr>
          <w:r>
            <w:rPr>
              <w:color w:val="auto"/>
            </w:rPr>
            <w:fldChar w:fldCharType="begin"/>
          </w:r>
          <w:r>
            <w:rPr>
              <w:color w:val="auto"/>
            </w:rPr>
            <w:instrText xml:space="preserve"> HYPERLINK \l _Toc908 </w:instrText>
          </w:r>
          <w:r>
            <w:rPr>
              <w:color w:val="auto"/>
            </w:rPr>
            <w:fldChar w:fldCharType="separate"/>
          </w:r>
          <w:r>
            <w:rPr>
              <w:rFonts w:hint="eastAsia"/>
              <w:color w:val="auto"/>
            </w:rPr>
            <w:t>五、部门管理的省对市县转移支付绩效自评情况分析</w:t>
          </w:r>
          <w:r>
            <w:rPr>
              <w:color w:val="auto"/>
            </w:rPr>
            <w:tab/>
          </w:r>
          <w:r>
            <w:rPr>
              <w:color w:val="auto"/>
            </w:rPr>
            <w:fldChar w:fldCharType="begin"/>
          </w:r>
          <w:r>
            <w:rPr>
              <w:color w:val="auto"/>
            </w:rPr>
            <w:instrText xml:space="preserve"> PAGEREF _Toc908 \h </w:instrText>
          </w:r>
          <w:r>
            <w:rPr>
              <w:color w:val="auto"/>
            </w:rPr>
            <w:fldChar w:fldCharType="separate"/>
          </w:r>
          <w:r>
            <w:rPr>
              <w:color w:val="auto"/>
            </w:rPr>
            <w:t>- 8</w:t>
          </w:r>
          <w:r>
            <w:rPr>
              <w:rFonts w:hint="eastAsia"/>
              <w:color w:val="auto"/>
              <w:lang w:val="en-US" w:eastAsia="zh-CN"/>
            </w:rPr>
            <w:t>4</w:t>
          </w:r>
          <w:r>
            <w:rPr>
              <w:color w:val="auto"/>
            </w:rPr>
            <w:t xml:space="preserve"> -</w:t>
          </w:r>
          <w:r>
            <w:rPr>
              <w:color w:val="auto"/>
            </w:rPr>
            <w:fldChar w:fldCharType="end"/>
          </w:r>
          <w:r>
            <w:rPr>
              <w:color w:val="auto"/>
            </w:rPr>
            <w:fldChar w:fldCharType="end"/>
          </w:r>
        </w:p>
        <w:p>
          <w:pPr>
            <w:pStyle w:val="22"/>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right" w:leader="dot" w:pos="8306"/>
              <w:tab w:val="clear" w:pos="8296"/>
            </w:tabs>
            <w:kinsoku/>
            <w:wordWrap/>
            <w:overflowPunct/>
            <w:topLinePunct/>
            <w:autoSpaceDE/>
            <w:autoSpaceDN/>
            <w:bidi w:val="0"/>
            <w:adjustRightInd w:val="0"/>
            <w:snapToGrid w:val="0"/>
            <w:spacing w:line="600" w:lineRule="exact"/>
            <w:ind w:left="0" w:leftChars="0" w:right="0" w:rightChars="0"/>
            <w:textAlignment w:val="auto"/>
            <w:rPr>
              <w:color w:val="auto"/>
            </w:rPr>
          </w:pPr>
          <w:r>
            <w:rPr>
              <w:color w:val="auto"/>
            </w:rPr>
            <w:fldChar w:fldCharType="begin"/>
          </w:r>
          <w:r>
            <w:rPr>
              <w:color w:val="auto"/>
            </w:rPr>
            <w:instrText xml:space="preserve"> HYPERLINK \l _Toc15820 </w:instrText>
          </w:r>
          <w:r>
            <w:rPr>
              <w:color w:val="auto"/>
            </w:rPr>
            <w:fldChar w:fldCharType="separate"/>
          </w:r>
          <w:r>
            <w:rPr>
              <w:rFonts w:hint="eastAsia"/>
              <w:color w:val="auto"/>
            </w:rPr>
            <w:t>六、绩效自评结果拟应用和公开情况</w:t>
          </w:r>
          <w:r>
            <w:rPr>
              <w:color w:val="auto"/>
            </w:rPr>
            <w:tab/>
          </w:r>
          <w:r>
            <w:rPr>
              <w:color w:val="auto"/>
            </w:rPr>
            <w:fldChar w:fldCharType="begin"/>
          </w:r>
          <w:r>
            <w:rPr>
              <w:color w:val="auto"/>
            </w:rPr>
            <w:instrText xml:space="preserve"> PAGEREF _Toc15820 \h </w:instrText>
          </w:r>
          <w:r>
            <w:rPr>
              <w:color w:val="auto"/>
            </w:rPr>
            <w:fldChar w:fldCharType="separate"/>
          </w:r>
          <w:r>
            <w:rPr>
              <w:color w:val="auto"/>
            </w:rPr>
            <w:t>- 94 -</w:t>
          </w:r>
          <w:r>
            <w:rPr>
              <w:color w:val="auto"/>
            </w:rPr>
            <w:fldChar w:fldCharType="end"/>
          </w:r>
          <w:r>
            <w:rPr>
              <w:color w:val="auto"/>
            </w:rPr>
            <w:fldChar w:fldCharType="end"/>
          </w:r>
        </w:p>
        <w:p>
          <w:pPr>
            <w:pStyle w:val="22"/>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right" w:leader="dot" w:pos="8306"/>
              <w:tab w:val="clear" w:pos="8296"/>
            </w:tabs>
            <w:kinsoku/>
            <w:wordWrap/>
            <w:overflowPunct/>
            <w:topLinePunct/>
            <w:autoSpaceDE/>
            <w:autoSpaceDN/>
            <w:bidi w:val="0"/>
            <w:adjustRightInd w:val="0"/>
            <w:snapToGrid w:val="0"/>
            <w:spacing w:line="600" w:lineRule="exact"/>
            <w:ind w:left="0" w:leftChars="0" w:right="0" w:rightChars="0"/>
            <w:textAlignment w:val="auto"/>
            <w:rPr>
              <w:color w:val="auto"/>
            </w:rPr>
          </w:pPr>
          <w:r>
            <w:rPr>
              <w:color w:val="auto"/>
            </w:rPr>
            <w:fldChar w:fldCharType="begin"/>
          </w:r>
          <w:r>
            <w:rPr>
              <w:color w:val="auto"/>
            </w:rPr>
            <w:instrText xml:space="preserve"> HYPERLINK \l _Toc31502 </w:instrText>
          </w:r>
          <w:r>
            <w:rPr>
              <w:color w:val="auto"/>
            </w:rPr>
            <w:fldChar w:fldCharType="separate"/>
          </w:r>
          <w:r>
            <w:rPr>
              <w:rFonts w:hint="eastAsia"/>
              <w:color w:val="auto"/>
            </w:rPr>
            <w:t>七、其他需要说明的问题</w:t>
          </w:r>
          <w:r>
            <w:rPr>
              <w:color w:val="auto"/>
            </w:rPr>
            <w:tab/>
          </w:r>
          <w:r>
            <w:rPr>
              <w:color w:val="auto"/>
            </w:rPr>
            <w:fldChar w:fldCharType="begin"/>
          </w:r>
          <w:r>
            <w:rPr>
              <w:color w:val="auto"/>
            </w:rPr>
            <w:instrText xml:space="preserve"> PAGEREF _Toc31502 \h </w:instrText>
          </w:r>
          <w:r>
            <w:rPr>
              <w:color w:val="auto"/>
            </w:rPr>
            <w:fldChar w:fldCharType="separate"/>
          </w:r>
          <w:r>
            <w:rPr>
              <w:color w:val="auto"/>
            </w:rPr>
            <w:t>- 94 -</w:t>
          </w:r>
          <w:r>
            <w:rPr>
              <w:color w:val="auto"/>
            </w:rPr>
            <w:fldChar w:fldCharType="end"/>
          </w:r>
          <w:r>
            <w:rPr>
              <w:color w:val="auto"/>
            </w:rPr>
            <w:fldChar w:fldCharType="end"/>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textAlignment w:val="auto"/>
            <w:rPr>
              <w:color w:val="FF0000"/>
            </w:rPr>
          </w:pPr>
          <w:r>
            <w:rPr>
              <w:color w:val="auto"/>
            </w:rPr>
            <w:fldChar w:fldCharType="end"/>
          </w:r>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left"/>
        <w:textAlignment w:val="auto"/>
        <w:rPr>
          <w:rFonts w:hAnsi="宋体"/>
          <w:color w:val="auto"/>
          <w:szCs w:val="32"/>
        </w:rPr>
      </w:pPr>
      <w:bookmarkStart w:id="0" w:name="_Toc40046020"/>
    </w:p>
    <w:p>
      <w:pPr>
        <w:pStyle w:val="2"/>
        <w:keepNext w:val="0"/>
        <w:keepLines w:val="0"/>
        <w:pageBreakBefore w:val="0"/>
        <w:kinsoku/>
        <w:wordWrap/>
        <w:overflowPunct/>
        <w:autoSpaceDE/>
        <w:autoSpaceDN/>
        <w:bidi w:val="0"/>
        <w:spacing w:line="600" w:lineRule="exact"/>
        <w:textAlignment w:val="auto"/>
        <w:rPr>
          <w:rFonts w:hAnsi="宋体"/>
          <w:color w:val="auto"/>
          <w:szCs w:val="32"/>
        </w:rPr>
      </w:pPr>
    </w:p>
    <w:p>
      <w:pPr>
        <w:pStyle w:val="2"/>
        <w:keepNext w:val="0"/>
        <w:keepLines w:val="0"/>
        <w:pageBreakBefore w:val="0"/>
        <w:kinsoku/>
        <w:wordWrap/>
        <w:overflowPunct/>
        <w:autoSpaceDE/>
        <w:autoSpaceDN/>
        <w:bidi w:val="0"/>
        <w:spacing w:line="600" w:lineRule="exact"/>
        <w:textAlignment w:val="auto"/>
        <w:rPr>
          <w:rFonts w:hAnsi="宋体"/>
          <w:color w:val="auto"/>
          <w:szCs w:val="32"/>
        </w:rPr>
      </w:pPr>
    </w:p>
    <w:p>
      <w:pPr>
        <w:pStyle w:val="2"/>
        <w:keepNext w:val="0"/>
        <w:keepLines w:val="0"/>
        <w:pageBreakBefore w:val="0"/>
        <w:kinsoku/>
        <w:wordWrap/>
        <w:overflowPunct/>
        <w:autoSpaceDE/>
        <w:autoSpaceDN/>
        <w:bidi w:val="0"/>
        <w:spacing w:line="600" w:lineRule="exact"/>
        <w:textAlignment w:val="auto"/>
        <w:rPr>
          <w:rFonts w:hAnsi="宋体"/>
          <w:color w:val="auto"/>
          <w:szCs w:val="32"/>
        </w:rPr>
      </w:pPr>
    </w:p>
    <w:p>
      <w:pPr>
        <w:pStyle w:val="2"/>
        <w:keepNext w:val="0"/>
        <w:keepLines w:val="0"/>
        <w:pageBreakBefore w:val="0"/>
        <w:kinsoku/>
        <w:wordWrap/>
        <w:overflowPunct/>
        <w:autoSpaceDE/>
        <w:autoSpaceDN/>
        <w:bidi w:val="0"/>
        <w:spacing w:line="600" w:lineRule="exact"/>
        <w:textAlignment w:val="auto"/>
        <w:rPr>
          <w:rFonts w:hAnsi="宋体"/>
          <w:color w:val="auto"/>
          <w:szCs w:val="32"/>
        </w:rPr>
      </w:pPr>
    </w:p>
    <w:p>
      <w:pPr>
        <w:pStyle w:val="2"/>
        <w:keepNext w:val="0"/>
        <w:keepLines w:val="0"/>
        <w:pageBreakBefore w:val="0"/>
        <w:kinsoku/>
        <w:wordWrap/>
        <w:overflowPunct/>
        <w:autoSpaceDE/>
        <w:autoSpaceDN/>
        <w:bidi w:val="0"/>
        <w:spacing w:line="600" w:lineRule="exact"/>
        <w:textAlignment w:val="auto"/>
        <w:rPr>
          <w:rFonts w:hAnsi="宋体"/>
          <w:color w:val="auto"/>
          <w:szCs w:val="32"/>
        </w:rPr>
      </w:pPr>
    </w:p>
    <w:p>
      <w:pPr>
        <w:pStyle w:val="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textAlignment w:val="auto"/>
        <w:rPr>
          <w:rFonts w:hint="eastAsia"/>
          <w:b w:val="0"/>
          <w:bCs w:val="0"/>
          <w:color w:val="auto"/>
          <w:sz w:val="32"/>
          <w:szCs w:val="32"/>
        </w:rPr>
      </w:pPr>
      <w:bookmarkStart w:id="1" w:name="_Toc30302"/>
      <w:bookmarkStart w:id="2" w:name="_Toc8812"/>
    </w:p>
    <w:p>
      <w:pPr>
        <w:keepNext w:val="0"/>
        <w:keepLines w:val="0"/>
        <w:pageBreakBefore w:val="0"/>
        <w:kinsoku/>
        <w:wordWrap/>
        <w:overflowPunct/>
        <w:autoSpaceDE/>
        <w:autoSpaceDN/>
        <w:bidi w:val="0"/>
        <w:spacing w:line="600" w:lineRule="exact"/>
        <w:textAlignment w:val="auto"/>
        <w:rPr>
          <w:rFonts w:hint="eastAsia"/>
          <w:b w:val="0"/>
          <w:bCs w:val="0"/>
          <w:color w:val="auto"/>
          <w:sz w:val="32"/>
          <w:szCs w:val="32"/>
        </w:rPr>
      </w:pPr>
    </w:p>
    <w:p>
      <w:pPr>
        <w:pStyle w:val="2"/>
        <w:keepNext w:val="0"/>
        <w:keepLines w:val="0"/>
        <w:pageBreakBefore w:val="0"/>
        <w:kinsoku/>
        <w:wordWrap/>
        <w:overflowPunct/>
        <w:autoSpaceDE/>
        <w:autoSpaceDN/>
        <w:bidi w:val="0"/>
        <w:spacing w:line="600" w:lineRule="exact"/>
        <w:textAlignment w:val="auto"/>
        <w:rPr>
          <w:rFonts w:hint="eastAsia"/>
          <w:b w:val="0"/>
          <w:bCs w:val="0"/>
          <w:color w:val="auto"/>
          <w:sz w:val="32"/>
          <w:szCs w:val="32"/>
        </w:rPr>
      </w:pPr>
    </w:p>
    <w:p>
      <w:pPr>
        <w:pStyle w:val="2"/>
        <w:keepNext w:val="0"/>
        <w:keepLines w:val="0"/>
        <w:pageBreakBefore w:val="0"/>
        <w:kinsoku/>
        <w:wordWrap/>
        <w:overflowPunct/>
        <w:autoSpaceDE/>
        <w:autoSpaceDN/>
        <w:bidi w:val="0"/>
        <w:spacing w:line="600" w:lineRule="exact"/>
        <w:ind w:left="0" w:leftChars="0" w:firstLine="0" w:firstLineChars="0"/>
        <w:textAlignment w:val="auto"/>
        <w:rPr>
          <w:rFonts w:hint="eastAsia"/>
          <w:b w:val="0"/>
          <w:bCs w:val="0"/>
          <w:color w:val="auto"/>
          <w:sz w:val="32"/>
          <w:szCs w:val="32"/>
        </w:rPr>
      </w:pPr>
    </w:p>
    <w:p>
      <w:pPr>
        <w:pStyle w:val="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textAlignment w:val="auto"/>
        <w:rPr>
          <w:rFonts w:hint="eastAsia"/>
          <w:b w:val="0"/>
          <w:bCs w:val="0"/>
          <w:color w:val="auto"/>
          <w:sz w:val="32"/>
          <w:szCs w:val="32"/>
        </w:rPr>
      </w:pPr>
    </w:p>
    <w:p>
      <w:pPr>
        <w:rPr>
          <w:rFonts w:hint="eastAsia"/>
        </w:rPr>
      </w:pPr>
    </w:p>
    <w:p>
      <w:pPr>
        <w:pStyle w:val="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0" w:firstLineChars="200"/>
        <w:textAlignment w:val="auto"/>
        <w:rPr>
          <w:b w:val="0"/>
          <w:bCs w:val="0"/>
          <w:color w:val="auto"/>
          <w:sz w:val="32"/>
          <w:szCs w:val="32"/>
        </w:rPr>
      </w:pPr>
      <w:r>
        <w:rPr>
          <w:rFonts w:hint="eastAsia"/>
          <w:b w:val="0"/>
          <w:bCs w:val="0"/>
          <w:color w:val="auto"/>
          <w:sz w:val="32"/>
          <w:szCs w:val="32"/>
        </w:rPr>
        <w:t>一、基本情况</w:t>
      </w:r>
      <w:bookmarkEnd w:id="0"/>
      <w:bookmarkEnd w:id="1"/>
      <w:bookmarkEnd w:id="2"/>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3"/>
        <w:textAlignment w:val="auto"/>
        <w:rPr>
          <w:color w:val="auto"/>
          <w:sz w:val="32"/>
          <w:szCs w:val="32"/>
        </w:rPr>
      </w:pPr>
      <w:bookmarkStart w:id="3" w:name="_Toc17663"/>
      <w:bookmarkStart w:id="4" w:name="_Toc40046021"/>
      <w:bookmarkStart w:id="5" w:name="_Toc21435"/>
      <w:r>
        <w:rPr>
          <w:rFonts w:hint="eastAsia"/>
          <w:color w:val="auto"/>
          <w:sz w:val="32"/>
          <w:szCs w:val="32"/>
        </w:rPr>
        <w:t>（一）部门主要职能</w:t>
      </w:r>
      <w:bookmarkEnd w:id="3"/>
      <w:bookmarkEnd w:id="4"/>
      <w:bookmarkEnd w:id="5"/>
    </w:p>
    <w:p>
      <w:pPr>
        <w:pStyle w:val="3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textAlignment w:val="auto"/>
        <w:rPr>
          <w:rFonts w:hint="eastAsia" w:ascii="仿宋" w:hAnsi="仿宋" w:eastAsia="仿宋"/>
          <w:color w:val="000000"/>
          <w:sz w:val="32"/>
          <w:szCs w:val="32"/>
        </w:rPr>
      </w:pPr>
      <w:bookmarkStart w:id="6" w:name="_Toc30897"/>
      <w:bookmarkStart w:id="7" w:name="_Toc5196"/>
      <w:bookmarkStart w:id="8" w:name="_Toc40046023"/>
      <w:r>
        <w:rPr>
          <w:rFonts w:hint="eastAsia" w:ascii="仿宋" w:hAnsi="仿宋" w:eastAsia="仿宋"/>
          <w:color w:val="000000"/>
          <w:sz w:val="32"/>
          <w:szCs w:val="32"/>
        </w:rPr>
        <w:t>省委宣传部是省委主管意识形态方面工作的职能部门，是社会主义精神文明建设的牵头协调部门，为正厅级</w:t>
      </w:r>
      <w:r>
        <w:rPr>
          <w:rFonts w:hint="eastAsia" w:ascii="仿宋" w:hAnsi="仿宋" w:eastAsia="仿宋"/>
          <w:color w:val="000000"/>
          <w:sz w:val="32"/>
          <w:szCs w:val="32"/>
          <w:lang w:eastAsia="zh-CN"/>
        </w:rPr>
        <w:t>建制</w:t>
      </w:r>
      <w:r>
        <w:rPr>
          <w:rFonts w:hint="eastAsia" w:ascii="仿宋" w:hAnsi="仿宋" w:eastAsia="仿宋"/>
          <w:color w:val="000000"/>
          <w:sz w:val="32"/>
          <w:szCs w:val="32"/>
        </w:rPr>
        <w:t>，加挂省精神文明建设办公室、省政府新闻办公室、省新闻出版局（省版权局）、省电影局牌子（注：根据国家保密法律法规和有关保密事项范围的规定，省委宣传部主要职责为涉密信息，不予公开）。</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3"/>
        <w:textAlignment w:val="auto"/>
        <w:rPr>
          <w:color w:val="auto"/>
          <w:sz w:val="32"/>
          <w:szCs w:val="32"/>
        </w:rPr>
      </w:pPr>
      <w:r>
        <w:rPr>
          <w:rFonts w:hint="eastAsia"/>
          <w:color w:val="auto"/>
          <w:sz w:val="32"/>
          <w:szCs w:val="32"/>
        </w:rPr>
        <w:t>（二）内设机构及所属</w:t>
      </w:r>
      <w:bookmarkEnd w:id="6"/>
      <w:r>
        <w:rPr>
          <w:rFonts w:hint="eastAsia"/>
          <w:color w:val="auto"/>
          <w:sz w:val="32"/>
          <w:szCs w:val="32"/>
        </w:rPr>
        <w:t>单位概况</w:t>
      </w:r>
      <w:bookmarkEnd w:id="7"/>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1</w:t>
      </w:r>
      <w:r>
        <w:rPr>
          <w:rFonts w:hint="eastAsia"/>
          <w:color w:val="auto"/>
          <w:sz w:val="32"/>
          <w:szCs w:val="32"/>
          <w:lang w:val="en-US" w:eastAsia="zh-CN"/>
        </w:rPr>
        <w:t>.</w:t>
      </w:r>
      <w:r>
        <w:rPr>
          <w:rFonts w:hint="eastAsia"/>
          <w:color w:val="auto"/>
          <w:sz w:val="32"/>
          <w:szCs w:val="32"/>
        </w:rPr>
        <w:t>机关内设机构</w:t>
      </w:r>
    </w:p>
    <w:p>
      <w:pPr>
        <w:pStyle w:val="3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default" w:ascii="仿宋" w:hAnsi="宋体" w:eastAsia="仿宋" w:cs="宋体"/>
          <w:kern w:val="0"/>
          <w:sz w:val="32"/>
          <w:szCs w:val="32"/>
        </w:rPr>
      </w:pPr>
      <w:r>
        <w:rPr>
          <w:rFonts w:hint="eastAsia" w:ascii="仿宋" w:hAnsi="仿宋" w:eastAsia="仿宋"/>
          <w:color w:val="000000"/>
          <w:sz w:val="32"/>
          <w:szCs w:val="32"/>
        </w:rPr>
        <w:t>省委宣传部机关内设</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个职能处室和1个直属机关党委。</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2</w:t>
      </w:r>
      <w:r>
        <w:rPr>
          <w:rFonts w:hint="eastAsia"/>
          <w:color w:val="auto"/>
          <w:sz w:val="32"/>
          <w:szCs w:val="32"/>
          <w:lang w:val="en-US" w:eastAsia="zh-CN"/>
        </w:rPr>
        <w:t>.</w:t>
      </w:r>
      <w:r>
        <w:rPr>
          <w:rFonts w:hint="eastAsia"/>
          <w:color w:val="auto"/>
          <w:sz w:val="32"/>
          <w:szCs w:val="32"/>
        </w:rPr>
        <w:t>直属事业单位</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b w:val="0"/>
          <w:bCs w:val="0"/>
          <w:color w:val="auto"/>
          <w:sz w:val="32"/>
          <w:szCs w:val="32"/>
          <w:lang w:eastAsia="zh-CN"/>
        </w:rPr>
      </w:pPr>
      <w:r>
        <w:rPr>
          <w:rFonts w:hint="eastAsia"/>
          <w:b w:val="0"/>
          <w:bCs w:val="0"/>
          <w:color w:val="auto"/>
          <w:sz w:val="32"/>
          <w:szCs w:val="32"/>
          <w:lang w:eastAsia="zh-CN"/>
        </w:rPr>
        <w:t>无。</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3</w:t>
      </w:r>
      <w:r>
        <w:rPr>
          <w:rFonts w:hint="eastAsia"/>
          <w:color w:val="auto"/>
          <w:sz w:val="32"/>
          <w:szCs w:val="32"/>
          <w:lang w:val="en-US" w:eastAsia="zh-CN"/>
        </w:rPr>
        <w:t>.</w:t>
      </w:r>
      <w:r>
        <w:rPr>
          <w:rFonts w:hint="eastAsia"/>
          <w:color w:val="auto"/>
          <w:sz w:val="32"/>
          <w:szCs w:val="32"/>
        </w:rPr>
        <w:t>参照公务员法管理的事业单位</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b w:val="0"/>
          <w:bCs w:val="0"/>
          <w:color w:val="auto"/>
          <w:sz w:val="32"/>
          <w:szCs w:val="32"/>
          <w:lang w:eastAsia="zh-CN"/>
        </w:rPr>
      </w:pPr>
      <w:bookmarkStart w:id="9" w:name="_Toc9544"/>
      <w:bookmarkStart w:id="10" w:name="_Toc31117"/>
      <w:r>
        <w:rPr>
          <w:rFonts w:hint="eastAsia"/>
          <w:b w:val="0"/>
          <w:bCs w:val="0"/>
          <w:color w:val="auto"/>
          <w:sz w:val="32"/>
          <w:szCs w:val="32"/>
          <w:lang w:eastAsia="zh-CN"/>
        </w:rPr>
        <w:t>无。</w:t>
      </w:r>
    </w:p>
    <w:p>
      <w:pPr>
        <w:pStyle w:val="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0" w:firstLineChars="200"/>
        <w:textAlignment w:val="auto"/>
        <w:rPr>
          <w:rFonts w:hint="eastAsia"/>
          <w:b w:val="0"/>
          <w:bCs w:val="0"/>
          <w:color w:val="auto"/>
          <w:sz w:val="32"/>
          <w:szCs w:val="32"/>
        </w:rPr>
      </w:pPr>
      <w:r>
        <w:rPr>
          <w:rFonts w:hint="eastAsia"/>
          <w:b w:val="0"/>
          <w:bCs w:val="0"/>
          <w:color w:val="auto"/>
          <w:sz w:val="32"/>
          <w:szCs w:val="32"/>
        </w:rPr>
        <w:t>二、绩效自评工作组织开展情况</w:t>
      </w:r>
      <w:bookmarkEnd w:id="9"/>
      <w:bookmarkEnd w:id="10"/>
      <w:bookmarkStart w:id="11" w:name="_Toc40046024"/>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3"/>
        <w:textAlignment w:val="auto"/>
        <w:rPr>
          <w:rFonts w:hint="eastAsia" w:ascii="仿宋_GB2312" w:hAnsi="仿宋_GB2312" w:eastAsia="仿宋_GB2312" w:cs="仿宋_GB2312"/>
          <w:color w:val="auto"/>
          <w:sz w:val="32"/>
          <w:szCs w:val="32"/>
        </w:rPr>
      </w:pPr>
      <w:bookmarkStart w:id="12" w:name="_Toc16982"/>
      <w:bookmarkStart w:id="13" w:name="_Toc10141"/>
      <w:bookmarkStart w:id="14" w:name="_Toc22222"/>
      <w:bookmarkStart w:id="15" w:name="_Toc12833"/>
      <w:bookmarkStart w:id="16" w:name="_Toc5423"/>
      <w:r>
        <w:rPr>
          <w:rFonts w:hint="eastAsia" w:ascii="仿宋_GB2312" w:hAnsi="仿宋_GB2312" w:eastAsia="仿宋_GB2312" w:cs="仿宋_GB2312"/>
          <w:color w:val="auto"/>
          <w:sz w:val="32"/>
          <w:szCs w:val="32"/>
        </w:rPr>
        <w:t>（一）工作组织管理</w:t>
      </w:r>
      <w:bookmarkEnd w:id="12"/>
      <w:bookmarkEnd w:id="13"/>
      <w:bookmarkEnd w:id="14"/>
      <w:bookmarkEnd w:id="15"/>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1</w:t>
      </w:r>
      <w:r>
        <w:rPr>
          <w:rFonts w:hint="eastAsia"/>
          <w:color w:val="auto"/>
          <w:sz w:val="32"/>
          <w:szCs w:val="32"/>
          <w:lang w:val="en-US" w:eastAsia="zh-CN"/>
        </w:rPr>
        <w:t>.</w:t>
      </w:r>
      <w:r>
        <w:rPr>
          <w:rFonts w:hint="eastAsia"/>
          <w:color w:val="auto"/>
          <w:sz w:val="32"/>
          <w:szCs w:val="32"/>
        </w:rPr>
        <w:t>现场指导</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lang w:eastAsia="zh-CN"/>
        </w:rPr>
        <w:t>按照省财政厅</w:t>
      </w:r>
      <w:r>
        <w:rPr>
          <w:rFonts w:hint="eastAsia"/>
          <w:color w:val="auto"/>
          <w:sz w:val="32"/>
          <w:szCs w:val="32"/>
        </w:rPr>
        <w:t>绩效自评工作要求，我部组织</w:t>
      </w:r>
      <w:r>
        <w:rPr>
          <w:rFonts w:hint="eastAsia"/>
          <w:color w:val="auto"/>
          <w:sz w:val="32"/>
          <w:szCs w:val="32"/>
          <w:lang w:eastAsia="zh-CN"/>
        </w:rPr>
        <w:t>相关处室、单位</w:t>
      </w:r>
      <w:r>
        <w:rPr>
          <w:rFonts w:hint="eastAsia"/>
          <w:color w:val="auto"/>
          <w:sz w:val="32"/>
          <w:szCs w:val="32"/>
        </w:rPr>
        <w:t>对照</w:t>
      </w:r>
      <w:r>
        <w:rPr>
          <w:rFonts w:hint="eastAsia"/>
          <w:color w:val="auto"/>
          <w:sz w:val="32"/>
          <w:szCs w:val="32"/>
          <w:lang w:eastAsia="zh-CN"/>
        </w:rPr>
        <w:t>年初</w:t>
      </w:r>
      <w:r>
        <w:rPr>
          <w:rFonts w:hint="eastAsia"/>
          <w:color w:val="auto"/>
          <w:sz w:val="32"/>
          <w:szCs w:val="32"/>
        </w:rPr>
        <w:t>绩效目标，对202</w:t>
      </w:r>
      <w:r>
        <w:rPr>
          <w:rFonts w:hint="eastAsia"/>
          <w:color w:val="auto"/>
          <w:sz w:val="32"/>
          <w:szCs w:val="32"/>
          <w:lang w:val="en-US" w:eastAsia="zh-CN"/>
        </w:rPr>
        <w:t>4</w:t>
      </w:r>
      <w:r>
        <w:rPr>
          <w:rFonts w:hint="eastAsia"/>
          <w:color w:val="auto"/>
          <w:sz w:val="32"/>
          <w:szCs w:val="32"/>
        </w:rPr>
        <w:t>年度部门整体</w:t>
      </w:r>
      <w:r>
        <w:rPr>
          <w:rFonts w:hint="eastAsia"/>
          <w:color w:val="auto"/>
          <w:sz w:val="32"/>
          <w:szCs w:val="32"/>
          <w:lang w:eastAsia="zh-CN"/>
        </w:rPr>
        <w:t>和</w:t>
      </w:r>
      <w:r>
        <w:rPr>
          <w:rFonts w:hint="eastAsia"/>
          <w:color w:val="auto"/>
          <w:sz w:val="32"/>
          <w:szCs w:val="32"/>
        </w:rPr>
        <w:t>各类</w:t>
      </w:r>
      <w:r>
        <w:rPr>
          <w:rFonts w:hint="eastAsia"/>
          <w:color w:val="auto"/>
          <w:sz w:val="32"/>
          <w:szCs w:val="32"/>
          <w:lang w:eastAsia="zh-CN"/>
        </w:rPr>
        <w:t>专项</w:t>
      </w:r>
      <w:r>
        <w:rPr>
          <w:rFonts w:hint="eastAsia"/>
          <w:color w:val="auto"/>
          <w:sz w:val="32"/>
          <w:szCs w:val="32"/>
        </w:rPr>
        <w:t>开展绩效自评，撰写绩效自评报告</w:t>
      </w:r>
      <w:r>
        <w:rPr>
          <w:rFonts w:hint="eastAsia"/>
          <w:color w:val="auto"/>
          <w:sz w:val="32"/>
          <w:szCs w:val="32"/>
          <w:lang w:eastAsia="zh-CN"/>
        </w:rPr>
        <w:t>和</w:t>
      </w:r>
      <w:r>
        <w:rPr>
          <w:rFonts w:hint="eastAsia"/>
          <w:color w:val="auto"/>
          <w:sz w:val="32"/>
          <w:szCs w:val="32"/>
        </w:rPr>
        <w:t>绩效自评报表</w:t>
      </w:r>
      <w:r>
        <w:rPr>
          <w:rFonts w:hint="eastAsia"/>
          <w:color w:val="auto"/>
          <w:sz w:val="32"/>
          <w:szCs w:val="32"/>
          <w:lang w:eastAsia="zh-CN"/>
        </w:rPr>
        <w:t>，</w:t>
      </w:r>
      <w:r>
        <w:rPr>
          <w:rFonts w:hint="eastAsia"/>
          <w:color w:val="auto"/>
          <w:sz w:val="32"/>
          <w:szCs w:val="32"/>
        </w:rPr>
        <w:t>并通过“省财政厅预算管理</w:t>
      </w:r>
      <w:r>
        <w:rPr>
          <w:rFonts w:hint="eastAsia"/>
          <w:color w:val="auto"/>
          <w:sz w:val="32"/>
          <w:szCs w:val="32"/>
          <w:lang w:eastAsia="zh-CN"/>
        </w:rPr>
        <w:t>一体化</w:t>
      </w:r>
      <w:r>
        <w:rPr>
          <w:rFonts w:hint="eastAsia"/>
          <w:color w:val="auto"/>
          <w:sz w:val="32"/>
          <w:szCs w:val="32"/>
        </w:rPr>
        <w:t>系统”进行数据填报。</w:t>
      </w:r>
      <w:r>
        <w:rPr>
          <w:rFonts w:hint="eastAsia"/>
          <w:color w:val="auto"/>
          <w:sz w:val="32"/>
          <w:szCs w:val="32"/>
          <w:lang w:eastAsia="zh-CN"/>
        </w:rPr>
        <w:t>部办公室</w:t>
      </w:r>
      <w:r>
        <w:rPr>
          <w:rFonts w:hint="eastAsia"/>
          <w:color w:val="auto"/>
          <w:sz w:val="32"/>
          <w:szCs w:val="32"/>
        </w:rPr>
        <w:t>采用现场指导</w:t>
      </w:r>
      <w:r>
        <w:rPr>
          <w:rFonts w:hint="eastAsia"/>
          <w:color w:val="auto"/>
          <w:sz w:val="32"/>
          <w:szCs w:val="32"/>
          <w:lang w:eastAsia="zh-CN"/>
        </w:rPr>
        <w:t>、资料审核等</w:t>
      </w:r>
      <w:r>
        <w:rPr>
          <w:rFonts w:hint="eastAsia"/>
          <w:color w:val="auto"/>
          <w:sz w:val="32"/>
          <w:szCs w:val="32"/>
        </w:rPr>
        <w:t>方式对</w:t>
      </w:r>
      <w:r>
        <w:rPr>
          <w:rFonts w:hint="eastAsia"/>
          <w:color w:val="auto"/>
          <w:sz w:val="32"/>
          <w:szCs w:val="32"/>
          <w:lang w:eastAsia="zh-CN"/>
        </w:rPr>
        <w:t>相关处室、</w:t>
      </w:r>
      <w:r>
        <w:rPr>
          <w:rFonts w:hint="eastAsia"/>
          <w:color w:val="auto"/>
          <w:sz w:val="32"/>
          <w:szCs w:val="32"/>
        </w:rPr>
        <w:t>单位绩效自评工作给予指导，重点对填写格式、指标权重设计、内容填写</w:t>
      </w:r>
      <w:r>
        <w:rPr>
          <w:rFonts w:hint="eastAsia"/>
          <w:color w:val="auto"/>
          <w:sz w:val="32"/>
          <w:szCs w:val="32"/>
          <w:lang w:eastAsia="zh-CN"/>
        </w:rPr>
        <w:t>等</w:t>
      </w:r>
      <w:r>
        <w:rPr>
          <w:rFonts w:hint="eastAsia"/>
          <w:color w:val="auto"/>
          <w:sz w:val="32"/>
          <w:szCs w:val="32"/>
        </w:rPr>
        <w:t>进行指导说明，</w:t>
      </w:r>
      <w:r>
        <w:rPr>
          <w:rFonts w:hint="eastAsia"/>
          <w:color w:val="auto"/>
          <w:sz w:val="32"/>
          <w:szCs w:val="32"/>
          <w:lang w:eastAsia="zh-CN"/>
        </w:rPr>
        <w:t>有效</w:t>
      </w:r>
      <w:r>
        <w:rPr>
          <w:rFonts w:hint="eastAsia"/>
          <w:color w:val="auto"/>
          <w:sz w:val="32"/>
          <w:szCs w:val="32"/>
        </w:rPr>
        <w:t>保障</w:t>
      </w:r>
      <w:r>
        <w:rPr>
          <w:rFonts w:hint="eastAsia"/>
          <w:color w:val="auto"/>
          <w:sz w:val="32"/>
          <w:szCs w:val="32"/>
          <w:lang w:eastAsia="zh-CN"/>
        </w:rPr>
        <w:t>了</w:t>
      </w:r>
      <w:r>
        <w:rPr>
          <w:rFonts w:hint="eastAsia"/>
          <w:color w:val="auto"/>
          <w:sz w:val="32"/>
          <w:szCs w:val="32"/>
        </w:rPr>
        <w:t>自评工作</w:t>
      </w:r>
      <w:r>
        <w:rPr>
          <w:rFonts w:hint="eastAsia"/>
          <w:color w:val="auto"/>
          <w:sz w:val="32"/>
          <w:szCs w:val="32"/>
          <w:lang w:eastAsia="zh-CN"/>
        </w:rPr>
        <w:t>顺利开展</w:t>
      </w:r>
      <w:r>
        <w:rPr>
          <w:rFonts w:hint="eastAsia"/>
          <w:color w:val="auto"/>
          <w:sz w:val="32"/>
          <w:szCs w:val="32"/>
        </w:rPr>
        <w:t>。</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color w:val="auto"/>
          <w:sz w:val="32"/>
          <w:szCs w:val="32"/>
        </w:rPr>
        <w:t>2</w:t>
      </w:r>
      <w:r>
        <w:rPr>
          <w:rFonts w:hint="eastAsia"/>
          <w:color w:val="auto"/>
          <w:sz w:val="32"/>
          <w:szCs w:val="32"/>
          <w:lang w:val="en-US" w:eastAsia="zh-CN"/>
        </w:rPr>
        <w:t>.</w:t>
      </w:r>
      <w:r>
        <w:rPr>
          <w:rFonts w:hint="eastAsia"/>
          <w:color w:val="auto"/>
          <w:sz w:val="32"/>
          <w:szCs w:val="32"/>
        </w:rPr>
        <w:t>资料整理分析</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b w:val="0"/>
          <w:bCs w:val="0"/>
          <w:color w:val="auto"/>
          <w:sz w:val="32"/>
          <w:szCs w:val="32"/>
        </w:rPr>
      </w:pPr>
      <w:r>
        <w:rPr>
          <w:rFonts w:hint="eastAsia"/>
          <w:b w:val="0"/>
          <w:bCs w:val="0"/>
          <w:color w:val="auto"/>
          <w:sz w:val="32"/>
          <w:szCs w:val="32"/>
        </w:rPr>
        <w:t>一是</w:t>
      </w:r>
      <w:r>
        <w:rPr>
          <w:rFonts w:hint="eastAsia"/>
          <w:b w:val="0"/>
          <w:bCs w:val="0"/>
          <w:color w:val="auto"/>
          <w:sz w:val="32"/>
          <w:szCs w:val="32"/>
          <w:lang w:eastAsia="zh-CN"/>
        </w:rPr>
        <w:t>详细比对收集的</w:t>
      </w:r>
      <w:r>
        <w:rPr>
          <w:rFonts w:hint="eastAsia"/>
          <w:b w:val="0"/>
          <w:bCs w:val="0"/>
          <w:color w:val="auto"/>
          <w:sz w:val="32"/>
          <w:szCs w:val="32"/>
        </w:rPr>
        <w:t>绩效自评表和相关佐证资料，确保数据统一完整，并将佐证资料归类整理。二是对202</w:t>
      </w:r>
      <w:r>
        <w:rPr>
          <w:rFonts w:hint="eastAsia"/>
          <w:b w:val="0"/>
          <w:bCs w:val="0"/>
          <w:color w:val="auto"/>
          <w:sz w:val="32"/>
          <w:szCs w:val="32"/>
          <w:lang w:val="en-US" w:eastAsia="zh-CN"/>
        </w:rPr>
        <w:t>4</w:t>
      </w:r>
      <w:r>
        <w:rPr>
          <w:rFonts w:hint="eastAsia"/>
          <w:b w:val="0"/>
          <w:bCs w:val="0"/>
          <w:color w:val="auto"/>
          <w:sz w:val="32"/>
          <w:szCs w:val="32"/>
        </w:rPr>
        <w:t>年度我部部门整体预算资金安排情况</w:t>
      </w:r>
      <w:r>
        <w:rPr>
          <w:rFonts w:hint="eastAsia"/>
          <w:b w:val="0"/>
          <w:bCs w:val="0"/>
          <w:color w:val="auto"/>
          <w:sz w:val="32"/>
          <w:szCs w:val="32"/>
          <w:lang w:eastAsia="zh-CN"/>
        </w:rPr>
        <w:t>和</w:t>
      </w:r>
      <w:r>
        <w:rPr>
          <w:rFonts w:hint="eastAsia"/>
          <w:b w:val="0"/>
          <w:bCs w:val="0"/>
          <w:color w:val="auto"/>
          <w:sz w:val="32"/>
          <w:szCs w:val="32"/>
        </w:rPr>
        <w:t>项目实施开展情况等资料进行汇总、整理。三是</w:t>
      </w:r>
      <w:r>
        <w:rPr>
          <w:rFonts w:hint="eastAsia" w:cs="仿宋_GB2312"/>
          <w:b w:val="0"/>
          <w:bCs w:val="0"/>
          <w:color w:val="auto"/>
          <w:kern w:val="0"/>
          <w:sz w:val="32"/>
          <w:szCs w:val="32"/>
        </w:rPr>
        <w:t>采用科学合理的方法对收集到的数据进行分析。首先根据</w:t>
      </w:r>
      <w:r>
        <w:rPr>
          <w:rFonts w:hint="eastAsia" w:cs="仿宋_GB2312"/>
          <w:b w:val="0"/>
          <w:bCs w:val="0"/>
          <w:color w:val="auto"/>
          <w:sz w:val="32"/>
          <w:szCs w:val="32"/>
        </w:rPr>
        <w:t>绩效自评表</w:t>
      </w:r>
      <w:r>
        <w:rPr>
          <w:rFonts w:hint="eastAsia" w:cs="仿宋_GB2312"/>
          <w:b w:val="0"/>
          <w:bCs w:val="0"/>
          <w:color w:val="auto"/>
          <w:kern w:val="0"/>
          <w:sz w:val="32"/>
          <w:szCs w:val="32"/>
        </w:rPr>
        <w:t>中的每项指标要求，对数据进行分类</w:t>
      </w:r>
      <w:r>
        <w:rPr>
          <w:rFonts w:hint="eastAsia" w:cs="仿宋_GB2312"/>
          <w:b w:val="0"/>
          <w:bCs w:val="0"/>
          <w:color w:val="auto"/>
          <w:kern w:val="0"/>
          <w:sz w:val="32"/>
          <w:szCs w:val="32"/>
          <w:lang w:eastAsia="zh-CN"/>
        </w:rPr>
        <w:t>；</w:t>
      </w:r>
      <w:r>
        <w:rPr>
          <w:rFonts w:hint="eastAsia" w:cs="仿宋_GB2312"/>
          <w:b w:val="0"/>
          <w:bCs w:val="0"/>
          <w:color w:val="auto"/>
          <w:kern w:val="0"/>
          <w:sz w:val="32"/>
          <w:szCs w:val="32"/>
        </w:rPr>
        <w:t>其次从不同来源收集的资料中选取有效、真实、可有力支撑同一绩效评价指标的数据</w:t>
      </w:r>
      <w:r>
        <w:rPr>
          <w:rFonts w:hint="eastAsia" w:cs="仿宋_GB2312"/>
          <w:b w:val="0"/>
          <w:bCs w:val="0"/>
          <w:color w:val="auto"/>
          <w:kern w:val="0"/>
          <w:sz w:val="32"/>
          <w:szCs w:val="32"/>
          <w:lang w:val="en-US" w:eastAsia="zh-CN"/>
        </w:rPr>
        <w:t>;</w:t>
      </w:r>
      <w:r>
        <w:rPr>
          <w:rFonts w:hint="eastAsia" w:cs="仿宋_GB2312"/>
          <w:b w:val="0"/>
          <w:bCs w:val="0"/>
          <w:color w:val="auto"/>
          <w:kern w:val="0"/>
          <w:sz w:val="32"/>
          <w:szCs w:val="32"/>
          <w:lang w:eastAsia="zh-CN"/>
        </w:rPr>
        <w:t>最后</w:t>
      </w:r>
      <w:r>
        <w:rPr>
          <w:rFonts w:hint="eastAsia" w:cs="仿宋_GB2312"/>
          <w:b w:val="0"/>
          <w:bCs w:val="0"/>
          <w:color w:val="auto"/>
          <w:kern w:val="0"/>
          <w:sz w:val="32"/>
          <w:szCs w:val="32"/>
        </w:rPr>
        <w:t>进行综合分析，</w:t>
      </w:r>
      <w:r>
        <w:rPr>
          <w:rFonts w:hint="eastAsia"/>
          <w:b w:val="0"/>
          <w:bCs w:val="0"/>
          <w:color w:val="auto"/>
          <w:sz w:val="32"/>
          <w:szCs w:val="32"/>
        </w:rPr>
        <w:t>并对其中偏离目标的原因进行分析，明确进一步改进措施，为后续工作开展提供指导与经验。</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3</w:t>
      </w:r>
      <w:r>
        <w:rPr>
          <w:rFonts w:hint="eastAsia"/>
          <w:color w:val="auto"/>
          <w:sz w:val="32"/>
          <w:szCs w:val="32"/>
          <w:lang w:val="en-US" w:eastAsia="zh-CN"/>
        </w:rPr>
        <w:t>.</w:t>
      </w:r>
      <w:r>
        <w:rPr>
          <w:rFonts w:hint="eastAsia"/>
          <w:color w:val="auto"/>
          <w:sz w:val="32"/>
          <w:szCs w:val="32"/>
        </w:rPr>
        <w:t>绩效自评打分</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我部通过对收集资料的整理分析，进行绩效自评打分，形成《202</w:t>
      </w:r>
      <w:r>
        <w:rPr>
          <w:rFonts w:hint="eastAsia"/>
          <w:color w:val="auto"/>
          <w:sz w:val="32"/>
          <w:szCs w:val="32"/>
          <w:lang w:val="en-US" w:eastAsia="zh-CN"/>
        </w:rPr>
        <w:t>4</w:t>
      </w:r>
      <w:r>
        <w:rPr>
          <w:rFonts w:hint="eastAsia"/>
          <w:color w:val="auto"/>
          <w:sz w:val="32"/>
          <w:szCs w:val="32"/>
        </w:rPr>
        <w:t>年中共甘肃省委宣传部部门整体支出绩效自评表》《202</w:t>
      </w:r>
      <w:r>
        <w:rPr>
          <w:rFonts w:hint="eastAsia"/>
          <w:color w:val="auto"/>
          <w:sz w:val="32"/>
          <w:szCs w:val="32"/>
          <w:lang w:val="en-US" w:eastAsia="zh-CN"/>
        </w:rPr>
        <w:t>4</w:t>
      </w:r>
      <w:r>
        <w:rPr>
          <w:rFonts w:hint="eastAsia"/>
          <w:color w:val="auto"/>
          <w:sz w:val="32"/>
          <w:szCs w:val="32"/>
        </w:rPr>
        <w:t>年中共甘肃省委宣传部部门预算项目支出绩效自评表》。部门整体与项目绩效自评价结果根据《甘肃省财政厅关于印发&lt;甘肃省省级预算绩效管理办法&gt;等6个办法和规程的通知》（甘财绩〔2020〕5号）要求，采用评分和评级相结合的方式，总分设置为100分，等级划分为四档：90分（含）-100分为“优”、80分（含）-90分为“良”、60分（含）-80分为“中”、60分以下为“差”。</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4</w:t>
      </w:r>
      <w:r>
        <w:rPr>
          <w:rFonts w:hint="eastAsia"/>
          <w:color w:val="auto"/>
          <w:sz w:val="32"/>
          <w:szCs w:val="32"/>
          <w:lang w:val="en-US" w:eastAsia="zh-CN"/>
        </w:rPr>
        <w:t>.</w:t>
      </w:r>
      <w:r>
        <w:rPr>
          <w:rFonts w:hint="eastAsia"/>
          <w:color w:val="auto"/>
          <w:sz w:val="32"/>
          <w:szCs w:val="32"/>
        </w:rPr>
        <w:t>撰写绩效自评报告</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hAnsi="Georgia" w:cs="仿宋_GB2312"/>
          <w:color w:val="auto"/>
          <w:kern w:val="0"/>
          <w:sz w:val="32"/>
          <w:szCs w:val="32"/>
        </w:rPr>
        <w:t>根据绩效自评结果，结合各项数据资料，对我部202</w:t>
      </w:r>
      <w:r>
        <w:rPr>
          <w:rFonts w:hint="eastAsia" w:hAnsi="Georgia" w:cs="仿宋_GB2312"/>
          <w:color w:val="auto"/>
          <w:kern w:val="0"/>
          <w:sz w:val="32"/>
          <w:szCs w:val="32"/>
          <w:lang w:val="en-US" w:eastAsia="zh-CN"/>
        </w:rPr>
        <w:t>4</w:t>
      </w:r>
      <w:r>
        <w:rPr>
          <w:rFonts w:hint="eastAsia" w:hAnsi="Georgia" w:cs="仿宋_GB2312"/>
          <w:color w:val="auto"/>
          <w:kern w:val="0"/>
          <w:sz w:val="32"/>
          <w:szCs w:val="32"/>
        </w:rPr>
        <w:t>年度部门整体预算执行情况、部门预算项目实施情况进行综合分析，按要求撰写形成《202</w:t>
      </w:r>
      <w:r>
        <w:rPr>
          <w:rFonts w:hint="eastAsia" w:hAnsi="Georgia" w:cs="仿宋_GB2312"/>
          <w:color w:val="auto"/>
          <w:kern w:val="0"/>
          <w:sz w:val="32"/>
          <w:szCs w:val="32"/>
          <w:lang w:val="en-US" w:eastAsia="zh-CN"/>
        </w:rPr>
        <w:t>4</w:t>
      </w:r>
      <w:r>
        <w:rPr>
          <w:rFonts w:hint="eastAsia" w:hAnsi="Georgia" w:cs="仿宋_GB2312"/>
          <w:color w:val="auto"/>
          <w:kern w:val="0"/>
          <w:sz w:val="32"/>
          <w:szCs w:val="32"/>
        </w:rPr>
        <w:t>年度中共甘肃省委宣传部预算执行情况绩效自评报告》。</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bookmarkStart w:id="17" w:name="_Toc65230988"/>
      <w:bookmarkStart w:id="18" w:name="_Toc30289"/>
      <w:r>
        <w:rPr>
          <w:rFonts w:hint="eastAsia"/>
          <w:color w:val="auto"/>
          <w:sz w:val="32"/>
          <w:szCs w:val="32"/>
        </w:rPr>
        <w:t>5</w:t>
      </w:r>
      <w:r>
        <w:rPr>
          <w:rFonts w:hint="eastAsia"/>
          <w:color w:val="auto"/>
          <w:sz w:val="32"/>
          <w:szCs w:val="32"/>
          <w:lang w:val="en-US" w:eastAsia="zh-CN"/>
        </w:rPr>
        <w:t>.</w:t>
      </w:r>
      <w:r>
        <w:rPr>
          <w:rFonts w:hint="eastAsia"/>
          <w:color w:val="auto"/>
          <w:sz w:val="32"/>
          <w:szCs w:val="32"/>
        </w:rPr>
        <w:t>审核报送</w:t>
      </w:r>
      <w:bookmarkEnd w:id="17"/>
      <w:bookmarkEnd w:id="18"/>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hAnsi="宋体"/>
          <w:color w:val="auto"/>
          <w:sz w:val="32"/>
          <w:szCs w:val="32"/>
        </w:rPr>
        <w:t>自评表和自评报告完成之后，由</w:t>
      </w:r>
      <w:r>
        <w:rPr>
          <w:rFonts w:hint="eastAsia" w:hAnsi="宋体"/>
          <w:color w:val="auto"/>
          <w:sz w:val="32"/>
          <w:szCs w:val="32"/>
          <w:lang w:eastAsia="zh-CN"/>
        </w:rPr>
        <w:t>各处室、单位初</w:t>
      </w:r>
      <w:r>
        <w:rPr>
          <w:rFonts w:hint="eastAsia" w:hAnsi="宋体"/>
          <w:color w:val="auto"/>
          <w:sz w:val="32"/>
          <w:szCs w:val="32"/>
        </w:rPr>
        <w:t>审，对自评</w:t>
      </w:r>
      <w:r>
        <w:rPr>
          <w:rFonts w:hint="eastAsia" w:hAnsi="宋体"/>
          <w:color w:val="auto"/>
          <w:sz w:val="32"/>
          <w:szCs w:val="32"/>
          <w:lang w:eastAsia="zh-CN"/>
        </w:rPr>
        <w:t>报</w:t>
      </w:r>
      <w:r>
        <w:rPr>
          <w:rFonts w:hint="eastAsia" w:hAnsi="宋体"/>
          <w:color w:val="auto"/>
          <w:sz w:val="32"/>
          <w:szCs w:val="32"/>
        </w:rPr>
        <w:t>表的真实性、完整性、合理性和客观性进行审核，</w:t>
      </w:r>
      <w:r>
        <w:rPr>
          <w:rFonts w:hint="eastAsia" w:hAnsi="宋体"/>
          <w:color w:val="auto"/>
          <w:sz w:val="32"/>
          <w:szCs w:val="32"/>
          <w:lang w:eastAsia="zh-CN"/>
        </w:rPr>
        <w:t>部办公室对自评报表的填写格式、指标分值设计、内容填写等进行复审，</w:t>
      </w:r>
      <w:r>
        <w:rPr>
          <w:rFonts w:hint="eastAsia" w:hAnsi="宋体"/>
          <w:color w:val="auto"/>
          <w:sz w:val="32"/>
          <w:szCs w:val="32"/>
        </w:rPr>
        <w:t>对发现的问题及时</w:t>
      </w:r>
      <w:r>
        <w:rPr>
          <w:rFonts w:hint="eastAsia" w:hAnsi="宋体"/>
          <w:color w:val="auto"/>
          <w:sz w:val="32"/>
          <w:szCs w:val="32"/>
          <w:lang w:eastAsia="zh-CN"/>
        </w:rPr>
        <w:t>整改</w:t>
      </w:r>
      <w:r>
        <w:rPr>
          <w:rFonts w:hint="eastAsia" w:hAnsi="宋体"/>
          <w:color w:val="auto"/>
          <w:sz w:val="32"/>
          <w:szCs w:val="32"/>
        </w:rPr>
        <w:t>，</w:t>
      </w:r>
      <w:r>
        <w:rPr>
          <w:rFonts w:hint="eastAsia" w:hAnsi="宋体"/>
          <w:color w:val="auto"/>
          <w:sz w:val="32"/>
          <w:szCs w:val="32"/>
          <w:lang w:eastAsia="zh-CN"/>
        </w:rPr>
        <w:t>部办公室汇总呈部领导同意</w:t>
      </w:r>
      <w:r>
        <w:rPr>
          <w:rFonts w:hint="eastAsia" w:hAnsi="宋体"/>
          <w:color w:val="auto"/>
          <w:sz w:val="32"/>
          <w:szCs w:val="32"/>
        </w:rPr>
        <w:t>后报送省财政厅审核备案。</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3"/>
        <w:textAlignment w:val="auto"/>
        <w:rPr>
          <w:rFonts w:hint="eastAsia" w:ascii="楷体_GB2312" w:hAnsi="楷体_GB2312" w:eastAsia="楷体_GB2312" w:cs="楷体_GB2312"/>
          <w:color w:val="auto"/>
          <w:sz w:val="32"/>
          <w:szCs w:val="32"/>
        </w:rPr>
      </w:pPr>
      <w:bookmarkStart w:id="19" w:name="_Toc19433"/>
      <w:r>
        <w:rPr>
          <w:rFonts w:hint="eastAsia" w:ascii="楷体_GB2312" w:hAnsi="楷体_GB2312" w:eastAsia="楷体_GB2312" w:cs="楷体_GB2312"/>
          <w:color w:val="auto"/>
          <w:sz w:val="32"/>
          <w:szCs w:val="32"/>
        </w:rPr>
        <w:t>（二）自评对象和范围</w:t>
      </w:r>
      <w:bookmarkEnd w:id="11"/>
      <w:bookmarkEnd w:id="16"/>
      <w:bookmarkEnd w:id="19"/>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color w:val="auto"/>
          <w:sz w:val="32"/>
          <w:szCs w:val="32"/>
        </w:rPr>
      </w:pPr>
      <w:r>
        <w:rPr>
          <w:rFonts w:hint="eastAsia" w:hAnsi="宋体"/>
          <w:color w:val="auto"/>
          <w:sz w:val="32"/>
          <w:szCs w:val="32"/>
        </w:rPr>
        <w:t>本次预算绩效评价，按照省级部门项目支出、省对市县转移支付、部门整体支出三类</w:t>
      </w:r>
      <w:r>
        <w:rPr>
          <w:rFonts w:hint="eastAsia"/>
          <w:color w:val="auto"/>
          <w:sz w:val="32"/>
          <w:szCs w:val="32"/>
        </w:rPr>
        <w:t>评价对象全覆盖的原则，结合</w:t>
      </w:r>
      <w:r>
        <w:rPr>
          <w:rFonts w:hint="eastAsia"/>
          <w:color w:val="auto"/>
          <w:sz w:val="32"/>
          <w:szCs w:val="32"/>
          <w:lang w:eastAsia="zh-CN"/>
        </w:rPr>
        <w:t>省财政厅要求和</w:t>
      </w:r>
      <w:r>
        <w:rPr>
          <w:rFonts w:hint="eastAsia"/>
          <w:color w:val="auto"/>
          <w:sz w:val="32"/>
          <w:szCs w:val="32"/>
        </w:rPr>
        <w:t>我部</w:t>
      </w:r>
      <w:r>
        <w:rPr>
          <w:color w:val="auto"/>
          <w:sz w:val="32"/>
          <w:szCs w:val="32"/>
        </w:rPr>
        <w:t>实际情况，自评对象为</w:t>
      </w:r>
      <w:r>
        <w:rPr>
          <w:rFonts w:hint="eastAsia"/>
          <w:color w:val="auto"/>
          <w:sz w:val="32"/>
          <w:szCs w:val="32"/>
        </w:rPr>
        <w:t>业务费、宣传文化发展专项、</w:t>
      </w:r>
      <w:r>
        <w:rPr>
          <w:rFonts w:hint="eastAsia"/>
          <w:color w:val="auto"/>
          <w:sz w:val="32"/>
          <w:szCs w:val="32"/>
          <w:lang w:eastAsia="zh-CN"/>
        </w:rPr>
        <w:t>媒体新闻宣传专项、</w:t>
      </w:r>
      <w:r>
        <w:rPr>
          <w:rFonts w:hint="eastAsia"/>
          <w:color w:val="auto"/>
          <w:sz w:val="32"/>
          <w:szCs w:val="32"/>
        </w:rPr>
        <w:t>哲学社会科学规划研究培训和基地建设经费等</w:t>
      </w:r>
      <w:r>
        <w:rPr>
          <w:rFonts w:hint="eastAsia"/>
          <w:color w:val="auto"/>
          <w:sz w:val="32"/>
          <w:szCs w:val="32"/>
          <w:lang w:val="en-US" w:eastAsia="zh-CN"/>
        </w:rPr>
        <w:t>17</w:t>
      </w:r>
      <w:r>
        <w:rPr>
          <w:rFonts w:hint="eastAsia"/>
          <w:color w:val="auto"/>
          <w:sz w:val="32"/>
          <w:szCs w:val="32"/>
        </w:rPr>
        <w:t>个</w:t>
      </w:r>
      <w:r>
        <w:rPr>
          <w:rFonts w:hint="eastAsia"/>
          <w:color w:val="auto"/>
          <w:sz w:val="32"/>
          <w:szCs w:val="32"/>
          <w:lang w:eastAsia="zh-CN"/>
        </w:rPr>
        <w:t>省级部门</w:t>
      </w:r>
      <w:r>
        <w:rPr>
          <w:color w:val="auto"/>
          <w:sz w:val="32"/>
          <w:szCs w:val="32"/>
        </w:rPr>
        <w:t>项目</w:t>
      </w:r>
      <w:r>
        <w:rPr>
          <w:rFonts w:hint="eastAsia"/>
          <w:color w:val="auto"/>
          <w:sz w:val="32"/>
          <w:szCs w:val="32"/>
          <w:lang w:eastAsia="zh-CN"/>
        </w:rPr>
        <w:t>支出，中国嘉峪关国际短片电影展补助、乡村少年宫专项等</w:t>
      </w:r>
      <w:r>
        <w:rPr>
          <w:rFonts w:hint="eastAsia"/>
          <w:color w:val="auto"/>
          <w:sz w:val="32"/>
          <w:szCs w:val="32"/>
          <w:lang w:val="en-US" w:eastAsia="zh-CN"/>
        </w:rPr>
        <w:t>3个</w:t>
      </w:r>
      <w:r>
        <w:rPr>
          <w:rFonts w:hint="eastAsia" w:hAnsi="宋体"/>
          <w:color w:val="auto"/>
          <w:sz w:val="32"/>
          <w:szCs w:val="32"/>
        </w:rPr>
        <w:t>省对市县转移支付</w:t>
      </w:r>
      <w:r>
        <w:rPr>
          <w:color w:val="auto"/>
          <w:sz w:val="32"/>
          <w:szCs w:val="32"/>
        </w:rPr>
        <w:t>和</w:t>
      </w:r>
      <w:r>
        <w:rPr>
          <w:rFonts w:hint="eastAsia"/>
          <w:color w:val="auto"/>
          <w:sz w:val="32"/>
          <w:szCs w:val="32"/>
        </w:rPr>
        <w:t>部门</w:t>
      </w:r>
      <w:r>
        <w:rPr>
          <w:color w:val="auto"/>
          <w:sz w:val="32"/>
          <w:szCs w:val="32"/>
        </w:rPr>
        <w:t>整体支出自评</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eastAsia="仿宋_GB2312"/>
          <w:lang w:eastAsia="zh-CN"/>
        </w:rPr>
      </w:pPr>
      <w:r>
        <w:rPr>
          <w:rFonts w:hint="eastAsia"/>
          <w:b w:val="0"/>
          <w:bCs w:val="0"/>
          <w:color w:val="auto"/>
          <w:sz w:val="32"/>
          <w:szCs w:val="32"/>
          <w:highlight w:val="none"/>
          <w:lang w:eastAsia="zh-CN"/>
        </w:rPr>
        <w:t>涉密专项和预算指标全额调剂专项</w:t>
      </w:r>
      <w:r>
        <w:rPr>
          <w:rFonts w:hint="eastAsia"/>
          <w:color w:val="auto"/>
          <w:sz w:val="32"/>
          <w:szCs w:val="32"/>
          <w:lang w:eastAsia="zh-CN"/>
        </w:rPr>
        <w:t>省财政厅未推送自评任务。</w:t>
      </w:r>
    </w:p>
    <w:bookmarkEnd w:id="8"/>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3"/>
        <w:textAlignment w:val="auto"/>
        <w:rPr>
          <w:rFonts w:hint="eastAsia" w:ascii="楷体_GB2312" w:hAnsi="楷体_GB2312" w:eastAsia="楷体_GB2312" w:cs="楷体_GB2312"/>
          <w:color w:val="auto"/>
          <w:sz w:val="32"/>
          <w:szCs w:val="32"/>
        </w:rPr>
      </w:pPr>
      <w:bookmarkStart w:id="20" w:name="_Toc1931"/>
      <w:bookmarkStart w:id="21" w:name="_Toc15295"/>
      <w:bookmarkStart w:id="22" w:name="_Toc618"/>
      <w:bookmarkStart w:id="23" w:name="_Toc18984"/>
      <w:bookmarkStart w:id="24" w:name="_Toc12463"/>
      <w:bookmarkStart w:id="25" w:name="_Toc15226"/>
      <w:bookmarkStart w:id="26" w:name="_Toc40046025"/>
      <w:bookmarkStart w:id="27" w:name="_Toc15970"/>
      <w:r>
        <w:rPr>
          <w:rFonts w:hint="eastAsia" w:ascii="楷体_GB2312" w:hAnsi="楷体_GB2312" w:eastAsia="楷体_GB2312" w:cs="楷体_GB2312"/>
          <w:color w:val="auto"/>
          <w:sz w:val="32"/>
          <w:szCs w:val="32"/>
        </w:rPr>
        <w:t>（三）绩效评价依据</w:t>
      </w:r>
      <w:bookmarkEnd w:id="20"/>
      <w:bookmarkEnd w:id="21"/>
      <w:bookmarkEnd w:id="22"/>
      <w:bookmarkEnd w:id="23"/>
      <w:bookmarkEnd w:id="24"/>
      <w:bookmarkEnd w:id="25"/>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Ansi="宋体"/>
          <w:color w:val="auto"/>
          <w:sz w:val="32"/>
          <w:szCs w:val="32"/>
        </w:rPr>
      </w:pPr>
      <w:r>
        <w:rPr>
          <w:rFonts w:hint="eastAsia" w:hAnsi="宋体"/>
          <w:color w:val="auto"/>
          <w:sz w:val="32"/>
          <w:szCs w:val="32"/>
        </w:rPr>
        <w:t>1</w:t>
      </w:r>
      <w:r>
        <w:rPr>
          <w:rFonts w:hint="eastAsia" w:hAnsi="宋体"/>
          <w:color w:val="auto"/>
          <w:sz w:val="32"/>
          <w:szCs w:val="32"/>
          <w:lang w:eastAsia="zh-CN"/>
        </w:rPr>
        <w:t>.</w:t>
      </w:r>
      <w:r>
        <w:rPr>
          <w:rFonts w:hint="eastAsia" w:hAnsi="宋体"/>
          <w:color w:val="auto"/>
          <w:sz w:val="32"/>
          <w:szCs w:val="32"/>
        </w:rPr>
        <w:t>《中华人民共和国预算法》;</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hAnsi="宋体"/>
          <w:color w:val="auto"/>
          <w:sz w:val="32"/>
          <w:szCs w:val="32"/>
        </w:rPr>
      </w:pPr>
      <w:r>
        <w:rPr>
          <w:rFonts w:hint="eastAsia" w:hAnsi="宋体"/>
          <w:color w:val="auto"/>
          <w:sz w:val="32"/>
          <w:szCs w:val="32"/>
        </w:rPr>
        <w:t>2</w:t>
      </w:r>
      <w:r>
        <w:rPr>
          <w:rFonts w:hint="eastAsia" w:hAnsi="宋体"/>
          <w:color w:val="auto"/>
          <w:sz w:val="32"/>
          <w:szCs w:val="32"/>
          <w:lang w:eastAsia="zh-CN"/>
        </w:rPr>
        <w:t>.</w:t>
      </w:r>
      <w:r>
        <w:rPr>
          <w:rFonts w:hint="eastAsia" w:hAnsi="宋体"/>
          <w:color w:val="auto"/>
          <w:sz w:val="32"/>
          <w:szCs w:val="32"/>
        </w:rPr>
        <w:t>《关于全面实施预算绩效管理的意见》（中发〔2018〕34号）；</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pPr>
      <w:r>
        <w:rPr>
          <w:rFonts w:hint="eastAsia" w:hAnsi="宋体"/>
          <w:color w:val="auto"/>
          <w:sz w:val="32"/>
          <w:szCs w:val="32"/>
          <w:lang w:val="en-US" w:eastAsia="zh-CN"/>
        </w:rPr>
        <w:t>3</w:t>
      </w:r>
      <w:r>
        <w:rPr>
          <w:rFonts w:hint="eastAsia" w:hAnsi="宋体"/>
          <w:color w:val="auto"/>
          <w:sz w:val="32"/>
          <w:szCs w:val="32"/>
          <w:lang w:eastAsia="zh-CN"/>
        </w:rPr>
        <w:t>.</w:t>
      </w:r>
      <w:r>
        <w:rPr>
          <w:rFonts w:hint="eastAsia" w:hAnsi="宋体"/>
          <w:color w:val="auto"/>
          <w:sz w:val="32"/>
          <w:szCs w:val="32"/>
        </w:rPr>
        <w:t>《关于贯彻落实&lt;中共中央国务院关于全面实施预算绩效管理的意见&gt;的通知》（财预〔2018〕167号）；</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Ansi="宋体"/>
          <w:color w:val="auto"/>
          <w:sz w:val="32"/>
          <w:szCs w:val="32"/>
        </w:rPr>
      </w:pPr>
      <w:r>
        <w:rPr>
          <w:rFonts w:hint="eastAsia" w:hAnsi="宋体"/>
          <w:color w:val="auto"/>
          <w:sz w:val="32"/>
          <w:szCs w:val="32"/>
          <w:lang w:val="en-US" w:eastAsia="zh-CN"/>
        </w:rPr>
        <w:t>4</w:t>
      </w:r>
      <w:r>
        <w:rPr>
          <w:rFonts w:hint="eastAsia" w:hAnsi="宋体"/>
          <w:color w:val="auto"/>
          <w:sz w:val="32"/>
          <w:szCs w:val="32"/>
          <w:lang w:eastAsia="zh-CN"/>
        </w:rPr>
        <w:t>.</w:t>
      </w:r>
      <w:r>
        <w:rPr>
          <w:rFonts w:hint="eastAsia" w:hAnsi="宋体"/>
          <w:color w:val="auto"/>
          <w:sz w:val="32"/>
          <w:szCs w:val="32"/>
        </w:rPr>
        <w:t>《关于全面实施预算绩效管理的实施意见》（甘发〔2018〕32号）；</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hAnsi="宋体"/>
          <w:color w:val="auto"/>
          <w:sz w:val="32"/>
          <w:szCs w:val="32"/>
        </w:rPr>
      </w:pPr>
      <w:r>
        <w:rPr>
          <w:rFonts w:hint="eastAsia" w:hAnsi="宋体"/>
          <w:color w:val="auto"/>
          <w:sz w:val="32"/>
          <w:szCs w:val="32"/>
        </w:rPr>
        <w:t>5</w:t>
      </w:r>
      <w:r>
        <w:rPr>
          <w:rFonts w:hint="eastAsia" w:hAnsi="宋体"/>
          <w:color w:val="auto"/>
          <w:sz w:val="32"/>
          <w:szCs w:val="32"/>
          <w:lang w:eastAsia="zh-CN"/>
        </w:rPr>
        <w:t>.</w:t>
      </w:r>
      <w:r>
        <w:rPr>
          <w:rFonts w:hint="eastAsia" w:hAnsi="宋体"/>
          <w:color w:val="auto"/>
          <w:sz w:val="32"/>
          <w:szCs w:val="32"/>
        </w:rPr>
        <w:t>《中央部门预算绩效运行监控管理暂行办法》（财预〔2019〕136号）</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Ansi="宋体"/>
          <w:color w:val="auto"/>
          <w:sz w:val="32"/>
          <w:szCs w:val="32"/>
        </w:rPr>
      </w:pPr>
      <w:r>
        <w:rPr>
          <w:rFonts w:hint="eastAsia" w:hAnsi="宋体"/>
          <w:color w:val="auto"/>
          <w:sz w:val="32"/>
          <w:szCs w:val="32"/>
          <w:lang w:val="en-US" w:eastAsia="zh-CN"/>
        </w:rPr>
        <w:t>6</w:t>
      </w:r>
      <w:r>
        <w:rPr>
          <w:rFonts w:hint="eastAsia" w:hAnsi="宋体"/>
          <w:color w:val="auto"/>
          <w:sz w:val="32"/>
          <w:szCs w:val="32"/>
          <w:lang w:eastAsia="zh-CN"/>
        </w:rPr>
        <w:t>.</w:t>
      </w:r>
      <w:r>
        <w:rPr>
          <w:rFonts w:hint="eastAsia" w:hAnsi="宋体"/>
          <w:color w:val="auto"/>
          <w:sz w:val="32"/>
          <w:szCs w:val="32"/>
        </w:rPr>
        <w:t>《甘肃省财政厅关于印发&lt;甘肃省省级预算绩效管理办法&gt;等6个办法和规程的通知》（甘财绩〔2020〕5号）；</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hAnsi="宋体"/>
          <w:color w:val="auto"/>
          <w:sz w:val="32"/>
          <w:szCs w:val="32"/>
          <w:lang w:val="en-US" w:eastAsia="zh-CN"/>
        </w:rPr>
        <w:t>7</w:t>
      </w:r>
      <w:r>
        <w:rPr>
          <w:rFonts w:hint="eastAsia" w:hAnsi="宋体"/>
          <w:color w:val="auto"/>
          <w:sz w:val="32"/>
          <w:szCs w:val="32"/>
          <w:lang w:eastAsia="zh-CN"/>
        </w:rPr>
        <w:t>.</w:t>
      </w:r>
      <w:r>
        <w:rPr>
          <w:rFonts w:hint="eastAsia" w:hAnsi="宋体"/>
          <w:color w:val="auto"/>
          <w:sz w:val="32"/>
          <w:szCs w:val="32"/>
        </w:rPr>
        <w:t>《关于印发&lt;项目支出绩效评价管理办法&gt;的通知》（财预〔2020〕10号）。</w:t>
      </w:r>
    </w:p>
    <w:bookmarkEnd w:id="26"/>
    <w:bookmarkEnd w:id="27"/>
    <w:p>
      <w:pPr>
        <w:pStyle w:val="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0" w:firstLineChars="200"/>
        <w:textAlignment w:val="auto"/>
        <w:rPr>
          <w:b w:val="0"/>
          <w:bCs w:val="0"/>
          <w:color w:val="auto"/>
          <w:sz w:val="32"/>
          <w:szCs w:val="32"/>
        </w:rPr>
      </w:pPr>
      <w:bookmarkStart w:id="28" w:name="_Toc23527"/>
      <w:bookmarkStart w:id="29" w:name="_Toc23932"/>
      <w:bookmarkStart w:id="30" w:name="_Toc40046026"/>
      <w:r>
        <w:rPr>
          <w:rFonts w:hint="eastAsia"/>
          <w:b w:val="0"/>
          <w:bCs w:val="0"/>
          <w:color w:val="auto"/>
          <w:sz w:val="32"/>
          <w:szCs w:val="32"/>
        </w:rPr>
        <w:t>三、部门整体支出绩效自评情况分析</w:t>
      </w:r>
      <w:bookmarkEnd w:id="28"/>
      <w:bookmarkEnd w:id="29"/>
      <w:bookmarkEnd w:id="30"/>
      <w:r>
        <w:rPr>
          <w:rFonts w:hint="eastAsia"/>
          <w:b w:val="0"/>
          <w:bCs w:val="0"/>
          <w:color w:val="auto"/>
          <w:sz w:val="32"/>
          <w:szCs w:val="32"/>
        </w:rPr>
        <w:tab/>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3"/>
        <w:textAlignment w:val="auto"/>
        <w:rPr>
          <w:rFonts w:hint="eastAsia" w:ascii="楷体_GB2312" w:hAnsi="楷体_GB2312" w:eastAsia="楷体_GB2312" w:cs="楷体_GB2312"/>
          <w:color w:val="auto"/>
          <w:sz w:val="32"/>
          <w:szCs w:val="32"/>
        </w:rPr>
      </w:pPr>
      <w:bookmarkStart w:id="31" w:name="_Toc15080"/>
      <w:bookmarkStart w:id="32" w:name="_Toc20026"/>
      <w:bookmarkStart w:id="33" w:name="_Toc40046027"/>
      <w:r>
        <w:rPr>
          <w:rFonts w:hint="eastAsia" w:ascii="楷体_GB2312" w:hAnsi="楷体_GB2312" w:eastAsia="楷体_GB2312" w:cs="楷体_GB2312"/>
          <w:color w:val="auto"/>
          <w:sz w:val="32"/>
          <w:szCs w:val="32"/>
        </w:rPr>
        <w:t>（一）部门决算情况</w:t>
      </w:r>
      <w:bookmarkEnd w:id="31"/>
      <w:bookmarkEnd w:id="32"/>
      <w:bookmarkEnd w:id="33"/>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color w:val="auto"/>
          <w:sz w:val="32"/>
          <w:szCs w:val="32"/>
          <w:highlight w:val="none"/>
          <w:lang w:val="en-US" w:eastAsia="zh-CN"/>
        </w:rPr>
      </w:pPr>
      <w:r>
        <w:rPr>
          <w:color w:val="auto"/>
          <w:sz w:val="32"/>
          <w:szCs w:val="32"/>
          <w:highlight w:val="none"/>
        </w:rPr>
        <w:t>202</w:t>
      </w:r>
      <w:r>
        <w:rPr>
          <w:rFonts w:hint="eastAsia"/>
          <w:color w:val="auto"/>
          <w:sz w:val="32"/>
          <w:szCs w:val="32"/>
          <w:highlight w:val="none"/>
          <w:lang w:val="en-US" w:eastAsia="zh-CN"/>
        </w:rPr>
        <w:t>4</w:t>
      </w:r>
      <w:r>
        <w:rPr>
          <w:color w:val="auto"/>
          <w:sz w:val="32"/>
          <w:szCs w:val="32"/>
          <w:highlight w:val="none"/>
        </w:rPr>
        <w:t>年度，</w:t>
      </w:r>
      <w:r>
        <w:rPr>
          <w:rFonts w:hint="eastAsia"/>
          <w:color w:val="auto"/>
          <w:sz w:val="32"/>
          <w:szCs w:val="32"/>
          <w:highlight w:val="none"/>
        </w:rPr>
        <w:t>我部</w:t>
      </w:r>
      <w:r>
        <w:rPr>
          <w:color w:val="auto"/>
          <w:sz w:val="32"/>
          <w:szCs w:val="32"/>
          <w:highlight w:val="none"/>
        </w:rPr>
        <w:t>年初预算</w:t>
      </w:r>
      <w:r>
        <w:rPr>
          <w:rFonts w:hint="eastAsia"/>
          <w:color w:val="auto"/>
          <w:sz w:val="32"/>
          <w:szCs w:val="32"/>
          <w:highlight w:val="none"/>
          <w:lang w:val="en-US" w:eastAsia="zh-CN"/>
        </w:rPr>
        <w:t>23831.96</w:t>
      </w:r>
      <w:r>
        <w:rPr>
          <w:color w:val="auto"/>
          <w:sz w:val="32"/>
          <w:szCs w:val="32"/>
          <w:highlight w:val="none"/>
        </w:rPr>
        <w:t>万元</w:t>
      </w:r>
      <w:r>
        <w:rPr>
          <w:rFonts w:hint="eastAsia"/>
          <w:color w:val="auto"/>
          <w:sz w:val="32"/>
          <w:szCs w:val="32"/>
          <w:highlight w:val="none"/>
          <w:lang w:eastAsia="zh-CN"/>
        </w:rPr>
        <w:t>（其中基本支出</w:t>
      </w:r>
      <w:r>
        <w:rPr>
          <w:rFonts w:hint="eastAsia"/>
          <w:color w:val="auto"/>
          <w:sz w:val="32"/>
          <w:szCs w:val="32"/>
          <w:highlight w:val="none"/>
          <w:lang w:val="en-US" w:eastAsia="zh-CN"/>
        </w:rPr>
        <w:t>3656.46万元、项目支出19112.80万元、基本户年初结转1062.7万元</w:t>
      </w:r>
      <w:r>
        <w:rPr>
          <w:rFonts w:hint="eastAsia"/>
          <w:color w:val="auto"/>
          <w:sz w:val="32"/>
          <w:szCs w:val="32"/>
          <w:highlight w:val="none"/>
          <w:lang w:eastAsia="zh-CN"/>
        </w:rPr>
        <w:t>）</w:t>
      </w:r>
      <w:r>
        <w:rPr>
          <w:color w:val="auto"/>
          <w:sz w:val="32"/>
          <w:szCs w:val="32"/>
          <w:highlight w:val="none"/>
        </w:rPr>
        <w:t>，</w:t>
      </w:r>
      <w:r>
        <w:rPr>
          <w:rFonts w:hint="eastAsia" w:hAnsi="宋体"/>
          <w:color w:val="auto"/>
          <w:sz w:val="32"/>
          <w:szCs w:val="32"/>
          <w:highlight w:val="none"/>
        </w:rPr>
        <w:t>经调整，全年预算</w:t>
      </w:r>
      <w:r>
        <w:rPr>
          <w:rFonts w:hint="eastAsia" w:hAnsi="宋体"/>
          <w:color w:val="auto"/>
          <w:sz w:val="32"/>
          <w:szCs w:val="32"/>
          <w:highlight w:val="none"/>
          <w:lang w:val="en-US" w:eastAsia="zh-CN"/>
        </w:rPr>
        <w:t>21969.79万元（其中基本支出3800.56万元，项目支出16917.12万元，基本户1252.11万元）</w:t>
      </w:r>
      <w:r>
        <w:rPr>
          <w:color w:val="auto"/>
          <w:sz w:val="32"/>
          <w:szCs w:val="32"/>
          <w:highlight w:val="none"/>
        </w:rPr>
        <w:t>，年内实际支出</w:t>
      </w:r>
      <w:r>
        <w:rPr>
          <w:rFonts w:hint="eastAsia"/>
          <w:color w:val="auto"/>
          <w:sz w:val="32"/>
          <w:szCs w:val="32"/>
          <w:highlight w:val="none"/>
          <w:lang w:val="en-US" w:eastAsia="zh-CN"/>
        </w:rPr>
        <w:t>21797.94</w:t>
      </w:r>
      <w:r>
        <w:rPr>
          <w:color w:val="auto"/>
          <w:sz w:val="32"/>
          <w:szCs w:val="32"/>
          <w:highlight w:val="none"/>
        </w:rPr>
        <w:t>万元</w:t>
      </w:r>
      <w:r>
        <w:rPr>
          <w:rFonts w:hint="eastAsia"/>
          <w:color w:val="auto"/>
          <w:sz w:val="32"/>
          <w:szCs w:val="32"/>
          <w:highlight w:val="none"/>
          <w:lang w:eastAsia="zh-CN"/>
        </w:rPr>
        <w:t>（其中基本支出</w:t>
      </w:r>
      <w:r>
        <w:rPr>
          <w:rFonts w:hint="eastAsia"/>
          <w:color w:val="auto"/>
          <w:sz w:val="32"/>
          <w:szCs w:val="32"/>
          <w:highlight w:val="none"/>
          <w:lang w:val="en-US" w:eastAsia="zh-CN"/>
        </w:rPr>
        <w:t>3800.56万元，项目支出16889.83万元，基本户1107.55</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textAlignment w:val="auto"/>
        <w:rPr>
          <w:rFonts w:hint="eastAsia" w:eastAsia="仿宋_GB2312"/>
          <w:b/>
          <w:bCs/>
          <w:color w:val="FF0000"/>
          <w:sz w:val="32"/>
          <w:szCs w:val="32"/>
          <w:highlight w:val="none"/>
          <w:lang w:eastAsia="zh-CN"/>
        </w:rPr>
      </w:pPr>
      <w:r>
        <w:rPr>
          <w:rFonts w:hint="eastAsia"/>
          <w:color w:val="auto"/>
          <w:sz w:val="32"/>
          <w:szCs w:val="32"/>
          <w:highlight w:val="none"/>
          <w:lang w:val="en-US" w:eastAsia="zh-CN"/>
        </w:rPr>
        <w:t>万元）</w:t>
      </w:r>
      <w:r>
        <w:rPr>
          <w:rFonts w:hint="eastAsia"/>
          <w:color w:val="auto"/>
          <w:sz w:val="32"/>
          <w:szCs w:val="32"/>
          <w:highlight w:val="none"/>
        </w:rPr>
        <w:t>，部门整体支出预算执行率为</w:t>
      </w:r>
      <w:r>
        <w:rPr>
          <w:rFonts w:hint="eastAsia"/>
          <w:color w:val="auto"/>
          <w:sz w:val="32"/>
          <w:szCs w:val="32"/>
          <w:highlight w:val="none"/>
          <w:lang w:val="en-US" w:eastAsia="zh-CN"/>
        </w:rPr>
        <w:t>99.22</w:t>
      </w:r>
      <w:r>
        <w:rPr>
          <w:rFonts w:hint="eastAsia"/>
          <w:color w:val="auto"/>
          <w:sz w:val="32"/>
          <w:szCs w:val="32"/>
          <w:highlight w:val="none"/>
        </w:rPr>
        <w:t>%。</w:t>
      </w:r>
    </w:p>
    <w:p>
      <w:pPr>
        <w:pStyle w:val="1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textAlignment w:val="auto"/>
        <w:rPr>
          <w:rFonts w:hint="eastAsia"/>
          <w:b/>
          <w:bCs/>
          <w:color w:val="auto"/>
          <w:sz w:val="32"/>
          <w:szCs w:val="32"/>
          <w:lang w:eastAsia="zh-CN"/>
        </w:rPr>
      </w:pPr>
      <w:r>
        <w:rPr>
          <w:rFonts w:hint="eastAsia"/>
          <w:b/>
          <w:bCs/>
          <w:color w:val="auto"/>
          <w:sz w:val="32"/>
          <w:szCs w:val="32"/>
          <w:lang w:eastAsia="zh-CN"/>
        </w:rPr>
        <w:t>关于决算数据和绩效自评数据存在差额的情况说明：</w:t>
      </w:r>
    </w:p>
    <w:p>
      <w:pPr>
        <w:pStyle w:val="15"/>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textAlignment w:val="auto"/>
        <w:rPr>
          <w:rFonts w:hint="eastAsia"/>
          <w:color w:val="auto"/>
          <w:sz w:val="32"/>
          <w:szCs w:val="32"/>
          <w:lang w:eastAsia="zh-CN"/>
        </w:rPr>
      </w:pPr>
      <w:r>
        <w:rPr>
          <w:rFonts w:hint="eastAsia"/>
          <w:color w:val="auto"/>
          <w:sz w:val="32"/>
          <w:szCs w:val="32"/>
          <w:lang w:val="en-US" w:eastAsia="zh-CN"/>
        </w:rPr>
        <w:t>1.</w:t>
      </w:r>
      <w:r>
        <w:rPr>
          <w:rFonts w:hint="eastAsia"/>
          <w:color w:val="auto"/>
          <w:sz w:val="32"/>
          <w:szCs w:val="32"/>
          <w:lang w:eastAsia="zh-CN"/>
        </w:rPr>
        <w:t>部分涉密项目自评报告中未包括（涉及支出金额约</w:t>
      </w:r>
      <w:r>
        <w:rPr>
          <w:rFonts w:hint="eastAsia"/>
          <w:color w:val="auto"/>
          <w:sz w:val="32"/>
          <w:szCs w:val="32"/>
          <w:lang w:val="en-US" w:eastAsia="zh-CN"/>
        </w:rPr>
        <w:t>801</w:t>
      </w:r>
      <w:r>
        <w:rPr>
          <w:rFonts w:hint="eastAsia"/>
          <w:color w:val="auto"/>
          <w:sz w:val="32"/>
          <w:szCs w:val="32"/>
          <w:lang w:eastAsia="zh-CN"/>
        </w:rPr>
        <w:t>万元）；</w:t>
      </w:r>
    </w:p>
    <w:p>
      <w:pPr>
        <w:pStyle w:val="15"/>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textAlignment w:val="auto"/>
        <w:rPr>
          <w:rFonts w:hint="eastAsia"/>
          <w:color w:val="auto"/>
          <w:sz w:val="32"/>
          <w:szCs w:val="32"/>
          <w:lang w:eastAsia="zh-CN"/>
        </w:rPr>
      </w:pPr>
      <w:r>
        <w:rPr>
          <w:rFonts w:hint="eastAsia"/>
          <w:color w:val="auto"/>
          <w:sz w:val="32"/>
          <w:szCs w:val="32"/>
          <w:lang w:val="en-US" w:eastAsia="zh-CN"/>
        </w:rPr>
        <w:t>2.</w:t>
      </w:r>
      <w:r>
        <w:rPr>
          <w:rFonts w:hint="eastAsia"/>
          <w:color w:val="auto"/>
          <w:sz w:val="32"/>
          <w:szCs w:val="32"/>
          <w:lang w:eastAsia="zh-CN"/>
        </w:rPr>
        <w:t>人才发展专项</w:t>
      </w:r>
      <w:r>
        <w:rPr>
          <w:rFonts w:hint="eastAsia"/>
          <w:color w:val="auto"/>
          <w:sz w:val="32"/>
          <w:szCs w:val="32"/>
          <w:lang w:val="en-US" w:eastAsia="zh-CN"/>
        </w:rPr>
        <w:t>150万元（含年初结转50万元）</w:t>
      </w:r>
      <w:r>
        <w:rPr>
          <w:rFonts w:hint="eastAsia"/>
          <w:color w:val="auto"/>
          <w:sz w:val="32"/>
          <w:szCs w:val="32"/>
          <w:lang w:eastAsia="zh-CN"/>
        </w:rPr>
        <w:t>、死亡抚恤金</w:t>
      </w:r>
      <w:r>
        <w:rPr>
          <w:rFonts w:hint="eastAsia"/>
          <w:color w:val="auto"/>
          <w:sz w:val="32"/>
          <w:szCs w:val="32"/>
          <w:lang w:val="en-US" w:eastAsia="zh-CN"/>
        </w:rPr>
        <w:t>37.37万元</w:t>
      </w:r>
      <w:r>
        <w:rPr>
          <w:rFonts w:hint="eastAsia"/>
          <w:color w:val="auto"/>
          <w:sz w:val="32"/>
          <w:szCs w:val="32"/>
          <w:lang w:eastAsia="zh-CN"/>
        </w:rPr>
        <w:t>等省委组织部、省财政厅等省直机关拨付款项未开展自评（涉及金额约</w:t>
      </w:r>
      <w:r>
        <w:rPr>
          <w:rFonts w:hint="eastAsia"/>
          <w:color w:val="auto"/>
          <w:sz w:val="32"/>
          <w:szCs w:val="32"/>
          <w:lang w:val="en-US" w:eastAsia="zh-CN"/>
        </w:rPr>
        <w:t>187.37</w:t>
      </w:r>
      <w:r>
        <w:rPr>
          <w:rFonts w:hint="eastAsia"/>
          <w:color w:val="auto"/>
          <w:sz w:val="32"/>
          <w:szCs w:val="32"/>
          <w:lang w:eastAsia="zh-CN"/>
        </w:rPr>
        <w:t>万元）；</w:t>
      </w:r>
    </w:p>
    <w:p>
      <w:pPr>
        <w:pStyle w:val="15"/>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textAlignment w:val="auto"/>
        <w:rPr>
          <w:rFonts w:hint="eastAsia"/>
          <w:color w:val="auto"/>
          <w:sz w:val="32"/>
          <w:szCs w:val="32"/>
          <w:lang w:eastAsia="zh-CN"/>
        </w:rPr>
      </w:pPr>
      <w:r>
        <w:rPr>
          <w:rFonts w:hint="eastAsia"/>
          <w:color w:val="auto"/>
          <w:sz w:val="32"/>
          <w:szCs w:val="32"/>
          <w:lang w:val="en-US" w:eastAsia="zh-CN"/>
        </w:rPr>
        <w:t>3.</w:t>
      </w:r>
      <w:r>
        <w:rPr>
          <w:rFonts w:hint="eastAsia"/>
          <w:color w:val="auto"/>
          <w:sz w:val="32"/>
          <w:szCs w:val="32"/>
          <w:lang w:eastAsia="zh-CN"/>
        </w:rPr>
        <w:t>宣传文化专项（支持积石山地震抗震救灾）等中央部委下达“带帽”资金未开展自评（涉及金额约</w:t>
      </w:r>
      <w:r>
        <w:rPr>
          <w:rFonts w:hint="eastAsia"/>
          <w:color w:val="auto"/>
          <w:sz w:val="32"/>
          <w:szCs w:val="32"/>
          <w:lang w:val="en-US" w:eastAsia="zh-CN"/>
        </w:rPr>
        <w:t>1267.33</w:t>
      </w:r>
      <w:r>
        <w:rPr>
          <w:rFonts w:hint="eastAsia"/>
          <w:color w:val="auto"/>
          <w:sz w:val="32"/>
          <w:szCs w:val="32"/>
          <w:lang w:eastAsia="zh-CN"/>
        </w:rPr>
        <w:t>万元）；</w:t>
      </w:r>
    </w:p>
    <w:p>
      <w:pPr>
        <w:pStyle w:val="15"/>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textAlignment w:val="auto"/>
        <w:rPr>
          <w:rFonts w:hint="eastAsia"/>
          <w:color w:val="auto"/>
          <w:sz w:val="32"/>
          <w:szCs w:val="32"/>
          <w:lang w:eastAsia="zh-CN"/>
        </w:rPr>
      </w:pPr>
      <w:r>
        <w:rPr>
          <w:rFonts w:hint="eastAsia"/>
          <w:color w:val="auto"/>
          <w:sz w:val="32"/>
          <w:szCs w:val="32"/>
          <w:lang w:val="en-US" w:eastAsia="zh-CN"/>
        </w:rPr>
        <w:t>4.长征长城黄河公园建设及省级文化产业发展改革专项、宣传文化发展专项、媒体新闻宣传经费、哲学社会科学规划研究培训和基地建设经费等专项，年中省财政厅将部分指标调整至其他单位，决算数据中未体现（涉及金额约2749.3万元）</w:t>
      </w:r>
      <w:r>
        <w:rPr>
          <w:rFonts w:hint="eastAsia"/>
          <w:color w:val="auto"/>
          <w:sz w:val="32"/>
          <w:szCs w:val="32"/>
          <w:lang w:eastAsia="zh-CN"/>
        </w:rPr>
        <w:t>；</w:t>
      </w:r>
    </w:p>
    <w:p>
      <w:pPr>
        <w:pStyle w:val="15"/>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textAlignment w:val="auto"/>
        <w:rPr>
          <w:rFonts w:hint="default"/>
          <w:color w:val="auto"/>
          <w:lang w:val="en-US" w:eastAsia="zh-CN"/>
        </w:rPr>
      </w:pPr>
      <w:r>
        <w:rPr>
          <w:rFonts w:hint="eastAsia"/>
          <w:color w:val="auto"/>
          <w:sz w:val="32"/>
          <w:szCs w:val="32"/>
          <w:lang w:val="en-US" w:eastAsia="zh-CN"/>
        </w:rPr>
        <w:t>5.《陇右文库》编纂经费、文化传承版本普查经费等专项年中省财政厅将全部指标均调整至其他单位，决算数据中未体现，同时未推送自评任务（涉及金额约250万元）</w:t>
      </w:r>
      <w:r>
        <w:rPr>
          <w:rFonts w:hint="eastAsia"/>
          <w:color w:val="auto"/>
          <w:sz w:val="32"/>
          <w:szCs w:val="32"/>
          <w:lang w:eastAsia="zh-CN"/>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textAlignment w:val="auto"/>
        <w:rPr>
          <w:rFonts w:hint="eastAsia"/>
          <w:color w:val="auto"/>
          <w:sz w:val="32"/>
          <w:szCs w:val="32"/>
          <w:lang w:val="en-US" w:eastAsia="zh-CN"/>
        </w:rPr>
      </w:pPr>
      <w:r>
        <w:rPr>
          <w:rFonts w:hint="eastAsia"/>
          <w:color w:val="auto"/>
          <w:sz w:val="32"/>
          <w:szCs w:val="32"/>
          <w:lang w:val="en-US" w:eastAsia="zh-CN"/>
        </w:rPr>
        <w:t>6.中国嘉峪关国际短片电影展补助、乡村少年宫专项资金、公共文化服务体系建设资金（新时代文明实践中心建设试点项目）等对下转移支付资金，决算数据中未体现（涉及资金约2467万元）。</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3"/>
        <w:textAlignment w:val="auto"/>
        <w:rPr>
          <w:rFonts w:hint="eastAsia" w:ascii="楷体_GB2312" w:hAnsi="楷体_GB2312" w:eastAsia="楷体_GB2312" w:cs="楷体_GB2312"/>
          <w:color w:val="auto"/>
          <w:sz w:val="32"/>
          <w:szCs w:val="32"/>
        </w:rPr>
      </w:pPr>
      <w:bookmarkStart w:id="34" w:name="_Toc40046028"/>
      <w:bookmarkStart w:id="35" w:name="_Toc27910"/>
      <w:bookmarkStart w:id="36" w:name="_Toc15635"/>
      <w:r>
        <w:rPr>
          <w:rFonts w:hint="eastAsia" w:ascii="楷体_GB2312" w:hAnsi="楷体_GB2312" w:eastAsia="楷体_GB2312" w:cs="楷体_GB2312"/>
          <w:color w:val="auto"/>
          <w:sz w:val="32"/>
          <w:szCs w:val="32"/>
        </w:rPr>
        <w:t>（二）总体绩效目标完成情况分析</w:t>
      </w:r>
      <w:bookmarkEnd w:id="34"/>
      <w:bookmarkEnd w:id="35"/>
      <w:bookmarkEnd w:id="36"/>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highlight w:val="none"/>
        </w:rPr>
      </w:pPr>
      <w:bookmarkStart w:id="37" w:name="_Toc26942"/>
      <w:bookmarkStart w:id="38" w:name="_Toc65230993"/>
      <w:r>
        <w:rPr>
          <w:rFonts w:hint="eastAsia"/>
          <w:color w:val="auto"/>
          <w:sz w:val="32"/>
          <w:szCs w:val="32"/>
          <w:highlight w:val="none"/>
        </w:rPr>
        <w:t>1</w:t>
      </w:r>
      <w:r>
        <w:rPr>
          <w:rFonts w:hint="eastAsia"/>
          <w:color w:val="auto"/>
          <w:sz w:val="32"/>
          <w:szCs w:val="32"/>
          <w:highlight w:val="none"/>
          <w:lang w:val="en-US" w:eastAsia="zh-CN"/>
        </w:rPr>
        <w:t>.</w:t>
      </w:r>
      <w:r>
        <w:rPr>
          <w:rFonts w:hint="eastAsia"/>
          <w:color w:val="auto"/>
          <w:sz w:val="32"/>
          <w:szCs w:val="32"/>
          <w:highlight w:val="none"/>
        </w:rPr>
        <w:t>总体绩效得分情况</w:t>
      </w:r>
      <w:bookmarkEnd w:id="37"/>
      <w:bookmarkEnd w:id="38"/>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highlight w:val="none"/>
        </w:rPr>
      </w:pPr>
      <w:r>
        <w:rPr>
          <w:rFonts w:hint="eastAsia"/>
          <w:color w:val="auto"/>
          <w:sz w:val="32"/>
          <w:szCs w:val="32"/>
          <w:highlight w:val="none"/>
        </w:rPr>
        <w:t>经综合评价与分析，我部</w:t>
      </w:r>
      <w:r>
        <w:rPr>
          <w:color w:val="auto"/>
          <w:sz w:val="32"/>
          <w:szCs w:val="32"/>
          <w:highlight w:val="none"/>
        </w:rPr>
        <w:t>202</w:t>
      </w:r>
      <w:r>
        <w:rPr>
          <w:rFonts w:hint="eastAsia"/>
          <w:color w:val="auto"/>
          <w:sz w:val="32"/>
          <w:szCs w:val="32"/>
          <w:highlight w:val="none"/>
          <w:lang w:val="en-US" w:eastAsia="zh-CN"/>
        </w:rPr>
        <w:t>4</w:t>
      </w:r>
      <w:r>
        <w:rPr>
          <w:color w:val="auto"/>
          <w:sz w:val="32"/>
          <w:szCs w:val="32"/>
          <w:highlight w:val="none"/>
        </w:rPr>
        <w:t>年度部门整体支出绩效</w:t>
      </w:r>
      <w:r>
        <w:rPr>
          <w:rFonts w:hint="eastAsia"/>
          <w:color w:val="auto"/>
          <w:sz w:val="32"/>
          <w:szCs w:val="32"/>
          <w:highlight w:val="none"/>
        </w:rPr>
        <w:t>自评</w:t>
      </w:r>
      <w:r>
        <w:rPr>
          <w:color w:val="auto"/>
          <w:sz w:val="32"/>
          <w:szCs w:val="32"/>
          <w:highlight w:val="none"/>
        </w:rPr>
        <w:t>最终得分为</w:t>
      </w:r>
      <w:r>
        <w:rPr>
          <w:rFonts w:hint="eastAsia"/>
          <w:color w:val="auto"/>
          <w:sz w:val="32"/>
          <w:szCs w:val="32"/>
          <w:highlight w:val="none"/>
          <w:lang w:val="en-US" w:eastAsia="zh-CN"/>
        </w:rPr>
        <w:t>97.29</w:t>
      </w:r>
      <w:r>
        <w:rPr>
          <w:color w:val="auto"/>
          <w:sz w:val="32"/>
          <w:szCs w:val="32"/>
          <w:highlight w:val="none"/>
        </w:rPr>
        <w:t>分，评价结果为“优”</w:t>
      </w:r>
      <w:r>
        <w:rPr>
          <w:rFonts w:hint="eastAsia"/>
          <w:color w:val="auto"/>
          <w:sz w:val="32"/>
          <w:szCs w:val="32"/>
          <w:highlight w:val="none"/>
        </w:rPr>
        <w:t>，具体得分情况如下表所示：</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rFonts w:hAnsi="宋体" w:cstheme="minorEastAsia"/>
          <w:b/>
          <w:bCs/>
          <w:color w:val="auto"/>
          <w:kern w:val="0"/>
          <w:sz w:val="32"/>
          <w:szCs w:val="32"/>
          <w:highlight w:val="none"/>
        </w:rPr>
      </w:pPr>
      <w:r>
        <w:rPr>
          <w:rFonts w:hint="eastAsia" w:hAnsi="宋体" w:cstheme="minorEastAsia"/>
          <w:b/>
          <w:bCs/>
          <w:color w:val="auto"/>
          <w:kern w:val="0"/>
          <w:sz w:val="32"/>
          <w:szCs w:val="32"/>
          <w:highlight w:val="none"/>
        </w:rPr>
        <w:t>202</w:t>
      </w:r>
      <w:r>
        <w:rPr>
          <w:rFonts w:hint="eastAsia" w:hAnsi="宋体" w:cstheme="minorEastAsia"/>
          <w:b/>
          <w:bCs/>
          <w:color w:val="auto"/>
          <w:kern w:val="0"/>
          <w:sz w:val="32"/>
          <w:szCs w:val="32"/>
          <w:highlight w:val="none"/>
          <w:lang w:val="en-US" w:eastAsia="zh-CN"/>
        </w:rPr>
        <w:t>4</w:t>
      </w:r>
      <w:r>
        <w:rPr>
          <w:rFonts w:hint="eastAsia" w:hAnsi="宋体" w:cstheme="minorEastAsia"/>
          <w:b/>
          <w:bCs/>
          <w:color w:val="auto"/>
          <w:kern w:val="0"/>
          <w:sz w:val="32"/>
          <w:szCs w:val="32"/>
          <w:highlight w:val="none"/>
        </w:rPr>
        <w:t>年度部门整体支出绩效自评指标得分情况</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074" w:type="dxa"/>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b/>
                <w:bCs/>
                <w:color w:val="auto"/>
                <w:sz w:val="32"/>
                <w:szCs w:val="32"/>
                <w:highlight w:val="none"/>
              </w:rPr>
            </w:pPr>
            <w:bookmarkStart w:id="39" w:name="_Toc32015"/>
            <w:bookmarkStart w:id="40" w:name="_Toc65230994"/>
            <w:r>
              <w:rPr>
                <w:rFonts w:hint="eastAsia"/>
                <w:b/>
                <w:bCs/>
                <w:color w:val="auto"/>
                <w:sz w:val="32"/>
                <w:szCs w:val="32"/>
                <w:highlight w:val="none"/>
              </w:rPr>
              <w:t>一级指标</w:t>
            </w:r>
          </w:p>
        </w:tc>
        <w:tc>
          <w:tcPr>
            <w:tcW w:w="2074" w:type="dxa"/>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b/>
                <w:bCs/>
                <w:color w:val="auto"/>
                <w:sz w:val="32"/>
                <w:szCs w:val="32"/>
                <w:highlight w:val="none"/>
              </w:rPr>
            </w:pPr>
            <w:r>
              <w:rPr>
                <w:rFonts w:hint="eastAsia"/>
                <w:b/>
                <w:bCs/>
                <w:color w:val="auto"/>
                <w:sz w:val="32"/>
                <w:szCs w:val="32"/>
                <w:highlight w:val="none"/>
              </w:rPr>
              <w:t>分值</w:t>
            </w:r>
          </w:p>
        </w:tc>
        <w:tc>
          <w:tcPr>
            <w:tcW w:w="2074" w:type="dxa"/>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b/>
                <w:bCs/>
                <w:color w:val="auto"/>
                <w:sz w:val="32"/>
                <w:szCs w:val="32"/>
                <w:highlight w:val="none"/>
              </w:rPr>
            </w:pPr>
            <w:r>
              <w:rPr>
                <w:rFonts w:hint="eastAsia"/>
                <w:b/>
                <w:bCs/>
                <w:color w:val="auto"/>
                <w:sz w:val="32"/>
                <w:szCs w:val="32"/>
                <w:highlight w:val="none"/>
              </w:rPr>
              <w:t>实际得分</w:t>
            </w:r>
          </w:p>
        </w:tc>
        <w:tc>
          <w:tcPr>
            <w:tcW w:w="2074" w:type="dxa"/>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b/>
                <w:bCs/>
                <w:color w:val="auto"/>
                <w:sz w:val="32"/>
                <w:szCs w:val="32"/>
                <w:highlight w:val="none"/>
              </w:rPr>
            </w:pPr>
            <w:r>
              <w:rPr>
                <w:rFonts w:hint="eastAsia"/>
                <w:b/>
                <w:bCs/>
                <w:color w:val="auto"/>
                <w:sz w:val="32"/>
                <w:szCs w:val="32"/>
                <w:highlight w:val="none"/>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74" w:type="dxa"/>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color w:val="auto"/>
                <w:sz w:val="32"/>
                <w:szCs w:val="32"/>
                <w:highlight w:val="none"/>
              </w:rPr>
            </w:pPr>
            <w:r>
              <w:rPr>
                <w:rFonts w:hint="eastAsia"/>
                <w:color w:val="auto"/>
                <w:sz w:val="32"/>
                <w:szCs w:val="32"/>
                <w:highlight w:val="none"/>
              </w:rPr>
              <w:t>预算执行率</w:t>
            </w:r>
          </w:p>
        </w:tc>
        <w:tc>
          <w:tcPr>
            <w:tcW w:w="2074" w:type="dxa"/>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color w:val="auto"/>
                <w:sz w:val="32"/>
                <w:szCs w:val="32"/>
                <w:highlight w:val="none"/>
              </w:rPr>
            </w:pPr>
            <w:r>
              <w:rPr>
                <w:rFonts w:hint="eastAsia"/>
                <w:color w:val="auto"/>
                <w:sz w:val="32"/>
                <w:szCs w:val="32"/>
                <w:highlight w:val="none"/>
              </w:rPr>
              <w:t>10</w:t>
            </w:r>
          </w:p>
        </w:tc>
        <w:tc>
          <w:tcPr>
            <w:tcW w:w="2074" w:type="dxa"/>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rFonts w:hint="default" w:eastAsia="仿宋_GB2312"/>
                <w:color w:val="auto"/>
                <w:sz w:val="32"/>
                <w:szCs w:val="32"/>
                <w:highlight w:val="none"/>
                <w:lang w:val="en-US" w:eastAsia="zh-CN"/>
              </w:rPr>
            </w:pPr>
            <w:r>
              <w:rPr>
                <w:rFonts w:hint="eastAsia"/>
                <w:color w:val="auto"/>
                <w:sz w:val="32"/>
                <w:szCs w:val="32"/>
                <w:highlight w:val="none"/>
                <w:lang w:val="en-US" w:eastAsia="zh-CN"/>
              </w:rPr>
              <w:t>9.28</w:t>
            </w:r>
          </w:p>
        </w:tc>
        <w:tc>
          <w:tcPr>
            <w:tcW w:w="2074" w:type="dxa"/>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color w:val="auto"/>
                <w:sz w:val="32"/>
                <w:szCs w:val="32"/>
                <w:highlight w:val="none"/>
              </w:rPr>
            </w:pPr>
            <w:r>
              <w:rPr>
                <w:rFonts w:hint="eastAsia"/>
                <w:color w:val="auto"/>
                <w:sz w:val="32"/>
                <w:szCs w:val="32"/>
                <w:highlight w:val="none"/>
                <w:lang w:val="en-US" w:eastAsia="zh-CN"/>
              </w:rPr>
              <w:t>92.8</w:t>
            </w:r>
            <w:r>
              <w:rPr>
                <w:rFonts w:hint="eastAsia"/>
                <w:color w:val="auto"/>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74" w:type="dxa"/>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color w:val="auto"/>
                <w:sz w:val="32"/>
                <w:szCs w:val="32"/>
                <w:highlight w:val="none"/>
              </w:rPr>
            </w:pPr>
            <w:r>
              <w:rPr>
                <w:rFonts w:hint="eastAsia"/>
                <w:color w:val="auto"/>
                <w:sz w:val="32"/>
                <w:szCs w:val="32"/>
                <w:highlight w:val="none"/>
              </w:rPr>
              <w:t>部门管理</w:t>
            </w:r>
          </w:p>
        </w:tc>
        <w:tc>
          <w:tcPr>
            <w:tcW w:w="2074" w:type="dxa"/>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rFonts w:hint="default" w:eastAsia="仿宋_GB2312"/>
                <w:color w:val="auto"/>
                <w:sz w:val="32"/>
                <w:szCs w:val="32"/>
                <w:highlight w:val="none"/>
                <w:lang w:val="en-US" w:eastAsia="zh-CN"/>
              </w:rPr>
            </w:pPr>
            <w:r>
              <w:rPr>
                <w:rFonts w:hint="eastAsia"/>
                <w:color w:val="auto"/>
                <w:sz w:val="32"/>
                <w:szCs w:val="32"/>
                <w:highlight w:val="none"/>
                <w:lang w:val="en-US" w:eastAsia="zh-CN"/>
              </w:rPr>
              <w:t>20</w:t>
            </w:r>
          </w:p>
        </w:tc>
        <w:tc>
          <w:tcPr>
            <w:tcW w:w="2074" w:type="dxa"/>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rFonts w:hint="default" w:eastAsia="仿宋_GB2312"/>
                <w:color w:val="auto"/>
                <w:sz w:val="32"/>
                <w:szCs w:val="32"/>
                <w:highlight w:val="none"/>
                <w:lang w:val="en-US" w:eastAsia="zh-CN"/>
              </w:rPr>
            </w:pPr>
            <w:r>
              <w:rPr>
                <w:rFonts w:hint="eastAsia"/>
                <w:color w:val="auto"/>
                <w:sz w:val="32"/>
                <w:szCs w:val="32"/>
                <w:highlight w:val="none"/>
                <w:lang w:val="en-US" w:eastAsia="zh-CN"/>
              </w:rPr>
              <w:t>19</w:t>
            </w:r>
          </w:p>
        </w:tc>
        <w:tc>
          <w:tcPr>
            <w:tcW w:w="2074" w:type="dxa"/>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color w:val="auto"/>
                <w:sz w:val="32"/>
                <w:szCs w:val="32"/>
                <w:highlight w:val="none"/>
              </w:rPr>
            </w:pPr>
            <w:r>
              <w:rPr>
                <w:rFonts w:hint="eastAsia"/>
                <w:color w:val="auto"/>
                <w:sz w:val="32"/>
                <w:szCs w:val="32"/>
                <w:highlight w:val="none"/>
                <w:lang w:val="en-US" w:eastAsia="zh-CN"/>
              </w:rPr>
              <w:t>95</w:t>
            </w:r>
            <w:r>
              <w:rPr>
                <w:rFonts w:hint="eastAsia"/>
                <w:color w:val="auto"/>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74" w:type="dxa"/>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color w:val="auto"/>
                <w:sz w:val="32"/>
                <w:szCs w:val="32"/>
                <w:highlight w:val="none"/>
              </w:rPr>
            </w:pPr>
            <w:r>
              <w:rPr>
                <w:rFonts w:hint="eastAsia"/>
                <w:color w:val="auto"/>
                <w:sz w:val="32"/>
                <w:szCs w:val="32"/>
                <w:highlight w:val="none"/>
              </w:rPr>
              <w:t>履职效果</w:t>
            </w:r>
          </w:p>
        </w:tc>
        <w:tc>
          <w:tcPr>
            <w:tcW w:w="2074" w:type="dxa"/>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rFonts w:hint="default" w:eastAsia="仿宋_GB2312"/>
                <w:color w:val="auto"/>
                <w:sz w:val="32"/>
                <w:szCs w:val="32"/>
                <w:highlight w:val="none"/>
                <w:lang w:val="en-US" w:eastAsia="zh-CN"/>
              </w:rPr>
            </w:pPr>
            <w:r>
              <w:rPr>
                <w:rFonts w:hint="eastAsia"/>
                <w:color w:val="auto"/>
                <w:sz w:val="32"/>
                <w:szCs w:val="32"/>
                <w:highlight w:val="none"/>
                <w:lang w:val="en-US" w:eastAsia="zh-CN"/>
              </w:rPr>
              <w:t>60</w:t>
            </w:r>
          </w:p>
        </w:tc>
        <w:tc>
          <w:tcPr>
            <w:tcW w:w="2074" w:type="dxa"/>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rFonts w:hint="default" w:eastAsia="仿宋_GB2312"/>
                <w:color w:val="auto"/>
                <w:sz w:val="32"/>
                <w:szCs w:val="32"/>
                <w:highlight w:val="none"/>
                <w:lang w:val="en-US" w:eastAsia="zh-CN"/>
              </w:rPr>
            </w:pPr>
            <w:r>
              <w:rPr>
                <w:rFonts w:hint="eastAsia"/>
                <w:color w:val="auto"/>
                <w:sz w:val="32"/>
                <w:szCs w:val="32"/>
                <w:highlight w:val="none"/>
                <w:lang w:val="en-US" w:eastAsia="zh-CN"/>
              </w:rPr>
              <w:t>60</w:t>
            </w:r>
          </w:p>
        </w:tc>
        <w:tc>
          <w:tcPr>
            <w:tcW w:w="2074" w:type="dxa"/>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color w:val="auto"/>
                <w:sz w:val="32"/>
                <w:szCs w:val="32"/>
                <w:highlight w:val="none"/>
              </w:rPr>
            </w:pPr>
            <w:r>
              <w:rPr>
                <w:rFonts w:hint="eastAsia"/>
                <w:color w:val="auto"/>
                <w:sz w:val="32"/>
                <w:szCs w:val="32"/>
                <w:highlight w:val="none"/>
                <w:lang w:val="en-US" w:eastAsia="zh-CN"/>
              </w:rPr>
              <w:t>100</w:t>
            </w:r>
            <w:r>
              <w:rPr>
                <w:rFonts w:hint="eastAsia"/>
                <w:color w:val="auto"/>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74" w:type="dxa"/>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color w:val="auto"/>
                <w:sz w:val="32"/>
                <w:szCs w:val="32"/>
                <w:highlight w:val="none"/>
              </w:rPr>
            </w:pPr>
            <w:r>
              <w:rPr>
                <w:rFonts w:hint="eastAsia"/>
                <w:color w:val="auto"/>
                <w:sz w:val="32"/>
                <w:szCs w:val="32"/>
                <w:highlight w:val="none"/>
              </w:rPr>
              <w:t>能力建设</w:t>
            </w:r>
          </w:p>
        </w:tc>
        <w:tc>
          <w:tcPr>
            <w:tcW w:w="2074" w:type="dxa"/>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rFonts w:hint="default" w:eastAsia="仿宋_GB2312"/>
                <w:color w:val="auto"/>
                <w:sz w:val="32"/>
                <w:szCs w:val="32"/>
                <w:highlight w:val="none"/>
                <w:lang w:val="en-US" w:eastAsia="zh-CN"/>
              </w:rPr>
            </w:pPr>
            <w:r>
              <w:rPr>
                <w:rFonts w:hint="eastAsia"/>
                <w:color w:val="auto"/>
                <w:sz w:val="32"/>
                <w:szCs w:val="32"/>
                <w:highlight w:val="none"/>
                <w:lang w:val="en-US" w:eastAsia="zh-CN"/>
              </w:rPr>
              <w:t>10</w:t>
            </w:r>
          </w:p>
        </w:tc>
        <w:tc>
          <w:tcPr>
            <w:tcW w:w="2074" w:type="dxa"/>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rFonts w:hint="default" w:eastAsia="仿宋_GB2312"/>
                <w:color w:val="auto"/>
                <w:sz w:val="32"/>
                <w:szCs w:val="32"/>
                <w:highlight w:val="none"/>
                <w:lang w:val="en-US" w:eastAsia="zh-CN"/>
              </w:rPr>
            </w:pPr>
            <w:r>
              <w:rPr>
                <w:rFonts w:hint="eastAsia"/>
                <w:color w:val="auto"/>
                <w:sz w:val="32"/>
                <w:szCs w:val="32"/>
                <w:highlight w:val="none"/>
                <w:lang w:val="en-US" w:eastAsia="zh-CN"/>
              </w:rPr>
              <w:t>9.01</w:t>
            </w:r>
          </w:p>
        </w:tc>
        <w:tc>
          <w:tcPr>
            <w:tcW w:w="2074" w:type="dxa"/>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color w:val="auto"/>
                <w:sz w:val="32"/>
                <w:szCs w:val="32"/>
                <w:highlight w:val="none"/>
              </w:rPr>
            </w:pPr>
            <w:r>
              <w:rPr>
                <w:rFonts w:hint="eastAsia"/>
                <w:color w:val="auto"/>
                <w:sz w:val="32"/>
                <w:szCs w:val="32"/>
                <w:highlight w:val="none"/>
                <w:lang w:val="en-US" w:eastAsia="zh-CN"/>
              </w:rPr>
              <w:t>90.1</w:t>
            </w:r>
            <w:r>
              <w:rPr>
                <w:rFonts w:hint="eastAsia"/>
                <w:color w:val="auto"/>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74" w:type="dxa"/>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b/>
                <w:bCs/>
                <w:color w:val="auto"/>
                <w:sz w:val="32"/>
                <w:szCs w:val="32"/>
                <w:highlight w:val="none"/>
              </w:rPr>
            </w:pPr>
            <w:r>
              <w:rPr>
                <w:rFonts w:hint="eastAsia"/>
                <w:b/>
                <w:bCs/>
                <w:color w:val="auto"/>
                <w:sz w:val="32"/>
                <w:szCs w:val="32"/>
                <w:highlight w:val="none"/>
              </w:rPr>
              <w:t>合计</w:t>
            </w:r>
          </w:p>
        </w:tc>
        <w:tc>
          <w:tcPr>
            <w:tcW w:w="2074" w:type="dxa"/>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b/>
                <w:bCs/>
                <w:color w:val="auto"/>
                <w:sz w:val="32"/>
                <w:szCs w:val="32"/>
                <w:highlight w:val="none"/>
              </w:rPr>
            </w:pPr>
            <w:r>
              <w:rPr>
                <w:rFonts w:hint="eastAsia"/>
                <w:b/>
                <w:bCs/>
                <w:color w:val="auto"/>
                <w:sz w:val="32"/>
                <w:szCs w:val="32"/>
                <w:highlight w:val="none"/>
              </w:rPr>
              <w:t>100</w:t>
            </w:r>
          </w:p>
        </w:tc>
        <w:tc>
          <w:tcPr>
            <w:tcW w:w="2074" w:type="dxa"/>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rFonts w:hint="default" w:eastAsia="仿宋_GB2312"/>
                <w:b/>
                <w:bCs/>
                <w:color w:val="auto"/>
                <w:sz w:val="32"/>
                <w:szCs w:val="32"/>
                <w:highlight w:val="none"/>
                <w:lang w:val="en-US" w:eastAsia="zh-CN"/>
              </w:rPr>
            </w:pPr>
            <w:r>
              <w:rPr>
                <w:rFonts w:hint="eastAsia"/>
                <w:b/>
                <w:bCs/>
                <w:color w:val="auto"/>
                <w:sz w:val="32"/>
                <w:szCs w:val="32"/>
                <w:highlight w:val="none"/>
                <w:lang w:val="en-US" w:eastAsia="zh-CN"/>
              </w:rPr>
              <w:t>97.29</w:t>
            </w:r>
          </w:p>
        </w:tc>
        <w:tc>
          <w:tcPr>
            <w:tcW w:w="2074" w:type="dxa"/>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b/>
                <w:bCs/>
                <w:color w:val="auto"/>
                <w:sz w:val="32"/>
                <w:szCs w:val="32"/>
                <w:highlight w:val="none"/>
              </w:rPr>
            </w:pPr>
            <w:r>
              <w:rPr>
                <w:rFonts w:hint="eastAsia"/>
                <w:b/>
                <w:bCs/>
                <w:color w:val="auto"/>
                <w:sz w:val="32"/>
                <w:szCs w:val="32"/>
                <w:highlight w:val="none"/>
                <w:lang w:val="en-US" w:eastAsia="zh-CN"/>
              </w:rPr>
              <w:t>97.29</w:t>
            </w:r>
            <w:r>
              <w:rPr>
                <w:rFonts w:hint="eastAsia"/>
                <w:b/>
                <w:bCs/>
                <w:color w:val="auto"/>
                <w:sz w:val="32"/>
                <w:szCs w:val="32"/>
                <w:highlight w:val="none"/>
              </w:rPr>
              <w:t>%</w:t>
            </w:r>
          </w:p>
        </w:tc>
      </w:tr>
    </w:tbl>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color w:val="auto"/>
          <w:sz w:val="32"/>
          <w:szCs w:val="32"/>
        </w:rPr>
        <w:t>2</w:t>
      </w:r>
      <w:r>
        <w:rPr>
          <w:rFonts w:hint="eastAsia"/>
          <w:color w:val="auto"/>
          <w:sz w:val="32"/>
          <w:szCs w:val="32"/>
          <w:lang w:val="en-US" w:eastAsia="zh-CN"/>
        </w:rPr>
        <w:t>.</w:t>
      </w:r>
      <w:r>
        <w:rPr>
          <w:color w:val="auto"/>
          <w:sz w:val="32"/>
          <w:szCs w:val="32"/>
        </w:rPr>
        <w:t>主要</w:t>
      </w:r>
      <w:r>
        <w:rPr>
          <w:rFonts w:hint="eastAsia"/>
          <w:color w:val="auto"/>
          <w:sz w:val="32"/>
          <w:szCs w:val="32"/>
        </w:rPr>
        <w:t>目标</w:t>
      </w:r>
      <w:r>
        <w:rPr>
          <w:color w:val="auto"/>
          <w:sz w:val="32"/>
          <w:szCs w:val="32"/>
        </w:rPr>
        <w:t>完成情况</w:t>
      </w:r>
      <w:bookmarkEnd w:id="39"/>
      <w:bookmarkEnd w:id="40"/>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lang w:val="en-US" w:eastAsia="zh-CN"/>
        </w:rPr>
      </w:pPr>
      <w:r>
        <w:rPr>
          <w:rFonts w:hint="eastAsia" w:ascii="仿宋_GB2312" w:hAnsi="仿宋_GB2312" w:eastAsia="仿宋_GB2312" w:cs="仿宋_GB2312"/>
          <w:sz w:val="32"/>
          <w:szCs w:val="32"/>
          <w:lang w:val="en-US" w:eastAsia="zh-CN"/>
        </w:rPr>
        <w:t>2024年，在省委的坚强领导和中央宣传部的精心指导下，全省宣传思想文化战线</w:t>
      </w:r>
      <w:r>
        <w:rPr>
          <w:rFonts w:hint="eastAsia" w:ascii="仿宋_GB2312" w:hAnsi="仿宋_GB2312" w:eastAsia="仿宋_GB2312" w:cs="仿宋_GB2312"/>
          <w:spacing w:val="0"/>
          <w:sz w:val="32"/>
          <w:szCs w:val="32"/>
          <w:lang w:val="en-US" w:eastAsia="zh-CN"/>
        </w:rPr>
        <w:t>坚持以习近平新时代中国特色社会主义思想为指导，深入贯彻落实党的二十大和二十届二中、三中全会精神，认真学习贯彻习近平文化思想和习近平总书记视察甘肃重要讲话重要指示精神，全面贯彻落实全国宣传部长会议、省十四次党代会和历次全会精神，以实际行动坚定</w:t>
      </w:r>
      <w:r>
        <w:rPr>
          <w:rFonts w:hint="eastAsia" w:ascii="仿宋_GB2312" w:eastAsia="仿宋_GB2312" w:cs="Times New Roman"/>
          <w:bCs/>
          <w:color w:val="auto"/>
          <w:spacing w:val="0"/>
          <w:sz w:val="32"/>
          <w:szCs w:val="32"/>
          <w:highlight w:val="none"/>
          <w:u w:val="none"/>
          <w:lang w:eastAsia="zh-CN"/>
        </w:rPr>
        <w:t>拥护“两个确立”、坚决做到“两个维护”，</w:t>
      </w:r>
      <w:r>
        <w:rPr>
          <w:rFonts w:hint="eastAsia" w:ascii="仿宋_GB2312" w:hAnsi="仿宋_GB2312" w:eastAsia="仿宋_GB2312" w:cs="仿宋_GB2312"/>
          <w:spacing w:val="0"/>
          <w:sz w:val="32"/>
          <w:szCs w:val="32"/>
          <w:lang w:val="en-US" w:eastAsia="zh-CN"/>
        </w:rPr>
        <w:t>切实担负起新的文化使命，举旗帜、聚民心、育新人、兴文化、展形象，为奋力谱写中国式现代化甘肃篇章提供了坚强思想保证、强大精神力量、有利文化条件。</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b w:val="0"/>
          <w:bCs w:val="0"/>
          <w:sz w:val="32"/>
          <w:szCs w:val="32"/>
        </w:rPr>
        <w:t>深化理论武装，</w:t>
      </w:r>
      <w:r>
        <w:rPr>
          <w:rFonts w:hint="eastAsia" w:ascii="仿宋_GB2312" w:hAnsi="仿宋_GB2312" w:eastAsia="仿宋_GB2312" w:cs="仿宋_GB2312"/>
          <w:b w:val="0"/>
          <w:bCs w:val="0"/>
          <w:sz w:val="32"/>
          <w:szCs w:val="32"/>
          <w:lang w:eastAsia="zh-CN"/>
        </w:rPr>
        <w:t>推动党的创新理论更加深入人心。坚持把</w:t>
      </w:r>
      <w:r>
        <w:rPr>
          <w:rFonts w:hint="eastAsia" w:ascii="仿宋_GB2312" w:hAnsi="仿宋_GB2312" w:eastAsia="仿宋_GB2312" w:cs="仿宋_GB2312"/>
          <w:b w:val="0"/>
          <w:bCs w:val="0"/>
          <w:sz w:val="32"/>
          <w:szCs w:val="32"/>
        </w:rPr>
        <w:t>学习宣传贯彻习近平新时代中国特色社会主义思想</w:t>
      </w:r>
      <w:r>
        <w:rPr>
          <w:rFonts w:hint="eastAsia" w:ascii="仿宋_GB2312" w:hAnsi="仿宋_GB2312" w:eastAsia="仿宋_GB2312" w:cs="仿宋_GB2312"/>
          <w:b w:val="0"/>
          <w:bCs w:val="0"/>
          <w:sz w:val="32"/>
          <w:szCs w:val="32"/>
          <w:lang w:eastAsia="zh-CN"/>
        </w:rPr>
        <w:t>作为</w:t>
      </w:r>
      <w:r>
        <w:rPr>
          <w:rFonts w:hint="eastAsia" w:ascii="仿宋_GB2312" w:hAnsi="仿宋_GB2312" w:eastAsia="仿宋_GB2312" w:cs="仿宋_GB2312"/>
          <w:b w:val="0"/>
          <w:bCs w:val="0"/>
          <w:sz w:val="32"/>
          <w:szCs w:val="32"/>
        </w:rPr>
        <w:t>首要政治任务，</w:t>
      </w:r>
      <w:r>
        <w:rPr>
          <w:rFonts w:hint="eastAsia" w:ascii="仿宋_GB2312" w:hAnsi="仿宋_GB2312" w:eastAsia="仿宋_GB2312" w:cs="仿宋_GB2312"/>
          <w:b w:val="0"/>
          <w:bCs w:val="0"/>
          <w:sz w:val="32"/>
          <w:szCs w:val="32"/>
          <w:lang w:eastAsia="zh-CN"/>
        </w:rPr>
        <w:t>深刻把握学懂弄通做实要求，统筹推进学习研究和宣传教育</w:t>
      </w:r>
      <w:r>
        <w:rPr>
          <w:rFonts w:hint="eastAsia" w:ascii="仿宋_GB2312" w:hAnsi="仿宋_GB2312" w:eastAsia="仿宋_GB2312" w:cs="仿宋_GB2312"/>
          <w:b w:val="0"/>
          <w:bCs w:val="0"/>
          <w:sz w:val="32"/>
          <w:szCs w:val="32"/>
        </w:rPr>
        <w:t>，更好</w:t>
      </w:r>
      <w:r>
        <w:rPr>
          <w:rFonts w:hint="eastAsia" w:ascii="仿宋_GB2312" w:hAnsi="仿宋_GB2312" w:eastAsia="仿宋_GB2312" w:cs="仿宋_GB2312"/>
          <w:b w:val="0"/>
          <w:bCs w:val="0"/>
          <w:sz w:val="32"/>
          <w:szCs w:val="32"/>
          <w:lang w:eastAsia="zh-CN"/>
        </w:rPr>
        <w:t>地</w:t>
      </w:r>
      <w:r>
        <w:rPr>
          <w:rFonts w:hint="eastAsia" w:ascii="仿宋_GB2312" w:hAnsi="仿宋_GB2312" w:eastAsia="仿宋_GB2312" w:cs="仿宋_GB2312"/>
          <w:b w:val="0"/>
          <w:bCs w:val="0"/>
          <w:sz w:val="32"/>
          <w:szCs w:val="32"/>
        </w:rPr>
        <w:t>统一思想、统一意志、统一行动。</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b w:val="0"/>
          <w:bCs w:val="0"/>
          <w:sz w:val="32"/>
          <w:szCs w:val="32"/>
          <w:lang w:eastAsia="zh-CN"/>
        </w:rPr>
        <w:t>着眼强基固本</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广泛</w:t>
      </w:r>
      <w:r>
        <w:rPr>
          <w:rFonts w:hint="eastAsia" w:ascii="仿宋_GB2312" w:hAnsi="仿宋_GB2312" w:eastAsia="仿宋_GB2312" w:cs="仿宋_GB2312"/>
          <w:b w:val="0"/>
          <w:bCs w:val="0"/>
          <w:sz w:val="32"/>
          <w:szCs w:val="32"/>
        </w:rPr>
        <w:t>凝聚</w:t>
      </w:r>
      <w:r>
        <w:rPr>
          <w:rFonts w:hint="eastAsia" w:ascii="仿宋_GB2312" w:hAnsi="仿宋_GB2312" w:eastAsia="仿宋_GB2312" w:cs="仿宋_GB2312"/>
          <w:b w:val="0"/>
          <w:bCs w:val="0"/>
          <w:sz w:val="32"/>
          <w:szCs w:val="32"/>
          <w:lang w:eastAsia="zh-CN"/>
        </w:rPr>
        <w:t>团结奋斗</w:t>
      </w:r>
      <w:r>
        <w:rPr>
          <w:rFonts w:hint="eastAsia" w:ascii="仿宋_GB2312" w:hAnsi="仿宋_GB2312" w:eastAsia="仿宋_GB2312" w:cs="仿宋_GB2312"/>
          <w:b w:val="0"/>
          <w:bCs w:val="0"/>
          <w:sz w:val="32"/>
          <w:szCs w:val="32"/>
        </w:rPr>
        <w:t>的</w:t>
      </w:r>
      <w:r>
        <w:rPr>
          <w:rFonts w:hint="eastAsia" w:ascii="仿宋_GB2312" w:hAnsi="仿宋_GB2312" w:eastAsia="仿宋_GB2312" w:cs="仿宋_GB2312"/>
          <w:b w:val="0"/>
          <w:bCs w:val="0"/>
          <w:sz w:val="32"/>
          <w:szCs w:val="32"/>
          <w:lang w:eastAsia="zh-CN"/>
        </w:rPr>
        <w:t>磅礴</w:t>
      </w:r>
      <w:r>
        <w:rPr>
          <w:rFonts w:hint="eastAsia" w:ascii="仿宋_GB2312" w:hAnsi="仿宋_GB2312" w:eastAsia="仿宋_GB2312" w:cs="仿宋_GB2312"/>
          <w:b w:val="0"/>
          <w:bCs w:val="0"/>
          <w:sz w:val="32"/>
          <w:szCs w:val="32"/>
        </w:rPr>
        <w:t>力量</w:t>
      </w:r>
      <w:r>
        <w:rPr>
          <w:rFonts w:hint="eastAsia" w:ascii="仿宋_GB2312" w:hAnsi="仿宋_GB2312" w:eastAsia="仿宋_GB2312" w:cs="仿宋_GB2312"/>
          <w:b w:val="0"/>
          <w:bCs w:val="0"/>
          <w:sz w:val="32"/>
          <w:szCs w:val="32"/>
          <w:lang w:eastAsia="zh-CN"/>
        </w:rPr>
        <w:t>。坚持强信心、聚民心、暖人心、筑同心，持续巩固主流思想舆论、主流价值，用心用情讲好中国故事、甘肃故事，大力营造奋进新征程、建功新时代的浓厚氛围。</w:t>
      </w:r>
      <w:r>
        <w:rPr>
          <w:rFonts w:hint="eastAsia" w:ascii="仿宋_GB2312" w:hAnsi="仿宋_GB2312" w:eastAsia="仿宋_GB2312" w:cs="仿宋_GB2312"/>
          <w:b/>
          <w:bCs/>
          <w:sz w:val="32"/>
          <w:szCs w:val="32"/>
          <w:u w:val="none"/>
          <w:lang w:eastAsia="zh-CN"/>
        </w:rPr>
        <w:t>三是</w:t>
      </w:r>
      <w:r>
        <w:rPr>
          <w:rFonts w:hint="eastAsia" w:ascii="仿宋_GB2312" w:hAnsi="仿宋_GB2312" w:eastAsia="仿宋_GB2312" w:cs="仿宋_GB2312"/>
          <w:b w:val="0"/>
          <w:bCs w:val="0"/>
          <w:sz w:val="32"/>
          <w:szCs w:val="32"/>
          <w:u w:val="none"/>
        </w:rPr>
        <w:t>坚定文化自信，繁荣发展文化事业</w:t>
      </w:r>
      <w:r>
        <w:rPr>
          <w:rFonts w:hint="eastAsia" w:ascii="仿宋_GB2312" w:hAnsi="仿宋_GB2312" w:eastAsia="仿宋_GB2312" w:cs="仿宋_GB2312"/>
          <w:b w:val="0"/>
          <w:bCs w:val="0"/>
          <w:sz w:val="32"/>
          <w:szCs w:val="32"/>
          <w:u w:val="none"/>
          <w:lang w:eastAsia="zh-CN"/>
        </w:rPr>
        <w:t>和</w:t>
      </w:r>
      <w:r>
        <w:rPr>
          <w:rFonts w:hint="eastAsia" w:ascii="仿宋_GB2312" w:hAnsi="仿宋_GB2312" w:eastAsia="仿宋_GB2312" w:cs="仿宋_GB2312"/>
          <w:b w:val="0"/>
          <w:bCs w:val="0"/>
          <w:sz w:val="32"/>
          <w:szCs w:val="32"/>
          <w:u w:val="none"/>
        </w:rPr>
        <w:t>文化产业</w:t>
      </w:r>
      <w:r>
        <w:rPr>
          <w:rFonts w:hint="eastAsia" w:ascii="仿宋_GB2312" w:hAnsi="仿宋_GB2312" w:eastAsia="仿宋_GB2312" w:cs="仿宋_GB2312"/>
          <w:b w:val="0"/>
          <w:bCs w:val="0"/>
          <w:sz w:val="32"/>
          <w:szCs w:val="32"/>
          <w:u w:val="none"/>
          <w:lang w:eastAsia="zh-CN"/>
        </w:rPr>
        <w:t>。自觉担负起新的文化使命</w:t>
      </w:r>
      <w:r>
        <w:rPr>
          <w:rFonts w:hint="eastAsia" w:ascii="仿宋_GB2312" w:hAnsi="仿宋_GB2312" w:eastAsia="仿宋_GB2312" w:cs="仿宋_GB2312"/>
          <w:b w:val="0"/>
          <w:bCs w:val="0"/>
          <w:sz w:val="32"/>
          <w:szCs w:val="32"/>
          <w:u w:val="none"/>
        </w:rPr>
        <w:t>，</w:t>
      </w:r>
      <w:r>
        <w:rPr>
          <w:rFonts w:hint="eastAsia" w:ascii="仿宋_GB2312" w:hAnsi="仿宋_GB2312" w:eastAsia="仿宋_GB2312" w:cs="仿宋_GB2312"/>
          <w:b w:val="0"/>
          <w:bCs w:val="0"/>
          <w:sz w:val="32"/>
          <w:szCs w:val="32"/>
          <w:u w:val="none"/>
          <w:lang w:eastAsia="zh-CN"/>
        </w:rPr>
        <w:t>加快建设繁荣兴盛的文化强省，创造文化传承发展的“甘肃品牌”，</w:t>
      </w:r>
      <w:r>
        <w:rPr>
          <w:rFonts w:hint="eastAsia" w:ascii="仿宋_GB2312" w:hAnsi="仿宋_GB2312" w:eastAsia="仿宋_GB2312" w:cs="仿宋_GB2312"/>
          <w:b w:val="0"/>
          <w:bCs w:val="0"/>
          <w:sz w:val="32"/>
          <w:szCs w:val="32"/>
          <w:u w:val="none"/>
        </w:rPr>
        <w:t>推进现代化建设文化先行的“甘肃实践”，</w:t>
      </w:r>
      <w:r>
        <w:rPr>
          <w:rFonts w:hint="eastAsia" w:ascii="仿宋_GB2312" w:hAnsi="仿宋_GB2312" w:eastAsia="仿宋_GB2312" w:cs="仿宋_GB2312"/>
          <w:b w:val="0"/>
          <w:bCs w:val="0"/>
          <w:sz w:val="32"/>
          <w:szCs w:val="32"/>
          <w:u w:val="none"/>
          <w:lang w:eastAsia="zh-CN"/>
        </w:rPr>
        <w:t>更好满足人民群众精神文化生活新期待</w:t>
      </w:r>
      <w:r>
        <w:rPr>
          <w:rFonts w:hint="eastAsia" w:ascii="仿宋_GB2312" w:hAnsi="仿宋_GB2312" w:eastAsia="仿宋_GB2312" w:cs="仿宋_GB2312"/>
          <w:b w:val="0"/>
          <w:bCs w:val="0"/>
          <w:sz w:val="32"/>
          <w:szCs w:val="32"/>
          <w:u w:val="none"/>
        </w:rPr>
        <w:t>。</w:t>
      </w:r>
      <w:r>
        <w:rPr>
          <w:rFonts w:hint="eastAsia" w:ascii="仿宋_GB2312" w:hAnsi="仿宋_GB2312" w:eastAsia="仿宋_GB2312" w:cs="仿宋_GB2312"/>
          <w:b/>
          <w:bCs/>
          <w:color w:val="auto"/>
          <w:spacing w:val="0"/>
          <w:sz w:val="32"/>
          <w:szCs w:val="32"/>
          <w:u w:val="none"/>
          <w:lang w:val="en-US" w:eastAsia="zh-CN"/>
        </w:rPr>
        <w:t>四是</w:t>
      </w:r>
      <w:r>
        <w:rPr>
          <w:rFonts w:hint="eastAsia" w:ascii="仿宋_GB2312" w:hAnsi="仿宋_GB2312" w:eastAsia="仿宋_GB2312" w:cs="仿宋_GB2312"/>
          <w:b w:val="0"/>
          <w:bCs w:val="0"/>
          <w:color w:val="auto"/>
          <w:spacing w:val="0"/>
          <w:sz w:val="32"/>
          <w:szCs w:val="32"/>
          <w:u w:val="none"/>
          <w:lang w:val="en-US" w:eastAsia="zh-CN"/>
        </w:rPr>
        <w:t>扛牢主体责任，纵深推进全面从严治党。</w:t>
      </w:r>
      <w:r>
        <w:rPr>
          <w:rFonts w:hint="eastAsia" w:ascii="仿宋_GB2312" w:hAnsi="仿宋_GB2312" w:eastAsia="仿宋_GB2312" w:cs="仿宋_GB2312"/>
          <w:b w:val="0"/>
          <w:bCs w:val="0"/>
          <w:color w:val="auto"/>
          <w:spacing w:val="0"/>
          <w:sz w:val="32"/>
          <w:szCs w:val="32"/>
          <w:highlight w:val="none"/>
          <w:u w:val="none"/>
          <w:lang w:val="en-US" w:eastAsia="zh-CN"/>
        </w:rPr>
        <w:t>深入落实新时代党的建设总要求和新时代党的组织路线，坚决扛牢全面从严治党政治责任，为宣传思想文化事业高质量发展提供坚强保证。</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0"/>
        <w:textAlignment w:val="auto"/>
        <w:rPr>
          <w:rFonts w:hint="eastAsia" w:ascii="楷体_GB2312" w:hAnsi="楷体_GB2312" w:eastAsia="楷体_GB2312" w:cs="楷体_GB2312"/>
          <w:color w:val="auto"/>
          <w:sz w:val="32"/>
          <w:szCs w:val="32"/>
          <w:highlight w:val="none"/>
        </w:rPr>
      </w:pPr>
      <w:bookmarkStart w:id="41" w:name="_Toc9339"/>
      <w:bookmarkStart w:id="42" w:name="_Toc32276"/>
      <w:bookmarkStart w:id="43" w:name="_Toc10146"/>
      <w:r>
        <w:rPr>
          <w:rFonts w:hint="eastAsia" w:ascii="楷体_GB2312" w:hAnsi="楷体_GB2312" w:eastAsia="楷体_GB2312" w:cs="楷体_GB2312"/>
          <w:color w:val="auto"/>
          <w:sz w:val="32"/>
          <w:szCs w:val="32"/>
          <w:highlight w:val="none"/>
          <w:lang w:eastAsia="zh-CN"/>
        </w:rPr>
        <w:t>（三）</w:t>
      </w:r>
      <w:r>
        <w:rPr>
          <w:rFonts w:hint="eastAsia" w:ascii="楷体_GB2312" w:hAnsi="楷体_GB2312" w:eastAsia="楷体_GB2312" w:cs="楷体_GB2312"/>
          <w:color w:val="auto"/>
          <w:sz w:val="32"/>
          <w:szCs w:val="32"/>
          <w:highlight w:val="none"/>
        </w:rPr>
        <w:t>各项指标完成情况分析</w:t>
      </w:r>
      <w:bookmarkEnd w:id="41"/>
      <w:bookmarkEnd w:id="42"/>
      <w:bookmarkEnd w:id="43"/>
    </w:p>
    <w:p>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textAlignment w:val="auto"/>
        <w:rPr>
          <w:rFonts w:hint="eastAsia" w:eastAsia="仿宋_GB2312"/>
          <w:b/>
          <w:bCs/>
          <w:color w:val="auto"/>
          <w:sz w:val="32"/>
          <w:szCs w:val="32"/>
          <w:highlight w:val="none"/>
          <w:lang w:eastAsia="zh-CN"/>
        </w:rPr>
      </w:pPr>
      <w:r>
        <w:rPr>
          <w:rFonts w:hint="eastAsia"/>
          <w:b/>
          <w:bCs/>
          <w:color w:val="auto"/>
          <w:sz w:val="32"/>
          <w:szCs w:val="32"/>
          <w:highlight w:val="none"/>
          <w:lang w:eastAsia="zh-CN"/>
        </w:rPr>
        <w:t>情况说明：部分指标实际完成情况与系统填报数据略有偏差，具体内容以此报告为准。</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eastAsia="仿宋_GB2312"/>
          <w:color w:val="auto"/>
          <w:sz w:val="32"/>
          <w:szCs w:val="32"/>
          <w:highlight w:val="none"/>
          <w:lang w:eastAsia="zh-CN"/>
        </w:rPr>
      </w:pPr>
      <w:bookmarkStart w:id="93" w:name="_GoBack"/>
      <w:bookmarkStart w:id="44" w:name="_Toc65230996"/>
      <w:bookmarkStart w:id="45" w:name="_Toc14218"/>
      <w:r>
        <w:rPr>
          <w:color w:val="auto"/>
          <w:sz w:val="32"/>
          <w:szCs w:val="32"/>
          <w:highlight w:val="none"/>
        </w:rPr>
        <w:t>1</w:t>
      </w:r>
      <w:r>
        <w:rPr>
          <w:rFonts w:hint="eastAsia"/>
          <w:color w:val="auto"/>
          <w:sz w:val="32"/>
          <w:szCs w:val="32"/>
          <w:highlight w:val="none"/>
          <w:lang w:val="en-US" w:eastAsia="zh-CN"/>
        </w:rPr>
        <w:t>.</w:t>
      </w:r>
      <w:r>
        <w:rPr>
          <w:rFonts w:hint="eastAsia"/>
          <w:color w:val="auto"/>
          <w:sz w:val="32"/>
          <w:szCs w:val="32"/>
          <w:highlight w:val="none"/>
        </w:rPr>
        <w:t>预算执行率</w:t>
      </w:r>
      <w:bookmarkEnd w:id="44"/>
      <w:bookmarkEnd w:id="45"/>
      <w:r>
        <w:rPr>
          <w:rFonts w:hint="eastAsia"/>
          <w:color w:val="auto"/>
          <w:sz w:val="32"/>
          <w:szCs w:val="32"/>
          <w:highlight w:val="none"/>
          <w:lang w:eastAsia="zh-CN"/>
        </w:rPr>
        <w:t>（预算管理一体化系统数据）</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highlight w:val="none"/>
        </w:rPr>
      </w:pPr>
      <w:r>
        <w:rPr>
          <w:rFonts w:hint="eastAsia"/>
          <w:color w:val="auto"/>
          <w:sz w:val="32"/>
          <w:szCs w:val="32"/>
          <w:highlight w:val="none"/>
        </w:rPr>
        <w:t>202</w:t>
      </w:r>
      <w:r>
        <w:rPr>
          <w:rFonts w:hint="eastAsia"/>
          <w:color w:val="auto"/>
          <w:sz w:val="32"/>
          <w:szCs w:val="32"/>
          <w:highlight w:val="none"/>
          <w:lang w:val="en-US" w:eastAsia="zh-CN"/>
        </w:rPr>
        <w:t>4</w:t>
      </w:r>
      <w:r>
        <w:rPr>
          <w:rFonts w:hint="eastAsia"/>
          <w:color w:val="auto"/>
          <w:sz w:val="32"/>
          <w:szCs w:val="32"/>
          <w:highlight w:val="none"/>
        </w:rPr>
        <w:t>年度，我部年初预算数</w:t>
      </w:r>
      <w:r>
        <w:rPr>
          <w:rFonts w:hint="eastAsia"/>
          <w:color w:val="auto"/>
          <w:sz w:val="32"/>
          <w:szCs w:val="32"/>
          <w:highlight w:val="none"/>
          <w:lang w:val="en-US" w:eastAsia="zh-CN"/>
        </w:rPr>
        <w:t>29138.53</w:t>
      </w:r>
      <w:r>
        <w:rPr>
          <w:rFonts w:hint="eastAsia"/>
          <w:color w:val="auto"/>
          <w:sz w:val="32"/>
          <w:szCs w:val="32"/>
          <w:highlight w:val="none"/>
        </w:rPr>
        <w:t>万元，经调整，全年预算资金总额为</w:t>
      </w:r>
      <w:r>
        <w:rPr>
          <w:rFonts w:hint="eastAsia"/>
          <w:color w:val="auto"/>
          <w:sz w:val="32"/>
          <w:szCs w:val="32"/>
          <w:highlight w:val="none"/>
          <w:lang w:val="en-US" w:eastAsia="zh-CN"/>
        </w:rPr>
        <w:t>22305.64</w:t>
      </w:r>
      <w:r>
        <w:rPr>
          <w:rFonts w:hint="eastAsia"/>
          <w:color w:val="auto"/>
          <w:sz w:val="32"/>
          <w:szCs w:val="32"/>
          <w:highlight w:val="none"/>
        </w:rPr>
        <w:t>万元，年内实际支出</w:t>
      </w:r>
      <w:r>
        <w:rPr>
          <w:rFonts w:hint="eastAsia"/>
          <w:color w:val="auto"/>
          <w:sz w:val="32"/>
          <w:szCs w:val="32"/>
          <w:highlight w:val="none"/>
          <w:lang w:val="en-US" w:eastAsia="zh-CN"/>
        </w:rPr>
        <w:t>20690.39</w:t>
      </w:r>
      <w:r>
        <w:rPr>
          <w:rFonts w:hint="eastAsia"/>
          <w:color w:val="auto"/>
          <w:sz w:val="32"/>
          <w:szCs w:val="32"/>
          <w:highlight w:val="none"/>
        </w:rPr>
        <w:t>万元，整体支出预算执行率为</w:t>
      </w:r>
      <w:r>
        <w:rPr>
          <w:rFonts w:hint="eastAsia"/>
          <w:color w:val="auto"/>
          <w:sz w:val="32"/>
          <w:szCs w:val="32"/>
          <w:highlight w:val="none"/>
          <w:lang w:val="en-US" w:eastAsia="zh-CN"/>
        </w:rPr>
        <w:t>92.75</w:t>
      </w:r>
      <w:r>
        <w:rPr>
          <w:rFonts w:hint="eastAsia"/>
          <w:color w:val="auto"/>
          <w:sz w:val="32"/>
          <w:szCs w:val="32"/>
          <w:highlight w:val="none"/>
        </w:rPr>
        <w:t>%。指标分值10分，自评得分</w:t>
      </w:r>
      <w:r>
        <w:rPr>
          <w:rFonts w:hint="eastAsia"/>
          <w:color w:val="auto"/>
          <w:sz w:val="32"/>
          <w:szCs w:val="32"/>
          <w:highlight w:val="none"/>
          <w:lang w:val="en-US" w:eastAsia="zh-CN"/>
        </w:rPr>
        <w:t>9.28</w:t>
      </w:r>
      <w:r>
        <w:rPr>
          <w:rFonts w:hint="eastAsia"/>
          <w:color w:val="auto"/>
          <w:sz w:val="32"/>
          <w:szCs w:val="32"/>
          <w:highlight w:val="none"/>
        </w:rPr>
        <w:t>分，得分率</w:t>
      </w:r>
      <w:r>
        <w:rPr>
          <w:rFonts w:hint="eastAsia"/>
          <w:color w:val="auto"/>
          <w:sz w:val="32"/>
          <w:szCs w:val="32"/>
          <w:highlight w:val="none"/>
          <w:lang w:val="en-US" w:eastAsia="zh-CN"/>
        </w:rPr>
        <w:t>92.8</w:t>
      </w:r>
      <w:r>
        <w:rPr>
          <w:rFonts w:hint="eastAsia"/>
          <w:color w:val="auto"/>
          <w:sz w:val="32"/>
          <w:szCs w:val="32"/>
          <w:highlight w:val="none"/>
        </w:rPr>
        <w:t>%。</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highlight w:val="none"/>
        </w:rPr>
      </w:pPr>
      <w:bookmarkStart w:id="46" w:name="_Toc65230997"/>
      <w:bookmarkStart w:id="47" w:name="_Toc21467"/>
      <w:r>
        <w:rPr>
          <w:color w:val="auto"/>
          <w:sz w:val="32"/>
          <w:szCs w:val="32"/>
          <w:highlight w:val="none"/>
        </w:rPr>
        <w:t>2</w:t>
      </w:r>
      <w:r>
        <w:rPr>
          <w:rFonts w:hint="eastAsia"/>
          <w:color w:val="auto"/>
          <w:sz w:val="32"/>
          <w:szCs w:val="32"/>
          <w:highlight w:val="none"/>
          <w:lang w:val="en-US" w:eastAsia="zh-CN"/>
        </w:rPr>
        <w:t>.</w:t>
      </w:r>
      <w:r>
        <w:rPr>
          <w:color w:val="auto"/>
          <w:sz w:val="32"/>
          <w:szCs w:val="32"/>
          <w:highlight w:val="none"/>
        </w:rPr>
        <w:t>部门管理</w:t>
      </w:r>
      <w:bookmarkEnd w:id="46"/>
      <w:bookmarkEnd w:id="47"/>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highlight w:val="none"/>
        </w:rPr>
      </w:pPr>
      <w:r>
        <w:rPr>
          <w:rFonts w:hint="eastAsia"/>
          <w:color w:val="auto"/>
          <w:sz w:val="32"/>
          <w:szCs w:val="32"/>
          <w:highlight w:val="none"/>
        </w:rPr>
        <w:t>根据《</w:t>
      </w:r>
      <w:r>
        <w:rPr>
          <w:color w:val="auto"/>
          <w:sz w:val="32"/>
          <w:szCs w:val="32"/>
          <w:highlight w:val="none"/>
        </w:rPr>
        <w:t>202</w:t>
      </w:r>
      <w:r>
        <w:rPr>
          <w:rFonts w:hint="eastAsia"/>
          <w:color w:val="auto"/>
          <w:sz w:val="32"/>
          <w:szCs w:val="32"/>
          <w:highlight w:val="none"/>
          <w:lang w:val="en-US" w:eastAsia="zh-CN"/>
        </w:rPr>
        <w:t>4</w:t>
      </w:r>
      <w:r>
        <w:rPr>
          <w:color w:val="auto"/>
          <w:sz w:val="32"/>
          <w:szCs w:val="32"/>
          <w:highlight w:val="none"/>
        </w:rPr>
        <w:t>年</w:t>
      </w:r>
      <w:r>
        <w:rPr>
          <w:rFonts w:hint="eastAsia"/>
          <w:color w:val="auto"/>
          <w:sz w:val="32"/>
          <w:szCs w:val="32"/>
          <w:highlight w:val="none"/>
        </w:rPr>
        <w:t>中共甘肃省委宣传部</w:t>
      </w:r>
      <w:r>
        <w:rPr>
          <w:color w:val="auto"/>
          <w:sz w:val="32"/>
          <w:szCs w:val="32"/>
          <w:highlight w:val="none"/>
        </w:rPr>
        <w:t>部门整体支出绩效自评表》，一级指标部门管理下设</w:t>
      </w:r>
      <w:r>
        <w:rPr>
          <w:rFonts w:hint="eastAsia"/>
          <w:color w:val="auto"/>
          <w:sz w:val="32"/>
          <w:szCs w:val="32"/>
          <w:highlight w:val="none"/>
        </w:rPr>
        <w:t>10</w:t>
      </w:r>
      <w:r>
        <w:rPr>
          <w:color w:val="auto"/>
          <w:sz w:val="32"/>
          <w:szCs w:val="32"/>
          <w:highlight w:val="none"/>
        </w:rPr>
        <w:t>个三级指标，指标</w:t>
      </w:r>
      <w:r>
        <w:rPr>
          <w:rFonts w:hint="eastAsia"/>
          <w:color w:val="auto"/>
          <w:sz w:val="32"/>
          <w:szCs w:val="32"/>
          <w:highlight w:val="none"/>
        </w:rPr>
        <w:t>分值</w:t>
      </w:r>
      <w:r>
        <w:rPr>
          <w:color w:val="auto"/>
          <w:sz w:val="32"/>
          <w:szCs w:val="32"/>
          <w:highlight w:val="none"/>
        </w:rPr>
        <w:t>合计</w:t>
      </w:r>
      <w:r>
        <w:rPr>
          <w:rFonts w:hint="eastAsia"/>
          <w:color w:val="auto"/>
          <w:sz w:val="32"/>
          <w:szCs w:val="32"/>
          <w:highlight w:val="none"/>
          <w:lang w:val="en-US" w:eastAsia="zh-CN"/>
        </w:rPr>
        <w:t>20</w:t>
      </w:r>
      <w:r>
        <w:rPr>
          <w:color w:val="auto"/>
          <w:sz w:val="32"/>
          <w:szCs w:val="32"/>
          <w:highlight w:val="none"/>
        </w:rPr>
        <w:t>分，自评得分</w:t>
      </w:r>
      <w:r>
        <w:rPr>
          <w:rFonts w:hint="eastAsia"/>
          <w:color w:val="auto"/>
          <w:sz w:val="32"/>
          <w:szCs w:val="32"/>
          <w:highlight w:val="none"/>
          <w:lang w:val="en-US" w:eastAsia="zh-CN"/>
        </w:rPr>
        <w:t>19</w:t>
      </w:r>
      <w:r>
        <w:rPr>
          <w:color w:val="auto"/>
          <w:sz w:val="32"/>
          <w:szCs w:val="32"/>
          <w:highlight w:val="none"/>
        </w:rPr>
        <w:t>分，得分率为</w:t>
      </w:r>
      <w:r>
        <w:rPr>
          <w:rFonts w:hint="eastAsia"/>
          <w:color w:val="auto"/>
          <w:sz w:val="32"/>
          <w:szCs w:val="32"/>
          <w:highlight w:val="none"/>
          <w:lang w:val="en-US" w:eastAsia="zh-CN"/>
        </w:rPr>
        <w:t>95</w:t>
      </w:r>
      <w:r>
        <w:rPr>
          <w:color w:val="auto"/>
          <w:sz w:val="32"/>
          <w:szCs w:val="32"/>
          <w:highlight w:val="none"/>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Ansi="宋体"/>
          <w:color w:val="auto"/>
          <w:sz w:val="32"/>
          <w:szCs w:val="32"/>
          <w:highlight w:val="none"/>
        </w:rPr>
      </w:pPr>
      <w:r>
        <w:rPr>
          <w:rFonts w:hint="eastAsia" w:hAnsi="宋体"/>
          <w:b/>
          <w:bCs/>
          <w:color w:val="auto"/>
          <w:sz w:val="32"/>
          <w:szCs w:val="32"/>
          <w:highlight w:val="none"/>
        </w:rPr>
        <w:t>基本支出预算执行率：</w:t>
      </w:r>
      <w:r>
        <w:rPr>
          <w:rFonts w:hint="eastAsia" w:hAnsi="宋体"/>
          <w:color w:val="auto"/>
          <w:sz w:val="32"/>
          <w:szCs w:val="32"/>
          <w:highlight w:val="none"/>
        </w:rPr>
        <w:t>202</w:t>
      </w:r>
      <w:r>
        <w:rPr>
          <w:rFonts w:hint="eastAsia" w:hAnsi="宋体"/>
          <w:color w:val="auto"/>
          <w:sz w:val="32"/>
          <w:szCs w:val="32"/>
          <w:highlight w:val="none"/>
          <w:lang w:val="en-US" w:eastAsia="zh-CN"/>
        </w:rPr>
        <w:t>4</w:t>
      </w:r>
      <w:r>
        <w:rPr>
          <w:rFonts w:hint="eastAsia" w:hAnsi="宋体"/>
          <w:color w:val="auto"/>
          <w:sz w:val="32"/>
          <w:szCs w:val="32"/>
          <w:highlight w:val="none"/>
        </w:rPr>
        <w:t>年度我部基本支出全年预算数</w:t>
      </w:r>
      <w:r>
        <w:rPr>
          <w:rFonts w:hint="eastAsia" w:hAnsi="宋体"/>
          <w:color w:val="auto"/>
          <w:sz w:val="32"/>
          <w:szCs w:val="32"/>
          <w:highlight w:val="none"/>
          <w:lang w:val="en-US" w:eastAsia="zh-CN"/>
        </w:rPr>
        <w:t>4717.21</w:t>
      </w:r>
      <w:r>
        <w:rPr>
          <w:rFonts w:hint="eastAsia" w:hAnsi="宋体"/>
          <w:color w:val="auto"/>
          <w:sz w:val="32"/>
          <w:szCs w:val="32"/>
          <w:highlight w:val="none"/>
        </w:rPr>
        <w:t>万元，实际支出数</w:t>
      </w:r>
      <w:r>
        <w:rPr>
          <w:rFonts w:hint="eastAsia" w:hAnsi="宋体"/>
          <w:color w:val="auto"/>
          <w:sz w:val="32"/>
          <w:szCs w:val="32"/>
          <w:highlight w:val="none"/>
          <w:lang w:val="en-US" w:eastAsia="zh-CN"/>
        </w:rPr>
        <w:t>4562.72</w:t>
      </w:r>
      <w:r>
        <w:rPr>
          <w:rFonts w:hint="eastAsia" w:hAnsi="宋体"/>
          <w:color w:val="auto"/>
          <w:sz w:val="32"/>
          <w:szCs w:val="32"/>
          <w:highlight w:val="none"/>
        </w:rPr>
        <w:t>万元，基本支出预算执行率为</w:t>
      </w:r>
      <w:r>
        <w:rPr>
          <w:rFonts w:hint="eastAsia" w:hAnsi="宋体"/>
          <w:color w:val="auto"/>
          <w:sz w:val="32"/>
          <w:szCs w:val="32"/>
          <w:highlight w:val="none"/>
          <w:lang w:val="en-US" w:eastAsia="zh-CN"/>
        </w:rPr>
        <w:t>96.72</w:t>
      </w:r>
      <w:r>
        <w:rPr>
          <w:rFonts w:hint="eastAsia" w:hAnsi="宋体"/>
          <w:color w:val="auto"/>
          <w:sz w:val="32"/>
          <w:szCs w:val="32"/>
          <w:highlight w:val="none"/>
        </w:rPr>
        <w:t>%。</w:t>
      </w:r>
      <w:r>
        <w:rPr>
          <w:rFonts w:hint="eastAsia"/>
          <w:color w:val="auto"/>
          <w:sz w:val="32"/>
          <w:szCs w:val="32"/>
          <w:highlight w:val="none"/>
        </w:rPr>
        <w:t>指标分值</w:t>
      </w:r>
      <w:r>
        <w:rPr>
          <w:rFonts w:hint="eastAsia"/>
          <w:color w:val="auto"/>
          <w:sz w:val="32"/>
          <w:szCs w:val="32"/>
          <w:highlight w:val="none"/>
          <w:lang w:val="en-US" w:eastAsia="zh-CN"/>
        </w:rPr>
        <w:t>2</w:t>
      </w:r>
      <w:r>
        <w:rPr>
          <w:rFonts w:hint="eastAsia"/>
          <w:color w:val="auto"/>
          <w:sz w:val="32"/>
          <w:szCs w:val="32"/>
          <w:highlight w:val="none"/>
        </w:rPr>
        <w:t>分，按评分</w:t>
      </w:r>
      <w:r>
        <w:rPr>
          <w:color w:val="auto"/>
          <w:sz w:val="32"/>
          <w:szCs w:val="32"/>
          <w:highlight w:val="none"/>
        </w:rPr>
        <w:t>标准</w:t>
      </w:r>
      <w:r>
        <w:rPr>
          <w:rFonts w:hint="eastAsia"/>
          <w:color w:val="auto"/>
          <w:sz w:val="32"/>
          <w:szCs w:val="32"/>
          <w:highlight w:val="none"/>
        </w:rPr>
        <w:t>得</w:t>
      </w:r>
      <w:r>
        <w:rPr>
          <w:rFonts w:hint="eastAsia"/>
          <w:color w:val="auto"/>
          <w:sz w:val="32"/>
          <w:szCs w:val="32"/>
          <w:highlight w:val="none"/>
          <w:lang w:val="en-US" w:eastAsia="zh-CN"/>
        </w:rPr>
        <w:t>2</w:t>
      </w:r>
      <w:r>
        <w:rPr>
          <w:rFonts w:hint="eastAsia"/>
          <w:color w:val="auto"/>
          <w:sz w:val="32"/>
          <w:szCs w:val="32"/>
          <w:highlight w:val="none"/>
        </w:rPr>
        <w:t>分，得分率为</w:t>
      </w:r>
      <w:r>
        <w:rPr>
          <w:rFonts w:hint="eastAsia"/>
          <w:color w:val="auto"/>
          <w:sz w:val="32"/>
          <w:szCs w:val="32"/>
          <w:highlight w:val="none"/>
          <w:lang w:val="en-US" w:eastAsia="zh-CN"/>
        </w:rPr>
        <w:t>100</w:t>
      </w:r>
      <w:r>
        <w:rPr>
          <w:rFonts w:hint="eastAsia"/>
          <w:color w:val="auto"/>
          <w:sz w:val="32"/>
          <w:szCs w:val="32"/>
          <w:highlight w:val="none"/>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Ansi="宋体"/>
          <w:color w:val="auto"/>
          <w:sz w:val="32"/>
          <w:szCs w:val="32"/>
          <w:highlight w:val="none"/>
        </w:rPr>
      </w:pPr>
      <w:r>
        <w:rPr>
          <w:rFonts w:hint="eastAsia" w:hAnsi="宋体"/>
          <w:b/>
          <w:bCs/>
          <w:color w:val="auto"/>
          <w:sz w:val="32"/>
          <w:szCs w:val="32"/>
          <w:highlight w:val="none"/>
        </w:rPr>
        <w:t>项目支出预算执行率：</w:t>
      </w:r>
      <w:r>
        <w:rPr>
          <w:rFonts w:hint="eastAsia" w:hAnsi="宋体"/>
          <w:color w:val="auto"/>
          <w:sz w:val="32"/>
          <w:szCs w:val="32"/>
          <w:highlight w:val="none"/>
        </w:rPr>
        <w:t>202</w:t>
      </w:r>
      <w:r>
        <w:rPr>
          <w:rFonts w:hint="eastAsia" w:hAnsi="宋体"/>
          <w:color w:val="auto"/>
          <w:sz w:val="32"/>
          <w:szCs w:val="32"/>
          <w:highlight w:val="none"/>
          <w:lang w:val="en-US" w:eastAsia="zh-CN"/>
        </w:rPr>
        <w:t>4</w:t>
      </w:r>
      <w:r>
        <w:rPr>
          <w:rFonts w:hint="eastAsia" w:hAnsi="宋体"/>
          <w:color w:val="auto"/>
          <w:sz w:val="32"/>
          <w:szCs w:val="32"/>
          <w:highlight w:val="none"/>
        </w:rPr>
        <w:t>年度我部项目支出全年预算数</w:t>
      </w:r>
      <w:r>
        <w:rPr>
          <w:rFonts w:hint="eastAsia" w:hAnsi="宋体"/>
          <w:color w:val="auto"/>
          <w:sz w:val="32"/>
          <w:szCs w:val="32"/>
          <w:highlight w:val="none"/>
          <w:lang w:val="en-US" w:eastAsia="zh-CN"/>
        </w:rPr>
        <w:t>21090.68</w:t>
      </w:r>
      <w:r>
        <w:rPr>
          <w:rFonts w:hint="eastAsia" w:hAnsi="宋体"/>
          <w:color w:val="auto"/>
          <w:sz w:val="32"/>
          <w:szCs w:val="32"/>
          <w:highlight w:val="none"/>
        </w:rPr>
        <w:t>万元，实际支出数</w:t>
      </w:r>
      <w:r>
        <w:rPr>
          <w:rFonts w:hint="eastAsia" w:hAnsi="宋体"/>
          <w:color w:val="auto"/>
          <w:sz w:val="32"/>
          <w:szCs w:val="32"/>
          <w:highlight w:val="none"/>
          <w:lang w:val="en-US" w:eastAsia="zh-CN"/>
        </w:rPr>
        <w:t>19064.45</w:t>
      </w:r>
      <w:r>
        <w:rPr>
          <w:rFonts w:hint="eastAsia" w:hAnsi="宋体"/>
          <w:color w:val="auto"/>
          <w:sz w:val="32"/>
          <w:szCs w:val="32"/>
          <w:highlight w:val="none"/>
        </w:rPr>
        <w:t>万元，项目支出预算执行率为</w:t>
      </w:r>
      <w:r>
        <w:rPr>
          <w:rFonts w:hint="eastAsia" w:hAnsi="宋体"/>
          <w:color w:val="auto"/>
          <w:sz w:val="32"/>
          <w:szCs w:val="32"/>
          <w:highlight w:val="none"/>
          <w:lang w:val="en-US" w:eastAsia="zh-CN"/>
        </w:rPr>
        <w:t>90.4</w:t>
      </w:r>
      <w:r>
        <w:rPr>
          <w:rFonts w:hint="eastAsia" w:hAnsi="宋体"/>
          <w:color w:val="auto"/>
          <w:sz w:val="32"/>
          <w:szCs w:val="32"/>
          <w:highlight w:val="none"/>
        </w:rPr>
        <w:t>%。</w:t>
      </w:r>
      <w:r>
        <w:rPr>
          <w:rFonts w:hint="eastAsia"/>
          <w:color w:val="auto"/>
          <w:sz w:val="32"/>
          <w:szCs w:val="32"/>
          <w:highlight w:val="none"/>
        </w:rPr>
        <w:t>指标分值</w:t>
      </w:r>
      <w:r>
        <w:rPr>
          <w:rFonts w:hint="eastAsia"/>
          <w:color w:val="auto"/>
          <w:sz w:val="32"/>
          <w:szCs w:val="32"/>
          <w:highlight w:val="none"/>
          <w:lang w:val="en-US" w:eastAsia="zh-CN"/>
        </w:rPr>
        <w:t>2</w:t>
      </w:r>
      <w:r>
        <w:rPr>
          <w:rFonts w:hint="eastAsia"/>
          <w:color w:val="auto"/>
          <w:sz w:val="32"/>
          <w:szCs w:val="32"/>
          <w:highlight w:val="none"/>
        </w:rPr>
        <w:t>分，按评分</w:t>
      </w:r>
      <w:r>
        <w:rPr>
          <w:color w:val="auto"/>
          <w:sz w:val="32"/>
          <w:szCs w:val="32"/>
          <w:highlight w:val="none"/>
        </w:rPr>
        <w:t>标准</w:t>
      </w:r>
      <w:r>
        <w:rPr>
          <w:rFonts w:hint="eastAsia"/>
          <w:color w:val="auto"/>
          <w:sz w:val="32"/>
          <w:szCs w:val="32"/>
          <w:highlight w:val="none"/>
        </w:rPr>
        <w:t>得</w:t>
      </w:r>
      <w:r>
        <w:rPr>
          <w:rFonts w:hint="eastAsia"/>
          <w:color w:val="auto"/>
          <w:sz w:val="32"/>
          <w:szCs w:val="32"/>
          <w:highlight w:val="none"/>
          <w:lang w:val="en-US" w:eastAsia="zh-CN"/>
        </w:rPr>
        <w:t>2</w:t>
      </w:r>
      <w:r>
        <w:rPr>
          <w:rFonts w:hint="eastAsia"/>
          <w:color w:val="auto"/>
          <w:sz w:val="32"/>
          <w:szCs w:val="32"/>
          <w:highlight w:val="none"/>
        </w:rPr>
        <w:t>分，得分率为</w:t>
      </w:r>
      <w:r>
        <w:rPr>
          <w:rFonts w:hint="eastAsia"/>
          <w:color w:val="auto"/>
          <w:sz w:val="32"/>
          <w:szCs w:val="32"/>
          <w:highlight w:val="none"/>
          <w:lang w:val="en-US" w:eastAsia="zh-CN"/>
        </w:rPr>
        <w:t>100</w:t>
      </w:r>
      <w:r>
        <w:rPr>
          <w:rFonts w:hint="eastAsia"/>
          <w:color w:val="auto"/>
          <w:sz w:val="32"/>
          <w:szCs w:val="32"/>
          <w:highlight w:val="none"/>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highlight w:val="none"/>
        </w:rPr>
      </w:pPr>
      <w:r>
        <w:rPr>
          <w:rFonts w:hint="eastAsia" w:hAnsi="宋体"/>
          <w:b/>
          <w:bCs/>
          <w:color w:val="auto"/>
          <w:sz w:val="32"/>
          <w:szCs w:val="32"/>
          <w:highlight w:val="none"/>
        </w:rPr>
        <w:t>“三公经费”控制率：</w:t>
      </w:r>
      <w:r>
        <w:rPr>
          <w:rFonts w:hint="eastAsia" w:hAnsi="宋体"/>
          <w:color w:val="auto"/>
          <w:sz w:val="32"/>
          <w:szCs w:val="32"/>
          <w:highlight w:val="none"/>
        </w:rPr>
        <w:t>我部认真落实中央八项规定，厉行节约，严控支出，做到了资金应用的合理与规范，近三年三公经费支出逐渐下降，202</w:t>
      </w:r>
      <w:r>
        <w:rPr>
          <w:rFonts w:hint="eastAsia" w:hAnsi="宋体"/>
          <w:color w:val="auto"/>
          <w:sz w:val="32"/>
          <w:szCs w:val="32"/>
          <w:highlight w:val="none"/>
          <w:lang w:val="en-US" w:eastAsia="zh-CN"/>
        </w:rPr>
        <w:t>4</w:t>
      </w:r>
      <w:r>
        <w:rPr>
          <w:rFonts w:hint="eastAsia" w:hAnsi="宋体"/>
          <w:color w:val="auto"/>
          <w:sz w:val="32"/>
          <w:szCs w:val="32"/>
          <w:highlight w:val="none"/>
        </w:rPr>
        <w:t>年“三公”经费预算数</w:t>
      </w:r>
      <w:r>
        <w:rPr>
          <w:rFonts w:hint="eastAsia" w:hAnsi="宋体"/>
          <w:color w:val="auto"/>
          <w:sz w:val="32"/>
          <w:szCs w:val="32"/>
          <w:highlight w:val="none"/>
          <w:lang w:val="en-US" w:eastAsia="zh-CN"/>
        </w:rPr>
        <w:t>111.82</w:t>
      </w:r>
      <w:r>
        <w:rPr>
          <w:rFonts w:hint="eastAsia" w:hAnsi="宋体"/>
          <w:color w:val="auto"/>
          <w:sz w:val="32"/>
          <w:szCs w:val="32"/>
          <w:highlight w:val="none"/>
        </w:rPr>
        <w:t>万元，实际支出数</w:t>
      </w:r>
      <w:r>
        <w:rPr>
          <w:rFonts w:hint="eastAsia" w:hAnsi="宋体"/>
          <w:color w:val="auto"/>
          <w:sz w:val="32"/>
          <w:szCs w:val="32"/>
          <w:highlight w:val="none"/>
          <w:lang w:val="en-US" w:eastAsia="zh-CN"/>
        </w:rPr>
        <w:t>46.17</w:t>
      </w:r>
      <w:r>
        <w:rPr>
          <w:rFonts w:hint="eastAsia" w:hAnsi="宋体"/>
          <w:color w:val="auto"/>
          <w:sz w:val="32"/>
          <w:szCs w:val="32"/>
          <w:highlight w:val="none"/>
        </w:rPr>
        <w:t>万元，“三公经费”控制率为</w:t>
      </w:r>
      <w:r>
        <w:rPr>
          <w:rFonts w:hint="eastAsia" w:hAnsi="宋体"/>
          <w:color w:val="auto"/>
          <w:sz w:val="32"/>
          <w:szCs w:val="32"/>
          <w:highlight w:val="none"/>
          <w:lang w:val="en-US" w:eastAsia="zh-CN"/>
        </w:rPr>
        <w:t>41.29</w:t>
      </w:r>
      <w:r>
        <w:rPr>
          <w:rFonts w:hint="eastAsia" w:hAnsi="宋体"/>
          <w:color w:val="auto"/>
          <w:sz w:val="32"/>
          <w:szCs w:val="32"/>
          <w:highlight w:val="none"/>
        </w:rPr>
        <w:t>%，符合目标值的要求。</w:t>
      </w:r>
      <w:r>
        <w:rPr>
          <w:rFonts w:hint="eastAsia"/>
          <w:color w:val="auto"/>
          <w:sz w:val="32"/>
          <w:szCs w:val="32"/>
          <w:highlight w:val="none"/>
        </w:rPr>
        <w:t>指标分值</w:t>
      </w:r>
      <w:r>
        <w:rPr>
          <w:rFonts w:hint="eastAsia"/>
          <w:color w:val="auto"/>
          <w:sz w:val="32"/>
          <w:szCs w:val="32"/>
          <w:highlight w:val="none"/>
          <w:lang w:val="en-US" w:eastAsia="zh-CN"/>
        </w:rPr>
        <w:t>2</w:t>
      </w:r>
      <w:r>
        <w:rPr>
          <w:rFonts w:hint="eastAsia"/>
          <w:color w:val="auto"/>
          <w:sz w:val="32"/>
          <w:szCs w:val="32"/>
          <w:highlight w:val="none"/>
        </w:rPr>
        <w:t>分，按评分</w:t>
      </w:r>
      <w:r>
        <w:rPr>
          <w:color w:val="auto"/>
          <w:sz w:val="32"/>
          <w:szCs w:val="32"/>
          <w:highlight w:val="none"/>
        </w:rPr>
        <w:t>标准</w:t>
      </w:r>
      <w:r>
        <w:rPr>
          <w:rFonts w:hint="eastAsia"/>
          <w:color w:val="auto"/>
          <w:sz w:val="32"/>
          <w:szCs w:val="32"/>
          <w:highlight w:val="none"/>
        </w:rPr>
        <w:t>得</w:t>
      </w:r>
      <w:r>
        <w:rPr>
          <w:rFonts w:hint="eastAsia"/>
          <w:color w:val="auto"/>
          <w:sz w:val="32"/>
          <w:szCs w:val="32"/>
          <w:highlight w:val="none"/>
          <w:lang w:val="en-US" w:eastAsia="zh-CN"/>
        </w:rPr>
        <w:t>2</w:t>
      </w:r>
      <w:r>
        <w:rPr>
          <w:rFonts w:hint="eastAsia"/>
          <w:color w:val="auto"/>
          <w:sz w:val="32"/>
          <w:szCs w:val="32"/>
          <w:highlight w:val="none"/>
        </w:rPr>
        <w:t>分，得分率为</w:t>
      </w:r>
      <w:r>
        <w:rPr>
          <w:rFonts w:hint="eastAsia"/>
          <w:color w:val="auto"/>
          <w:sz w:val="32"/>
          <w:szCs w:val="32"/>
          <w:highlight w:val="none"/>
          <w:lang w:val="en-US" w:eastAsia="zh-CN"/>
        </w:rPr>
        <w:t>100</w:t>
      </w:r>
      <w:r>
        <w:rPr>
          <w:rFonts w:hint="eastAsia"/>
          <w:color w:val="auto"/>
          <w:sz w:val="32"/>
          <w:szCs w:val="32"/>
          <w:highlight w:val="none"/>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hAnsi="宋体" w:eastAsia="仿宋_GB2312"/>
          <w:color w:val="auto"/>
          <w:sz w:val="32"/>
          <w:szCs w:val="32"/>
          <w:highlight w:val="none"/>
          <w:lang w:eastAsia="zh-CN"/>
        </w:rPr>
      </w:pPr>
      <w:r>
        <w:rPr>
          <w:rFonts w:hint="eastAsia" w:hAnsi="宋体"/>
          <w:b/>
          <w:bCs/>
          <w:color w:val="auto"/>
          <w:sz w:val="32"/>
          <w:szCs w:val="32"/>
          <w:highlight w:val="none"/>
        </w:rPr>
        <w:t>结转结余变动率：</w:t>
      </w:r>
      <w:r>
        <w:rPr>
          <w:rFonts w:hint="eastAsia" w:hAnsi="宋体"/>
          <w:color w:val="auto"/>
          <w:sz w:val="32"/>
          <w:szCs w:val="32"/>
          <w:highlight w:val="none"/>
        </w:rPr>
        <w:t>202</w:t>
      </w:r>
      <w:r>
        <w:rPr>
          <w:rFonts w:hint="eastAsia" w:hAnsi="宋体"/>
          <w:color w:val="auto"/>
          <w:sz w:val="32"/>
          <w:szCs w:val="32"/>
          <w:highlight w:val="none"/>
          <w:lang w:val="en-US" w:eastAsia="zh-CN"/>
        </w:rPr>
        <w:t>3</w:t>
      </w:r>
      <w:r>
        <w:rPr>
          <w:rFonts w:hint="eastAsia" w:hAnsi="宋体"/>
          <w:color w:val="auto"/>
          <w:sz w:val="32"/>
          <w:szCs w:val="32"/>
          <w:highlight w:val="none"/>
        </w:rPr>
        <w:t>年结转结余资金</w:t>
      </w:r>
      <w:r>
        <w:rPr>
          <w:rFonts w:hint="eastAsia" w:hAnsi="宋体"/>
          <w:color w:val="auto"/>
          <w:sz w:val="32"/>
          <w:szCs w:val="32"/>
          <w:highlight w:val="none"/>
          <w:lang w:val="en-US" w:eastAsia="zh-CN"/>
        </w:rPr>
        <w:t>1737.73万元，2024年171.86万元，同比下降90.11%</w:t>
      </w:r>
      <w:r>
        <w:rPr>
          <w:rFonts w:hint="eastAsia" w:hAnsi="宋体"/>
          <w:color w:val="auto"/>
          <w:sz w:val="32"/>
          <w:szCs w:val="32"/>
          <w:highlight w:val="none"/>
        </w:rPr>
        <w:t>。指标分值</w:t>
      </w:r>
      <w:r>
        <w:rPr>
          <w:rFonts w:hint="eastAsia" w:hAnsi="宋体"/>
          <w:color w:val="auto"/>
          <w:sz w:val="32"/>
          <w:szCs w:val="32"/>
          <w:highlight w:val="none"/>
          <w:lang w:val="en-US" w:eastAsia="zh-CN"/>
        </w:rPr>
        <w:t>2</w:t>
      </w:r>
      <w:r>
        <w:rPr>
          <w:rFonts w:hint="eastAsia" w:hAnsi="宋体"/>
          <w:color w:val="auto"/>
          <w:sz w:val="32"/>
          <w:szCs w:val="32"/>
          <w:highlight w:val="none"/>
        </w:rPr>
        <w:t>分，按评分标准得</w:t>
      </w:r>
      <w:r>
        <w:rPr>
          <w:rFonts w:hint="eastAsia" w:hAnsi="宋体"/>
          <w:color w:val="auto"/>
          <w:sz w:val="32"/>
          <w:szCs w:val="32"/>
          <w:highlight w:val="none"/>
          <w:lang w:val="en-US" w:eastAsia="zh-CN"/>
        </w:rPr>
        <w:t>2</w:t>
      </w:r>
      <w:r>
        <w:rPr>
          <w:rFonts w:hint="eastAsia" w:hAnsi="宋体"/>
          <w:color w:val="auto"/>
          <w:sz w:val="32"/>
          <w:szCs w:val="32"/>
          <w:highlight w:val="none"/>
        </w:rPr>
        <w:t>分，得分率为</w:t>
      </w:r>
      <w:r>
        <w:rPr>
          <w:rFonts w:hint="eastAsia" w:hAnsi="宋体"/>
          <w:color w:val="auto"/>
          <w:sz w:val="32"/>
          <w:szCs w:val="32"/>
          <w:highlight w:val="none"/>
          <w:lang w:val="en-US" w:eastAsia="zh-CN"/>
        </w:rPr>
        <w:t>10</w:t>
      </w:r>
      <w:r>
        <w:rPr>
          <w:rFonts w:hint="eastAsia" w:hAnsi="宋体"/>
          <w:color w:val="auto"/>
          <w:sz w:val="32"/>
          <w:szCs w:val="32"/>
          <w:highlight w:val="none"/>
        </w:rPr>
        <w:t>0%</w:t>
      </w:r>
      <w:r>
        <w:rPr>
          <w:rFonts w:hint="eastAsia" w:hAnsi="宋体"/>
          <w:color w:val="auto"/>
          <w:sz w:val="32"/>
          <w:szCs w:val="32"/>
          <w:highlight w:val="none"/>
          <w:lang w:eastAsia="zh-CN"/>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jc w:val="both"/>
        <w:textAlignment w:val="auto"/>
        <w:rPr>
          <w:rFonts w:hAnsi="宋体"/>
          <w:color w:val="auto"/>
          <w:sz w:val="32"/>
          <w:szCs w:val="32"/>
          <w:highlight w:val="none"/>
        </w:rPr>
      </w:pPr>
      <w:r>
        <w:rPr>
          <w:rFonts w:hint="eastAsia" w:hAnsi="宋体"/>
          <w:b/>
          <w:bCs/>
          <w:color w:val="auto"/>
          <w:sz w:val="32"/>
          <w:szCs w:val="32"/>
          <w:highlight w:val="none"/>
        </w:rPr>
        <w:t>财务管理制度健全性：</w:t>
      </w:r>
      <w:r>
        <w:rPr>
          <w:rFonts w:hint="eastAsia" w:hAnsi="宋体"/>
          <w:color w:val="auto"/>
          <w:sz w:val="32"/>
          <w:szCs w:val="32"/>
          <w:highlight w:val="none"/>
        </w:rPr>
        <w:t>为进一步规范财务行为，强化财务管理，加强廉政风险防控，保证经济活动合法合规、资产安全和使用有效、财务信息真实完整，根据《中华人民共和国会计法》《中华人民共和国预算法》《行政单位财务规则》（财政部令第71号）等法律法规，结合我部实际制定了《中共甘肃省委宣传部财务管理办法》</w:t>
      </w:r>
      <w:r>
        <w:rPr>
          <w:rFonts w:hint="eastAsia" w:hAnsi="宋体"/>
          <w:color w:val="auto"/>
          <w:sz w:val="32"/>
          <w:szCs w:val="32"/>
          <w:highlight w:val="none"/>
          <w:lang w:eastAsia="zh-CN"/>
        </w:rPr>
        <w:t>和部分专项资金管理办法</w:t>
      </w:r>
      <w:r>
        <w:rPr>
          <w:rFonts w:hint="eastAsia" w:hAnsi="宋体"/>
          <w:color w:val="auto"/>
          <w:sz w:val="32"/>
          <w:szCs w:val="32"/>
          <w:highlight w:val="none"/>
        </w:rPr>
        <w:t>，财务管理制度比较健全，达到了既定目标值。指标分值</w:t>
      </w:r>
      <w:r>
        <w:rPr>
          <w:rFonts w:hint="eastAsia" w:hAnsi="宋体"/>
          <w:color w:val="auto"/>
          <w:sz w:val="32"/>
          <w:szCs w:val="32"/>
          <w:highlight w:val="none"/>
          <w:lang w:val="en-US" w:eastAsia="zh-CN"/>
        </w:rPr>
        <w:t>2</w:t>
      </w:r>
      <w:r>
        <w:rPr>
          <w:rFonts w:hint="eastAsia" w:hAnsi="宋体"/>
          <w:color w:val="auto"/>
          <w:sz w:val="32"/>
          <w:szCs w:val="32"/>
          <w:highlight w:val="none"/>
        </w:rPr>
        <w:t>分，按评分标准得</w:t>
      </w:r>
      <w:r>
        <w:rPr>
          <w:rFonts w:hint="eastAsia" w:hAnsi="宋体"/>
          <w:color w:val="auto"/>
          <w:sz w:val="32"/>
          <w:szCs w:val="32"/>
          <w:highlight w:val="none"/>
          <w:lang w:val="en-US" w:eastAsia="zh-CN"/>
        </w:rPr>
        <w:t>1.8</w:t>
      </w:r>
      <w:r>
        <w:rPr>
          <w:rFonts w:hint="eastAsia" w:hAnsi="宋体"/>
          <w:color w:val="auto"/>
          <w:sz w:val="32"/>
          <w:szCs w:val="32"/>
          <w:highlight w:val="none"/>
        </w:rPr>
        <w:t>分，得分率为</w:t>
      </w:r>
      <w:r>
        <w:rPr>
          <w:rFonts w:hint="eastAsia" w:hAnsi="宋体"/>
          <w:color w:val="auto"/>
          <w:sz w:val="32"/>
          <w:szCs w:val="32"/>
          <w:highlight w:val="none"/>
          <w:lang w:val="en-US" w:eastAsia="zh-CN"/>
        </w:rPr>
        <w:t>90</w:t>
      </w:r>
      <w:r>
        <w:rPr>
          <w:rFonts w:hint="eastAsia" w:hAnsi="宋体"/>
          <w:color w:val="auto"/>
          <w:sz w:val="32"/>
          <w:szCs w:val="32"/>
          <w:highlight w:val="none"/>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Ansi="宋体"/>
          <w:color w:val="auto"/>
          <w:sz w:val="32"/>
          <w:szCs w:val="32"/>
          <w:highlight w:val="none"/>
        </w:rPr>
      </w:pPr>
      <w:r>
        <w:rPr>
          <w:rFonts w:hint="eastAsia" w:hAnsi="宋体"/>
          <w:b/>
          <w:bCs/>
          <w:color w:val="auto"/>
          <w:sz w:val="32"/>
          <w:szCs w:val="32"/>
          <w:highlight w:val="none"/>
        </w:rPr>
        <w:t>资金使用规范性：</w:t>
      </w:r>
      <w:r>
        <w:rPr>
          <w:rFonts w:hint="eastAsia" w:hAnsi="宋体"/>
          <w:color w:val="auto"/>
          <w:sz w:val="32"/>
          <w:szCs w:val="32"/>
          <w:highlight w:val="none"/>
        </w:rPr>
        <w:t>202</w:t>
      </w:r>
      <w:r>
        <w:rPr>
          <w:rFonts w:hint="eastAsia" w:hAnsi="宋体"/>
          <w:color w:val="auto"/>
          <w:sz w:val="32"/>
          <w:szCs w:val="32"/>
          <w:highlight w:val="none"/>
          <w:lang w:val="en-US" w:eastAsia="zh-CN"/>
        </w:rPr>
        <w:t>4</w:t>
      </w:r>
      <w:r>
        <w:rPr>
          <w:rFonts w:hint="eastAsia" w:hAnsi="宋体"/>
          <w:color w:val="auto"/>
          <w:sz w:val="32"/>
          <w:szCs w:val="32"/>
          <w:highlight w:val="none"/>
        </w:rPr>
        <w:t>年度我部根据《会计法》《预算法》《政府会计制度》等法律、行政法规和部门规章，严格按照政府会计制度执行财务会计核算和预算会计核算，管理好财政预算资金，资金支出总体上审批程序合规、手续齐全，支出内容符合财政预算批复规定的用途，资金使用比较规范，达到了既定目标值。指标分值</w:t>
      </w:r>
      <w:r>
        <w:rPr>
          <w:rFonts w:hint="eastAsia" w:hAnsi="宋体"/>
          <w:color w:val="auto"/>
          <w:sz w:val="32"/>
          <w:szCs w:val="32"/>
          <w:highlight w:val="none"/>
          <w:lang w:val="en-US" w:eastAsia="zh-CN"/>
        </w:rPr>
        <w:t>2</w:t>
      </w:r>
      <w:r>
        <w:rPr>
          <w:rFonts w:hint="eastAsia" w:hAnsi="宋体"/>
          <w:color w:val="auto"/>
          <w:sz w:val="32"/>
          <w:szCs w:val="32"/>
          <w:highlight w:val="none"/>
        </w:rPr>
        <w:t>分，按评分标准得</w:t>
      </w:r>
      <w:r>
        <w:rPr>
          <w:rFonts w:hint="eastAsia" w:hAnsi="宋体"/>
          <w:color w:val="auto"/>
          <w:sz w:val="32"/>
          <w:szCs w:val="32"/>
          <w:highlight w:val="none"/>
          <w:lang w:val="en-US" w:eastAsia="zh-CN"/>
        </w:rPr>
        <w:t>1.8</w:t>
      </w:r>
      <w:r>
        <w:rPr>
          <w:rFonts w:hint="eastAsia" w:hAnsi="宋体"/>
          <w:color w:val="auto"/>
          <w:sz w:val="32"/>
          <w:szCs w:val="32"/>
          <w:highlight w:val="none"/>
        </w:rPr>
        <w:t>分，得分率</w:t>
      </w:r>
      <w:r>
        <w:rPr>
          <w:rFonts w:hint="eastAsia" w:hAnsi="宋体"/>
          <w:color w:val="auto"/>
          <w:sz w:val="32"/>
          <w:szCs w:val="32"/>
          <w:highlight w:val="none"/>
          <w:lang w:val="en-US" w:eastAsia="zh-CN"/>
        </w:rPr>
        <w:t>90</w:t>
      </w:r>
      <w:r>
        <w:rPr>
          <w:rFonts w:hint="eastAsia" w:hAnsi="宋体"/>
          <w:color w:val="auto"/>
          <w:sz w:val="32"/>
          <w:szCs w:val="32"/>
          <w:highlight w:val="none"/>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Ansi="宋体"/>
          <w:color w:val="auto"/>
          <w:sz w:val="32"/>
          <w:szCs w:val="32"/>
          <w:highlight w:val="none"/>
        </w:rPr>
      </w:pPr>
      <w:r>
        <w:rPr>
          <w:rFonts w:hint="eastAsia" w:hAnsi="宋体"/>
          <w:b/>
          <w:bCs/>
          <w:color w:val="auto"/>
          <w:sz w:val="32"/>
          <w:szCs w:val="32"/>
          <w:highlight w:val="none"/>
        </w:rPr>
        <w:t>政府采购规范性：</w:t>
      </w:r>
      <w:r>
        <w:rPr>
          <w:rFonts w:hint="eastAsia" w:hAnsi="宋体"/>
          <w:color w:val="auto"/>
          <w:sz w:val="32"/>
          <w:szCs w:val="32"/>
          <w:highlight w:val="none"/>
        </w:rPr>
        <w:t>我部政府采购事项严格按照《中华人民共和国政府采购法》《中华人民共和国政府采购法实施条例》等制度执行，部办公室根据各处室下一年度工作需求编制政府采购预算，制</w:t>
      </w:r>
      <w:r>
        <w:rPr>
          <w:rFonts w:hint="eastAsia" w:hAnsi="宋体"/>
          <w:color w:val="auto"/>
          <w:sz w:val="32"/>
          <w:szCs w:val="32"/>
          <w:highlight w:val="none"/>
          <w:lang w:eastAsia="zh-CN"/>
        </w:rPr>
        <w:t>定</w:t>
      </w:r>
      <w:r>
        <w:rPr>
          <w:rFonts w:hint="eastAsia" w:hAnsi="宋体"/>
          <w:color w:val="auto"/>
          <w:sz w:val="32"/>
          <w:szCs w:val="32"/>
          <w:highlight w:val="none"/>
        </w:rPr>
        <w:t>政府采购计划，无政府采购预算但确需追加的采购项目，须报省财政厅批准后方可采购，未经审批不得自行采购，实施采购事项时，按照规定办理政府采购手续、执行采购物品验收程序、保存政府采购业务档案等，采购业务符合政府采购相关规定，达到了既定目标值。指标分值</w:t>
      </w:r>
      <w:r>
        <w:rPr>
          <w:rFonts w:hint="eastAsia" w:hAnsi="宋体"/>
          <w:color w:val="auto"/>
          <w:sz w:val="32"/>
          <w:szCs w:val="32"/>
          <w:highlight w:val="none"/>
          <w:lang w:val="en-US" w:eastAsia="zh-CN"/>
        </w:rPr>
        <w:t>2</w:t>
      </w:r>
      <w:r>
        <w:rPr>
          <w:rFonts w:hint="eastAsia" w:hAnsi="宋体"/>
          <w:color w:val="auto"/>
          <w:sz w:val="32"/>
          <w:szCs w:val="32"/>
          <w:highlight w:val="none"/>
        </w:rPr>
        <w:t>分，按评分标准得分</w:t>
      </w:r>
      <w:r>
        <w:rPr>
          <w:rFonts w:hint="eastAsia" w:hAnsi="宋体"/>
          <w:color w:val="auto"/>
          <w:sz w:val="32"/>
          <w:szCs w:val="32"/>
          <w:highlight w:val="none"/>
          <w:lang w:val="en-US" w:eastAsia="zh-CN"/>
        </w:rPr>
        <w:t>1.8</w:t>
      </w:r>
      <w:r>
        <w:rPr>
          <w:rFonts w:hint="eastAsia" w:hAnsi="宋体"/>
          <w:color w:val="auto"/>
          <w:sz w:val="32"/>
          <w:szCs w:val="32"/>
          <w:highlight w:val="none"/>
        </w:rPr>
        <w:t>分，得分率</w:t>
      </w:r>
      <w:r>
        <w:rPr>
          <w:rFonts w:hint="eastAsia" w:hAnsi="宋体"/>
          <w:color w:val="auto"/>
          <w:sz w:val="32"/>
          <w:szCs w:val="32"/>
          <w:highlight w:val="none"/>
          <w:lang w:val="en-US" w:eastAsia="zh-CN"/>
        </w:rPr>
        <w:t>90</w:t>
      </w:r>
      <w:r>
        <w:rPr>
          <w:rFonts w:hint="eastAsia" w:hAnsi="宋体"/>
          <w:color w:val="auto"/>
          <w:sz w:val="32"/>
          <w:szCs w:val="32"/>
          <w:highlight w:val="none"/>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Ansi="宋体"/>
          <w:color w:val="auto"/>
          <w:sz w:val="32"/>
          <w:szCs w:val="32"/>
          <w:highlight w:val="none"/>
        </w:rPr>
      </w:pPr>
      <w:r>
        <w:rPr>
          <w:rFonts w:hint="eastAsia" w:hAnsi="宋体"/>
          <w:b/>
          <w:bCs/>
          <w:color w:val="auto"/>
          <w:sz w:val="32"/>
          <w:szCs w:val="32"/>
          <w:highlight w:val="none"/>
        </w:rPr>
        <w:t>资产管理规范性：</w:t>
      </w:r>
      <w:r>
        <w:rPr>
          <w:rFonts w:hint="eastAsia" w:hAnsi="宋体"/>
          <w:color w:val="auto"/>
          <w:sz w:val="32"/>
          <w:szCs w:val="32"/>
          <w:highlight w:val="none"/>
        </w:rPr>
        <w:t>针对资产管理工作，我部严格按照《甘肃省行政事业单位国有资产管理办法》（省政府令第52号）执行，资产管理遵循资产管理与预算管理相结合、资产管理与财务管理相结合、实物管理与价值管理相结合的原则，资产管理制度健全，各类资产保存完整、使用合规、配置合理、处置规范，达到了既定目标值。指标分值</w:t>
      </w:r>
      <w:r>
        <w:rPr>
          <w:rFonts w:hint="eastAsia" w:hAnsi="宋体"/>
          <w:color w:val="auto"/>
          <w:sz w:val="32"/>
          <w:szCs w:val="32"/>
          <w:highlight w:val="none"/>
          <w:lang w:val="en-US" w:eastAsia="zh-CN"/>
        </w:rPr>
        <w:t>2</w:t>
      </w:r>
      <w:r>
        <w:rPr>
          <w:rFonts w:hint="eastAsia" w:hAnsi="宋体"/>
          <w:color w:val="auto"/>
          <w:sz w:val="32"/>
          <w:szCs w:val="32"/>
          <w:highlight w:val="none"/>
        </w:rPr>
        <w:t>分，按评分标准得</w:t>
      </w:r>
      <w:r>
        <w:rPr>
          <w:rFonts w:hint="eastAsia" w:hAnsi="宋体"/>
          <w:color w:val="auto"/>
          <w:sz w:val="32"/>
          <w:szCs w:val="32"/>
          <w:highlight w:val="none"/>
          <w:lang w:val="en-US" w:eastAsia="zh-CN"/>
        </w:rPr>
        <w:t>1.8</w:t>
      </w:r>
      <w:r>
        <w:rPr>
          <w:rFonts w:hint="eastAsia" w:hAnsi="宋体"/>
          <w:color w:val="auto"/>
          <w:sz w:val="32"/>
          <w:szCs w:val="32"/>
          <w:highlight w:val="none"/>
        </w:rPr>
        <w:t>分，得分率</w:t>
      </w:r>
      <w:r>
        <w:rPr>
          <w:rFonts w:hint="eastAsia" w:hAnsi="宋体"/>
          <w:color w:val="auto"/>
          <w:sz w:val="32"/>
          <w:szCs w:val="32"/>
          <w:highlight w:val="none"/>
          <w:lang w:val="en-US" w:eastAsia="zh-CN"/>
        </w:rPr>
        <w:t>90</w:t>
      </w:r>
      <w:r>
        <w:rPr>
          <w:rFonts w:hint="eastAsia" w:hAnsi="宋体"/>
          <w:color w:val="auto"/>
          <w:sz w:val="32"/>
          <w:szCs w:val="32"/>
          <w:highlight w:val="none"/>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Ansi="宋体"/>
          <w:color w:val="auto"/>
          <w:sz w:val="32"/>
          <w:szCs w:val="32"/>
          <w:highlight w:val="none"/>
        </w:rPr>
      </w:pPr>
      <w:r>
        <w:rPr>
          <w:rFonts w:hint="eastAsia" w:hAnsi="宋体"/>
          <w:b/>
          <w:bCs/>
          <w:color w:val="auto"/>
          <w:sz w:val="32"/>
          <w:szCs w:val="32"/>
          <w:highlight w:val="none"/>
        </w:rPr>
        <w:t>在职人员控制率：</w:t>
      </w:r>
      <w:r>
        <w:rPr>
          <w:rFonts w:hint="eastAsia" w:hAnsi="宋体"/>
          <w:color w:val="auto"/>
          <w:sz w:val="32"/>
          <w:szCs w:val="32"/>
          <w:highlight w:val="none"/>
        </w:rPr>
        <w:t>截</w:t>
      </w:r>
      <w:r>
        <w:rPr>
          <w:rFonts w:hint="eastAsia" w:hAnsi="宋体"/>
          <w:color w:val="auto"/>
          <w:sz w:val="32"/>
          <w:szCs w:val="32"/>
          <w:highlight w:val="none"/>
          <w:lang w:eastAsia="zh-CN"/>
        </w:rPr>
        <w:t>至</w:t>
      </w:r>
      <w:r>
        <w:rPr>
          <w:rFonts w:hint="eastAsia" w:hAnsi="宋体"/>
          <w:color w:val="auto"/>
          <w:sz w:val="32"/>
          <w:szCs w:val="32"/>
          <w:highlight w:val="none"/>
        </w:rPr>
        <w:t>202</w:t>
      </w:r>
      <w:r>
        <w:rPr>
          <w:rFonts w:hint="eastAsia" w:hAnsi="宋体"/>
          <w:color w:val="auto"/>
          <w:sz w:val="32"/>
          <w:szCs w:val="32"/>
          <w:highlight w:val="none"/>
          <w:lang w:val="en-US" w:eastAsia="zh-CN"/>
        </w:rPr>
        <w:t>4</w:t>
      </w:r>
      <w:r>
        <w:rPr>
          <w:rFonts w:hint="eastAsia" w:hAnsi="宋体"/>
          <w:color w:val="auto"/>
          <w:sz w:val="32"/>
          <w:szCs w:val="32"/>
          <w:highlight w:val="none"/>
        </w:rPr>
        <w:t>年底，我部在职人员控制率为</w:t>
      </w:r>
      <w:r>
        <w:rPr>
          <w:rFonts w:hint="eastAsia" w:hAnsi="宋体"/>
          <w:color w:val="auto"/>
          <w:sz w:val="32"/>
          <w:szCs w:val="32"/>
          <w:highlight w:val="none"/>
          <w:lang w:val="en-US" w:eastAsia="zh-CN"/>
        </w:rPr>
        <w:t>88.89</w:t>
      </w:r>
      <w:r>
        <w:rPr>
          <w:rFonts w:hint="eastAsia" w:hAnsi="宋体"/>
          <w:color w:val="auto"/>
          <w:sz w:val="32"/>
          <w:szCs w:val="32"/>
          <w:highlight w:val="none"/>
        </w:rPr>
        <w:t>%，人员管理较为规范，部门整体的财政供养人员规模得到有效控制，符合要求。指标分值</w:t>
      </w:r>
      <w:r>
        <w:rPr>
          <w:rFonts w:hint="eastAsia" w:hAnsi="宋体"/>
          <w:color w:val="auto"/>
          <w:sz w:val="32"/>
          <w:szCs w:val="32"/>
          <w:highlight w:val="none"/>
          <w:lang w:val="en-US" w:eastAsia="zh-CN"/>
        </w:rPr>
        <w:t>2</w:t>
      </w:r>
      <w:r>
        <w:rPr>
          <w:rFonts w:hint="eastAsia" w:hAnsi="宋体"/>
          <w:color w:val="auto"/>
          <w:sz w:val="32"/>
          <w:szCs w:val="32"/>
          <w:highlight w:val="none"/>
        </w:rPr>
        <w:t>分，按评分标准得</w:t>
      </w:r>
      <w:r>
        <w:rPr>
          <w:rFonts w:hint="eastAsia" w:hAnsi="宋体"/>
          <w:color w:val="auto"/>
          <w:sz w:val="32"/>
          <w:szCs w:val="32"/>
          <w:highlight w:val="none"/>
          <w:lang w:val="en-US" w:eastAsia="zh-CN"/>
        </w:rPr>
        <w:t>2</w:t>
      </w:r>
      <w:r>
        <w:rPr>
          <w:rFonts w:hint="eastAsia" w:hAnsi="宋体"/>
          <w:color w:val="auto"/>
          <w:sz w:val="32"/>
          <w:szCs w:val="32"/>
          <w:highlight w:val="none"/>
        </w:rPr>
        <w:t>分，得分率</w:t>
      </w:r>
      <w:r>
        <w:rPr>
          <w:rFonts w:hint="eastAsia" w:hAnsi="宋体"/>
          <w:color w:val="auto"/>
          <w:sz w:val="32"/>
          <w:szCs w:val="32"/>
          <w:highlight w:val="none"/>
          <w:lang w:val="en-US" w:eastAsia="zh-CN"/>
        </w:rPr>
        <w:t>100</w:t>
      </w:r>
      <w:r>
        <w:rPr>
          <w:rFonts w:hint="eastAsia" w:hAnsi="宋体"/>
          <w:color w:val="auto"/>
          <w:sz w:val="32"/>
          <w:szCs w:val="32"/>
          <w:highlight w:val="none"/>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Ansi="宋体"/>
          <w:color w:val="auto"/>
          <w:sz w:val="32"/>
          <w:szCs w:val="32"/>
          <w:highlight w:val="none"/>
        </w:rPr>
      </w:pPr>
      <w:r>
        <w:rPr>
          <w:rFonts w:hint="eastAsia" w:hAnsi="宋体"/>
          <w:b/>
          <w:bCs/>
          <w:color w:val="auto"/>
          <w:sz w:val="32"/>
          <w:szCs w:val="32"/>
          <w:highlight w:val="none"/>
        </w:rPr>
        <w:t>重点工作管理制度健全性：</w:t>
      </w:r>
      <w:r>
        <w:rPr>
          <w:rFonts w:hint="eastAsia" w:hAnsi="宋体"/>
          <w:b w:val="0"/>
          <w:bCs w:val="0"/>
          <w:color w:val="auto"/>
          <w:sz w:val="32"/>
          <w:szCs w:val="32"/>
          <w:highlight w:val="none"/>
          <w:lang w:eastAsia="zh-CN"/>
        </w:rPr>
        <w:t>截至</w:t>
      </w:r>
      <w:r>
        <w:rPr>
          <w:rFonts w:hint="eastAsia" w:hAnsi="宋体"/>
          <w:b w:val="0"/>
          <w:bCs w:val="0"/>
          <w:color w:val="auto"/>
          <w:sz w:val="32"/>
          <w:szCs w:val="32"/>
          <w:highlight w:val="none"/>
          <w:lang w:val="en-US" w:eastAsia="zh-CN"/>
        </w:rPr>
        <w:t>2024年底，</w:t>
      </w:r>
      <w:r>
        <w:rPr>
          <w:rFonts w:hint="eastAsia" w:hAnsi="宋体"/>
          <w:b w:val="0"/>
          <w:bCs w:val="0"/>
          <w:color w:val="auto"/>
          <w:sz w:val="32"/>
          <w:szCs w:val="32"/>
          <w:highlight w:val="none"/>
        </w:rPr>
        <w:t>我部</w:t>
      </w:r>
      <w:r>
        <w:rPr>
          <w:rFonts w:hint="eastAsia" w:hAnsi="宋体"/>
          <w:b w:val="0"/>
          <w:bCs w:val="0"/>
          <w:color w:val="auto"/>
          <w:sz w:val="32"/>
          <w:szCs w:val="32"/>
          <w:highlight w:val="none"/>
          <w:lang w:eastAsia="zh-CN"/>
        </w:rPr>
        <w:t>已</w:t>
      </w:r>
      <w:r>
        <w:rPr>
          <w:rFonts w:hint="eastAsia" w:hAnsi="宋体"/>
          <w:color w:val="auto"/>
          <w:sz w:val="32"/>
          <w:szCs w:val="32"/>
          <w:highlight w:val="none"/>
          <w:lang w:eastAsia="zh-CN"/>
        </w:rPr>
        <w:t>建立意识形态工作机制、新闻应急工作机制、新闻线索共享机制、思想政治工作考评机制、对外宣传工作机制、“扫黄打非”工作机制</w:t>
      </w:r>
      <w:r>
        <w:rPr>
          <w:rFonts w:hint="eastAsia" w:hAnsi="宋体"/>
          <w:color w:val="auto"/>
          <w:sz w:val="32"/>
          <w:szCs w:val="32"/>
          <w:highlight w:val="none"/>
        </w:rPr>
        <w:t>等相应的工作管理制度，能够有效指导重点工作的推进和实施。指标分值</w:t>
      </w:r>
      <w:r>
        <w:rPr>
          <w:rFonts w:hint="eastAsia" w:hAnsi="宋体"/>
          <w:color w:val="auto"/>
          <w:sz w:val="32"/>
          <w:szCs w:val="32"/>
          <w:highlight w:val="none"/>
          <w:lang w:val="en-US" w:eastAsia="zh-CN"/>
        </w:rPr>
        <w:t>2</w:t>
      </w:r>
      <w:r>
        <w:rPr>
          <w:rFonts w:hint="eastAsia" w:hAnsi="宋体"/>
          <w:color w:val="auto"/>
          <w:sz w:val="32"/>
          <w:szCs w:val="32"/>
          <w:highlight w:val="none"/>
        </w:rPr>
        <w:t>分，按评分标准得</w:t>
      </w:r>
      <w:r>
        <w:rPr>
          <w:rFonts w:hint="eastAsia" w:hAnsi="宋体"/>
          <w:color w:val="auto"/>
          <w:sz w:val="32"/>
          <w:szCs w:val="32"/>
          <w:highlight w:val="none"/>
          <w:lang w:val="en-US" w:eastAsia="zh-CN"/>
        </w:rPr>
        <w:t>1.8</w:t>
      </w:r>
      <w:r>
        <w:rPr>
          <w:rFonts w:hint="eastAsia" w:hAnsi="宋体"/>
          <w:color w:val="auto"/>
          <w:sz w:val="32"/>
          <w:szCs w:val="32"/>
          <w:highlight w:val="none"/>
        </w:rPr>
        <w:t>分，得分率</w:t>
      </w:r>
      <w:r>
        <w:rPr>
          <w:rFonts w:hint="eastAsia" w:hAnsi="宋体"/>
          <w:color w:val="auto"/>
          <w:sz w:val="32"/>
          <w:szCs w:val="32"/>
          <w:highlight w:val="none"/>
          <w:lang w:val="en-US" w:eastAsia="zh-CN"/>
        </w:rPr>
        <w:t>90</w:t>
      </w:r>
      <w:r>
        <w:rPr>
          <w:rFonts w:hint="eastAsia" w:hAnsi="宋体"/>
          <w:color w:val="auto"/>
          <w:sz w:val="32"/>
          <w:szCs w:val="32"/>
          <w:highlight w:val="none"/>
        </w:rPr>
        <w:t>%。</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textAlignment w:val="auto"/>
        <w:rPr>
          <w:color w:val="auto"/>
          <w:sz w:val="32"/>
          <w:szCs w:val="32"/>
          <w:highlight w:val="none"/>
        </w:rPr>
      </w:pPr>
      <w:bookmarkStart w:id="48" w:name="_Toc27131"/>
      <w:bookmarkStart w:id="49" w:name="_Toc65230998"/>
      <w:r>
        <w:rPr>
          <w:rFonts w:hint="eastAsia"/>
          <w:color w:val="auto"/>
          <w:sz w:val="32"/>
          <w:szCs w:val="32"/>
          <w:highlight w:val="none"/>
        </w:rPr>
        <w:t>3</w:t>
      </w:r>
      <w:r>
        <w:rPr>
          <w:rFonts w:hint="eastAsia"/>
          <w:color w:val="auto"/>
          <w:sz w:val="32"/>
          <w:szCs w:val="32"/>
          <w:highlight w:val="none"/>
          <w:lang w:val="en-US" w:eastAsia="zh-CN"/>
        </w:rPr>
        <w:t>.</w:t>
      </w:r>
      <w:r>
        <w:rPr>
          <w:rFonts w:hint="eastAsia"/>
          <w:color w:val="auto"/>
          <w:sz w:val="32"/>
          <w:szCs w:val="32"/>
          <w:highlight w:val="none"/>
        </w:rPr>
        <w:t>履职效果</w:t>
      </w:r>
      <w:bookmarkEnd w:id="48"/>
      <w:bookmarkEnd w:id="49"/>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Ansi="宋体"/>
          <w:color w:val="auto"/>
          <w:sz w:val="32"/>
          <w:szCs w:val="32"/>
          <w:highlight w:val="none"/>
        </w:rPr>
      </w:pPr>
      <w:r>
        <w:rPr>
          <w:rFonts w:hint="eastAsia" w:hAnsi="宋体"/>
          <w:b/>
          <w:bCs/>
          <w:color w:val="auto"/>
          <w:sz w:val="32"/>
          <w:szCs w:val="32"/>
          <w:highlight w:val="none"/>
        </w:rPr>
        <w:t>（1）部门履职目标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Ansi="宋体"/>
          <w:color w:val="auto"/>
          <w:sz w:val="32"/>
          <w:szCs w:val="32"/>
          <w:highlight w:val="none"/>
        </w:rPr>
      </w:pPr>
      <w:r>
        <w:rPr>
          <w:rFonts w:hint="eastAsia" w:hAnsi="宋体"/>
          <w:color w:val="auto"/>
          <w:sz w:val="32"/>
          <w:szCs w:val="32"/>
          <w:highlight w:val="none"/>
        </w:rPr>
        <w:t>我部202</w:t>
      </w:r>
      <w:r>
        <w:rPr>
          <w:rFonts w:hint="eastAsia" w:hAnsi="宋体"/>
          <w:color w:val="auto"/>
          <w:sz w:val="32"/>
          <w:szCs w:val="32"/>
          <w:highlight w:val="none"/>
          <w:lang w:val="en-US" w:eastAsia="zh-CN"/>
        </w:rPr>
        <w:t>4</w:t>
      </w:r>
      <w:r>
        <w:rPr>
          <w:rFonts w:hint="eastAsia" w:hAnsi="宋体"/>
          <w:color w:val="auto"/>
          <w:sz w:val="32"/>
          <w:szCs w:val="32"/>
          <w:highlight w:val="none"/>
        </w:rPr>
        <w:t>年部门履职目标下设</w:t>
      </w:r>
      <w:r>
        <w:rPr>
          <w:rFonts w:hint="eastAsia" w:hAnsi="宋体"/>
          <w:color w:val="auto"/>
          <w:sz w:val="32"/>
          <w:szCs w:val="32"/>
          <w:highlight w:val="none"/>
          <w:lang w:val="en-US" w:eastAsia="zh-CN"/>
        </w:rPr>
        <w:t>4</w:t>
      </w:r>
      <w:r>
        <w:rPr>
          <w:rFonts w:hint="eastAsia" w:hAnsi="宋体"/>
          <w:color w:val="auto"/>
          <w:sz w:val="32"/>
          <w:szCs w:val="32"/>
          <w:highlight w:val="none"/>
        </w:rPr>
        <w:t>个三级指标，指标分值合计</w:t>
      </w:r>
      <w:r>
        <w:rPr>
          <w:rFonts w:hint="eastAsia" w:hAnsi="宋体"/>
          <w:color w:val="auto"/>
          <w:sz w:val="32"/>
          <w:szCs w:val="32"/>
          <w:highlight w:val="none"/>
          <w:lang w:val="en-US" w:eastAsia="zh-CN"/>
        </w:rPr>
        <w:t>28.56</w:t>
      </w:r>
      <w:r>
        <w:rPr>
          <w:rFonts w:hint="eastAsia" w:hAnsi="宋体"/>
          <w:color w:val="auto"/>
          <w:sz w:val="32"/>
          <w:szCs w:val="32"/>
          <w:highlight w:val="none"/>
        </w:rPr>
        <w:t>分，自评得分</w:t>
      </w:r>
      <w:r>
        <w:rPr>
          <w:rFonts w:hint="eastAsia" w:hAnsi="宋体"/>
          <w:color w:val="auto"/>
          <w:sz w:val="32"/>
          <w:szCs w:val="32"/>
          <w:highlight w:val="none"/>
          <w:lang w:val="en-US" w:eastAsia="zh-CN"/>
        </w:rPr>
        <w:t>28.56</w:t>
      </w:r>
      <w:r>
        <w:rPr>
          <w:rFonts w:hint="eastAsia" w:hAnsi="宋体"/>
          <w:color w:val="auto"/>
          <w:sz w:val="32"/>
          <w:szCs w:val="32"/>
          <w:highlight w:val="none"/>
        </w:rPr>
        <w:t>分，得分率</w:t>
      </w:r>
      <w:r>
        <w:rPr>
          <w:rFonts w:hint="eastAsia" w:hAnsi="宋体"/>
          <w:color w:val="auto"/>
          <w:sz w:val="32"/>
          <w:szCs w:val="32"/>
          <w:highlight w:val="none"/>
          <w:lang w:val="en-US" w:eastAsia="zh-CN"/>
        </w:rPr>
        <w:t>100</w:t>
      </w:r>
      <w:r>
        <w:rPr>
          <w:rFonts w:hint="eastAsia" w:hAnsi="宋体"/>
          <w:color w:val="auto"/>
          <w:sz w:val="32"/>
          <w:szCs w:val="32"/>
          <w:highlight w:val="none"/>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jc w:val="left"/>
        <w:textAlignment w:val="auto"/>
        <w:rPr>
          <w:rFonts w:cs="仿宋_GB2312"/>
          <w:color w:val="auto"/>
          <w:sz w:val="32"/>
          <w:szCs w:val="32"/>
          <w:highlight w:val="none"/>
        </w:rPr>
      </w:pPr>
      <w:r>
        <w:rPr>
          <w:rFonts w:hint="eastAsia" w:cs="仿宋_GB2312"/>
          <w:b/>
          <w:bCs/>
          <w:color w:val="auto"/>
          <w:sz w:val="32"/>
          <w:szCs w:val="32"/>
          <w:highlight w:val="none"/>
        </w:rPr>
        <w:t>（2）部门效果目标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jc w:val="left"/>
        <w:textAlignment w:val="auto"/>
        <w:rPr>
          <w:rFonts w:hint="eastAsia" w:hAnsi="宋体"/>
          <w:color w:val="auto"/>
          <w:sz w:val="32"/>
          <w:szCs w:val="32"/>
          <w:highlight w:val="none"/>
          <w:lang w:val="en-US" w:eastAsia="zh-CN"/>
        </w:rPr>
      </w:pPr>
      <w:r>
        <w:rPr>
          <w:rFonts w:hint="eastAsia" w:hAnsi="宋体"/>
          <w:color w:val="auto"/>
          <w:spacing w:val="6"/>
          <w:w w:val="100"/>
          <w:sz w:val="32"/>
          <w:szCs w:val="32"/>
          <w:highlight w:val="none"/>
        </w:rPr>
        <w:t>部门效果目标根据部门重点工作任务的效果而设置，根据我部的工作职能，对部门履职情况产生的影响进行分析。部门效果目标下设</w:t>
      </w:r>
      <w:r>
        <w:rPr>
          <w:rFonts w:hint="eastAsia" w:hAnsi="宋体"/>
          <w:color w:val="auto"/>
          <w:spacing w:val="6"/>
          <w:w w:val="100"/>
          <w:sz w:val="32"/>
          <w:szCs w:val="32"/>
          <w:highlight w:val="none"/>
          <w:lang w:val="en-US" w:eastAsia="zh-CN"/>
        </w:rPr>
        <w:t>2</w:t>
      </w:r>
      <w:r>
        <w:rPr>
          <w:rFonts w:hint="eastAsia" w:hAnsi="宋体"/>
          <w:color w:val="auto"/>
          <w:spacing w:val="6"/>
          <w:w w:val="100"/>
          <w:sz w:val="32"/>
          <w:szCs w:val="32"/>
          <w:highlight w:val="none"/>
        </w:rPr>
        <w:t>个三级指标，指标合计得分</w:t>
      </w:r>
      <w:r>
        <w:rPr>
          <w:rFonts w:hint="eastAsia" w:hAnsi="宋体"/>
          <w:color w:val="auto"/>
          <w:spacing w:val="6"/>
          <w:w w:val="100"/>
          <w:sz w:val="32"/>
          <w:szCs w:val="32"/>
          <w:highlight w:val="none"/>
          <w:lang w:val="en-US" w:eastAsia="zh-CN"/>
        </w:rPr>
        <w:t>14.28</w:t>
      </w:r>
      <w:r>
        <w:rPr>
          <w:rFonts w:hint="eastAsia" w:hAnsi="宋体"/>
          <w:color w:val="auto"/>
          <w:spacing w:val="6"/>
          <w:w w:val="100"/>
          <w:sz w:val="32"/>
          <w:szCs w:val="32"/>
          <w:highlight w:val="none"/>
        </w:rPr>
        <w:t>分，自评得分</w:t>
      </w:r>
      <w:r>
        <w:rPr>
          <w:rFonts w:hint="eastAsia" w:hAnsi="宋体"/>
          <w:color w:val="auto"/>
          <w:spacing w:val="6"/>
          <w:w w:val="100"/>
          <w:sz w:val="32"/>
          <w:szCs w:val="32"/>
          <w:highlight w:val="none"/>
          <w:lang w:val="en-US" w:eastAsia="zh-CN"/>
        </w:rPr>
        <w:t>14.28</w:t>
      </w:r>
      <w:r>
        <w:rPr>
          <w:rFonts w:hint="eastAsia" w:hAnsi="宋体"/>
          <w:color w:val="auto"/>
          <w:spacing w:val="6"/>
          <w:w w:val="100"/>
          <w:sz w:val="32"/>
          <w:szCs w:val="32"/>
          <w:highlight w:val="none"/>
        </w:rPr>
        <w:t>分，得分率</w:t>
      </w:r>
      <w:r>
        <w:rPr>
          <w:rFonts w:hint="eastAsia" w:hAnsi="宋体"/>
          <w:color w:val="auto"/>
          <w:spacing w:val="6"/>
          <w:w w:val="100"/>
          <w:sz w:val="32"/>
          <w:szCs w:val="32"/>
          <w:highlight w:val="none"/>
          <w:lang w:val="en-US" w:eastAsia="zh-CN"/>
        </w:rPr>
        <w:t>100</w:t>
      </w:r>
      <w:r>
        <w:rPr>
          <w:rFonts w:hint="eastAsia" w:hAnsi="宋体"/>
          <w:color w:val="auto"/>
          <w:spacing w:val="6"/>
          <w:w w:val="100"/>
          <w:sz w:val="32"/>
          <w:szCs w:val="32"/>
          <w:highlight w:val="none"/>
        </w:rPr>
        <w:t>%。</w:t>
      </w:r>
      <w:r>
        <w:rPr>
          <w:rFonts w:hint="eastAsia" w:hAnsi="宋体"/>
          <w:color w:val="auto"/>
          <w:spacing w:val="6"/>
          <w:w w:val="100"/>
          <w:sz w:val="32"/>
          <w:szCs w:val="32"/>
          <w:highlight w:val="none"/>
          <w:lang w:val="en-US" w:eastAsia="zh-CN"/>
        </w:rPr>
        <w:t xml:space="preserve"> </w:t>
      </w:r>
      <w:r>
        <w:rPr>
          <w:rFonts w:hint="eastAsia" w:hAnsi="宋体"/>
          <w:color w:val="auto"/>
          <w:spacing w:val="0"/>
          <w:sz w:val="32"/>
          <w:szCs w:val="32"/>
          <w:highlight w:val="none"/>
          <w:lang w:val="en-US" w:eastAsia="zh-CN"/>
        </w:rPr>
        <w:t xml:space="preserve"> </w:t>
      </w:r>
      <w:r>
        <w:rPr>
          <w:rFonts w:hint="eastAsia" w:hAnsi="宋体"/>
          <w:color w:val="auto"/>
          <w:sz w:val="32"/>
          <w:szCs w:val="32"/>
          <w:highlight w:val="none"/>
          <w:lang w:val="en-US" w:eastAsia="zh-CN"/>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jc w:val="left"/>
        <w:textAlignment w:val="auto"/>
        <w:rPr>
          <w:rFonts w:hint="eastAsia" w:cs="仿宋_GB2312"/>
          <w:b/>
          <w:bCs/>
          <w:color w:val="auto"/>
          <w:sz w:val="32"/>
          <w:szCs w:val="32"/>
          <w:highlight w:val="none"/>
          <w:lang w:val="en-US" w:eastAsia="zh-CN"/>
        </w:rPr>
      </w:pPr>
      <w:r>
        <w:rPr>
          <w:rFonts w:hint="eastAsia" w:cs="仿宋_GB2312"/>
          <w:b/>
          <w:bCs/>
          <w:color w:val="auto"/>
          <w:sz w:val="32"/>
          <w:szCs w:val="32"/>
          <w:highlight w:val="none"/>
          <w:lang w:val="en-US" w:eastAsia="zh-CN"/>
        </w:rPr>
        <w:t>（3）社会影响</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jc w:val="left"/>
        <w:textAlignment w:val="auto"/>
        <w:rPr>
          <w:rFonts w:hint="eastAsia"/>
          <w:color w:val="auto"/>
          <w:sz w:val="32"/>
          <w:szCs w:val="32"/>
          <w:highlight w:val="none"/>
          <w:lang w:val="en-US" w:eastAsia="zh-CN"/>
        </w:rPr>
      </w:pPr>
      <w:r>
        <w:rPr>
          <w:rFonts w:hint="eastAsia"/>
          <w:color w:val="auto"/>
          <w:sz w:val="32"/>
          <w:szCs w:val="32"/>
          <w:highlight w:val="none"/>
        </w:rPr>
        <w:t>社会影响指标</w:t>
      </w:r>
      <w:r>
        <w:rPr>
          <w:rFonts w:hint="eastAsia"/>
          <w:color w:val="auto"/>
          <w:sz w:val="32"/>
          <w:szCs w:val="32"/>
          <w:highlight w:val="none"/>
          <w:lang w:eastAsia="zh-CN"/>
        </w:rPr>
        <w:t>下设</w:t>
      </w:r>
      <w:r>
        <w:rPr>
          <w:rFonts w:hint="eastAsia"/>
          <w:color w:val="auto"/>
          <w:sz w:val="32"/>
          <w:szCs w:val="32"/>
          <w:highlight w:val="none"/>
        </w:rPr>
        <w:t>单位获奖情况指标，本项指标分值合计</w:t>
      </w:r>
      <w:r>
        <w:rPr>
          <w:rFonts w:hint="eastAsia"/>
          <w:color w:val="auto"/>
          <w:sz w:val="32"/>
          <w:szCs w:val="32"/>
          <w:highlight w:val="none"/>
          <w:lang w:val="en-US" w:eastAsia="zh-CN"/>
        </w:rPr>
        <w:t>7.16</w:t>
      </w:r>
      <w:r>
        <w:rPr>
          <w:rFonts w:hint="eastAsia"/>
          <w:color w:val="auto"/>
          <w:sz w:val="32"/>
          <w:szCs w:val="32"/>
          <w:highlight w:val="none"/>
        </w:rPr>
        <w:t>分，自评得分</w:t>
      </w:r>
      <w:r>
        <w:rPr>
          <w:rFonts w:hint="eastAsia"/>
          <w:color w:val="auto"/>
          <w:sz w:val="32"/>
          <w:szCs w:val="32"/>
          <w:highlight w:val="none"/>
          <w:lang w:val="en-US" w:eastAsia="zh-CN"/>
        </w:rPr>
        <w:t>7.16</w:t>
      </w:r>
      <w:r>
        <w:rPr>
          <w:rFonts w:hint="eastAsia"/>
          <w:color w:val="auto"/>
          <w:sz w:val="32"/>
          <w:szCs w:val="32"/>
          <w:highlight w:val="none"/>
        </w:rPr>
        <w:t>分，得分率100%</w:t>
      </w:r>
      <w:bookmarkStart w:id="50" w:name="_Toc65230999"/>
      <w:bookmarkStart w:id="51" w:name="_Toc14548"/>
      <w:r>
        <w:rPr>
          <w:rFonts w:hint="eastAsia"/>
          <w:color w:val="auto"/>
          <w:sz w:val="32"/>
          <w:szCs w:val="32"/>
          <w:highlight w:val="none"/>
          <w:lang w:eastAsia="zh-CN"/>
        </w:rPr>
        <w:t>。</w:t>
      </w:r>
      <w:r>
        <w:rPr>
          <w:rFonts w:hint="eastAsia"/>
          <w:color w:val="auto"/>
          <w:sz w:val="32"/>
          <w:szCs w:val="32"/>
          <w:highlight w:val="none"/>
          <w:lang w:val="en-US" w:eastAsia="zh-CN"/>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jc w:val="left"/>
        <w:textAlignment w:val="auto"/>
        <w:rPr>
          <w:rFonts w:hint="eastAsia" w:cs="仿宋_GB2312"/>
          <w:b/>
          <w:bCs/>
          <w:color w:val="auto"/>
          <w:sz w:val="32"/>
          <w:szCs w:val="32"/>
          <w:highlight w:val="none"/>
          <w:lang w:val="en-US" w:eastAsia="zh-CN"/>
        </w:rPr>
      </w:pPr>
      <w:r>
        <w:rPr>
          <w:rFonts w:hint="eastAsia" w:cs="仿宋_GB2312"/>
          <w:b/>
          <w:bCs/>
          <w:color w:val="auto"/>
          <w:sz w:val="32"/>
          <w:szCs w:val="32"/>
          <w:highlight w:val="none"/>
          <w:lang w:val="en-US" w:eastAsia="zh-CN"/>
        </w:rPr>
        <w:t>（4）服务对象满意度</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jc w:val="left"/>
        <w:textAlignment w:val="auto"/>
        <w:rPr>
          <w:rFonts w:hint="eastAsia"/>
          <w:color w:val="auto"/>
          <w:sz w:val="32"/>
          <w:szCs w:val="32"/>
          <w:highlight w:val="none"/>
          <w:lang w:val="en-US" w:eastAsia="zh-CN"/>
        </w:rPr>
      </w:pPr>
      <w:r>
        <w:rPr>
          <w:rFonts w:hint="eastAsia" w:hAnsi="宋体"/>
          <w:color w:val="auto"/>
          <w:sz w:val="32"/>
          <w:szCs w:val="32"/>
          <w:highlight w:val="none"/>
        </w:rPr>
        <w:t>服务对象满意度下设</w:t>
      </w:r>
      <w:r>
        <w:rPr>
          <w:rFonts w:hint="eastAsia" w:hAnsi="宋体"/>
          <w:color w:val="auto"/>
          <w:sz w:val="32"/>
          <w:szCs w:val="32"/>
          <w:highlight w:val="none"/>
          <w:lang w:val="en-US" w:eastAsia="zh-CN"/>
        </w:rPr>
        <w:t>1</w:t>
      </w:r>
      <w:r>
        <w:rPr>
          <w:rFonts w:hint="eastAsia" w:hAnsi="宋体"/>
          <w:color w:val="auto"/>
          <w:sz w:val="32"/>
          <w:szCs w:val="32"/>
          <w:highlight w:val="none"/>
        </w:rPr>
        <w:t>个三级指标，指标权重</w:t>
      </w:r>
      <w:r>
        <w:rPr>
          <w:rFonts w:hint="eastAsia" w:hAnsi="宋体"/>
          <w:color w:val="auto"/>
          <w:sz w:val="32"/>
          <w:szCs w:val="32"/>
          <w:highlight w:val="none"/>
          <w:lang w:val="en-US" w:eastAsia="zh-CN"/>
        </w:rPr>
        <w:t>10</w:t>
      </w:r>
      <w:r>
        <w:rPr>
          <w:rFonts w:hint="eastAsia" w:hAnsi="宋体"/>
          <w:color w:val="auto"/>
          <w:sz w:val="32"/>
          <w:szCs w:val="32"/>
          <w:highlight w:val="none"/>
        </w:rPr>
        <w:t>分，自评得分</w:t>
      </w:r>
      <w:r>
        <w:rPr>
          <w:rFonts w:hint="eastAsia" w:hAnsi="宋体"/>
          <w:color w:val="auto"/>
          <w:sz w:val="32"/>
          <w:szCs w:val="32"/>
          <w:highlight w:val="none"/>
          <w:lang w:val="en-US" w:eastAsia="zh-CN"/>
        </w:rPr>
        <w:t>10</w:t>
      </w:r>
      <w:r>
        <w:rPr>
          <w:rFonts w:hint="eastAsia" w:hAnsi="宋体"/>
          <w:color w:val="auto"/>
          <w:sz w:val="32"/>
          <w:szCs w:val="32"/>
          <w:highlight w:val="none"/>
        </w:rPr>
        <w:t>分，得分率为100%。</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jc w:val="left"/>
        <w:textAlignment w:val="auto"/>
        <w:rPr>
          <w:rFonts w:hint="eastAsia"/>
          <w:b/>
          <w:bCs/>
          <w:color w:val="auto"/>
          <w:sz w:val="32"/>
          <w:szCs w:val="32"/>
          <w:highlight w:val="none"/>
        </w:rPr>
      </w:pPr>
      <w:r>
        <w:rPr>
          <w:rFonts w:hint="eastAsia"/>
          <w:b/>
          <w:bCs/>
          <w:color w:val="auto"/>
          <w:sz w:val="32"/>
          <w:szCs w:val="32"/>
          <w:highlight w:val="none"/>
          <w:lang w:val="en-US" w:eastAsia="zh-CN"/>
        </w:rPr>
        <w:t>4.</w:t>
      </w:r>
      <w:r>
        <w:rPr>
          <w:rFonts w:hint="eastAsia"/>
          <w:b/>
          <w:bCs/>
          <w:color w:val="auto"/>
          <w:sz w:val="32"/>
          <w:szCs w:val="32"/>
          <w:highlight w:val="none"/>
        </w:rPr>
        <w:t>能力建设</w:t>
      </w:r>
      <w:bookmarkEnd w:id="50"/>
      <w:bookmarkEnd w:id="51"/>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jc w:val="left"/>
        <w:textAlignment w:val="auto"/>
        <w:rPr>
          <w:rFonts w:hAnsi="宋体"/>
          <w:color w:val="auto"/>
          <w:sz w:val="32"/>
          <w:szCs w:val="32"/>
          <w:highlight w:val="none"/>
        </w:rPr>
      </w:pPr>
      <w:r>
        <w:rPr>
          <w:rFonts w:hint="eastAsia" w:hAnsi="宋体"/>
          <w:color w:val="auto"/>
          <w:sz w:val="32"/>
          <w:szCs w:val="32"/>
          <w:highlight w:val="none"/>
        </w:rPr>
        <w:t>根据《202</w:t>
      </w:r>
      <w:r>
        <w:rPr>
          <w:rFonts w:hint="eastAsia" w:hAnsi="宋体"/>
          <w:color w:val="auto"/>
          <w:sz w:val="32"/>
          <w:szCs w:val="32"/>
          <w:highlight w:val="none"/>
          <w:lang w:val="en-US" w:eastAsia="zh-CN"/>
        </w:rPr>
        <w:t>4</w:t>
      </w:r>
      <w:r>
        <w:rPr>
          <w:rFonts w:hint="eastAsia" w:hAnsi="宋体"/>
          <w:color w:val="auto"/>
          <w:sz w:val="32"/>
          <w:szCs w:val="32"/>
          <w:highlight w:val="none"/>
        </w:rPr>
        <w:t>年中共甘肃省委宣传部部门整体支出绩效自评表》，一级指标能力建设下设3个三级指标</w:t>
      </w:r>
      <w:r>
        <w:rPr>
          <w:rFonts w:hAnsi="宋体"/>
          <w:color w:val="auto"/>
          <w:sz w:val="32"/>
          <w:szCs w:val="32"/>
          <w:highlight w:val="none"/>
        </w:rPr>
        <w:t>，指标</w:t>
      </w:r>
      <w:r>
        <w:rPr>
          <w:rFonts w:hint="eastAsia" w:hAnsi="宋体"/>
          <w:color w:val="auto"/>
          <w:sz w:val="32"/>
          <w:szCs w:val="32"/>
          <w:highlight w:val="none"/>
        </w:rPr>
        <w:t>分值</w:t>
      </w:r>
      <w:r>
        <w:rPr>
          <w:rFonts w:hAnsi="宋体"/>
          <w:color w:val="auto"/>
          <w:sz w:val="32"/>
          <w:szCs w:val="32"/>
          <w:highlight w:val="none"/>
        </w:rPr>
        <w:t>合计</w:t>
      </w:r>
      <w:r>
        <w:rPr>
          <w:rFonts w:hint="eastAsia" w:hAnsi="宋体"/>
          <w:color w:val="auto"/>
          <w:sz w:val="32"/>
          <w:szCs w:val="32"/>
          <w:highlight w:val="none"/>
          <w:lang w:val="en-US" w:eastAsia="zh-CN"/>
        </w:rPr>
        <w:t>10</w:t>
      </w:r>
      <w:r>
        <w:rPr>
          <w:rFonts w:hAnsi="宋体"/>
          <w:color w:val="auto"/>
          <w:sz w:val="32"/>
          <w:szCs w:val="32"/>
          <w:highlight w:val="none"/>
        </w:rPr>
        <w:t>分，自评得分</w:t>
      </w:r>
      <w:r>
        <w:rPr>
          <w:rFonts w:hint="eastAsia" w:hAnsi="宋体"/>
          <w:color w:val="auto"/>
          <w:sz w:val="32"/>
          <w:szCs w:val="32"/>
          <w:highlight w:val="none"/>
          <w:lang w:val="en-US" w:eastAsia="zh-CN"/>
        </w:rPr>
        <w:t>9.01</w:t>
      </w:r>
      <w:r>
        <w:rPr>
          <w:rFonts w:hAnsi="宋体"/>
          <w:color w:val="auto"/>
          <w:sz w:val="32"/>
          <w:szCs w:val="32"/>
          <w:highlight w:val="none"/>
        </w:rPr>
        <w:t>分，得分率为</w:t>
      </w:r>
      <w:r>
        <w:rPr>
          <w:rFonts w:hint="eastAsia" w:hAnsi="宋体"/>
          <w:color w:val="auto"/>
          <w:sz w:val="32"/>
          <w:szCs w:val="32"/>
          <w:highlight w:val="none"/>
          <w:lang w:val="en-US" w:eastAsia="zh-CN"/>
        </w:rPr>
        <w:t>90.1</w:t>
      </w:r>
      <w:r>
        <w:rPr>
          <w:rFonts w:hAnsi="宋体"/>
          <w:color w:val="auto"/>
          <w:sz w:val="32"/>
          <w:szCs w:val="32"/>
          <w:highlight w:val="none"/>
        </w:rPr>
        <w:t>%。</w:t>
      </w:r>
      <w:bookmarkStart w:id="52" w:name="_Toc64819705"/>
      <w:bookmarkEnd w:id="93"/>
    </w:p>
    <w:bookmarkEnd w:id="52"/>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0"/>
        <w:textAlignment w:val="auto"/>
        <w:rPr>
          <w:rFonts w:hint="eastAsia" w:ascii="楷体_GB2312" w:hAnsi="楷体_GB2312" w:eastAsia="楷体_GB2312" w:cs="楷体_GB2312"/>
          <w:b/>
          <w:bCs/>
          <w:color w:val="auto"/>
          <w:kern w:val="2"/>
          <w:sz w:val="32"/>
          <w:szCs w:val="32"/>
          <w:lang w:val="en-US" w:eastAsia="zh-CN" w:bidi="ar-SA"/>
        </w:rPr>
      </w:pPr>
      <w:bookmarkStart w:id="53" w:name="_Toc24905"/>
      <w:bookmarkStart w:id="54" w:name="_Toc11480"/>
      <w:r>
        <w:rPr>
          <w:rFonts w:hint="eastAsia" w:ascii="楷体_GB2312" w:hAnsi="楷体_GB2312" w:eastAsia="楷体_GB2312" w:cs="楷体_GB2312"/>
          <w:color w:val="auto"/>
          <w:sz w:val="32"/>
          <w:szCs w:val="32"/>
          <w:lang w:eastAsia="zh-CN"/>
        </w:rPr>
        <w:t>（四）</w:t>
      </w:r>
      <w:r>
        <w:rPr>
          <w:rFonts w:hint="eastAsia" w:ascii="楷体_GB2312" w:hAnsi="楷体_GB2312" w:eastAsia="楷体_GB2312" w:cs="楷体_GB2312"/>
          <w:b/>
          <w:bCs/>
          <w:color w:val="auto"/>
          <w:kern w:val="2"/>
          <w:sz w:val="32"/>
          <w:szCs w:val="32"/>
          <w:lang w:val="en-US" w:eastAsia="zh-CN" w:bidi="ar-SA"/>
        </w:rPr>
        <w:t>偏离绩效目标的原因及下一步改进措施</w:t>
      </w:r>
      <w:bookmarkEnd w:id="53"/>
      <w:bookmarkEnd w:id="54"/>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jc w:val="left"/>
        <w:textAlignment w:val="auto"/>
        <w:rPr>
          <w:rFonts w:hint="eastAsia"/>
          <w:b w:val="0"/>
          <w:bCs w:val="0"/>
          <w:color w:val="auto"/>
          <w:sz w:val="32"/>
          <w:szCs w:val="32"/>
          <w:lang w:val="en-US" w:eastAsia="zh-CN"/>
        </w:rPr>
      </w:pPr>
      <w:r>
        <w:rPr>
          <w:rFonts w:hint="eastAsia"/>
          <w:b w:val="0"/>
          <w:bCs w:val="0"/>
          <w:color w:val="auto"/>
          <w:sz w:val="32"/>
          <w:szCs w:val="32"/>
          <w:lang w:val="en-US" w:eastAsia="zh-CN"/>
        </w:rPr>
        <w:t>1.</w:t>
      </w:r>
      <w:r>
        <w:rPr>
          <w:rFonts w:hint="eastAsia"/>
          <w:b w:val="0"/>
          <w:bCs w:val="0"/>
          <w:color w:val="auto"/>
          <w:sz w:val="32"/>
          <w:szCs w:val="32"/>
          <w:lang w:eastAsia="zh-CN"/>
        </w:rPr>
        <w:t>基本支出预算执行率、项目支出预算执行率等实际完成值和年初指标值存在偏差</w:t>
      </w:r>
      <w:r>
        <w:rPr>
          <w:rFonts w:hint="eastAsia"/>
          <w:b w:val="0"/>
          <w:bCs w:val="0"/>
          <w:color w:val="auto"/>
          <w:sz w:val="32"/>
          <w:szCs w:val="32"/>
          <w:lang w:val="en-US" w:eastAsia="zh-CN"/>
        </w:rPr>
        <w:t>，主要原因是部分工作推进速度慢，预算资金支付不及时。2025年，我部将结合当年重点工作合理安排结转资金和当年专项资金使用计划，</w:t>
      </w:r>
      <w:bookmarkStart w:id="55" w:name="_Toc8078"/>
      <w:bookmarkStart w:id="56" w:name="_Toc18976"/>
      <w:bookmarkStart w:id="57" w:name="_Toc2228"/>
      <w:r>
        <w:rPr>
          <w:rFonts w:hint="eastAsia"/>
          <w:b w:val="0"/>
          <w:bCs w:val="0"/>
          <w:color w:val="auto"/>
          <w:sz w:val="32"/>
          <w:szCs w:val="32"/>
          <w:lang w:val="en-US" w:eastAsia="zh-CN"/>
        </w:rPr>
        <w:t>加快资金支付进度。</w:t>
      </w:r>
    </w:p>
    <w:p>
      <w:pPr>
        <w:pStyle w:val="23"/>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default"/>
          <w:lang w:val="en-US"/>
        </w:rPr>
      </w:pPr>
      <w:r>
        <w:rPr>
          <w:rFonts w:hint="eastAsia"/>
          <w:b w:val="0"/>
          <w:bCs w:val="0"/>
          <w:color w:val="auto"/>
          <w:sz w:val="32"/>
          <w:szCs w:val="32"/>
          <w:lang w:val="en-US" w:eastAsia="zh-CN"/>
        </w:rPr>
        <w:t>2.</w:t>
      </w:r>
      <w:r>
        <w:rPr>
          <w:rFonts w:hint="eastAsia" w:ascii="仿宋_GB2312" w:eastAsia="仿宋_GB2312" w:cs="Times New Roman"/>
          <w:color w:val="auto"/>
          <w:spacing w:val="0"/>
          <w:sz w:val="32"/>
          <w:szCs w:val="32"/>
          <w:u w:val="none"/>
          <w:lang w:val="en-US" w:eastAsia="zh-CN"/>
        </w:rPr>
        <w:t>2025年，我们将坚持以习近平新时代中国特色社会主义思想为指导，持续深入学习贯彻习近平文化思想，深入贯彻落实习近平总书记视察甘肃重要讲话重要指示精神，聚焦用党的创新理论武装全党，自觉担负起新的文化使命，深化文化体制机制改革，持续加强思想理论武装，巩固壮大主流思想舆论，培育践行社会主义核心价值观，推动文化传承发展，加强国际传播能力建设，加快建设繁荣兴盛的文化强省，为奋力谱写中国式现代化甘肃篇章提供坚强思想保证、强大精神力量、有利文化条件。</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jc w:val="lef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四、部门预算项目支出绩效自评情况分析</w:t>
      </w:r>
      <w:bookmarkEnd w:id="55"/>
      <w:bookmarkEnd w:id="56"/>
      <w:bookmarkEnd w:id="57"/>
      <w:bookmarkStart w:id="58" w:name="_Toc9737"/>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jc w:val="left"/>
        <w:textAlignment w:val="auto"/>
        <w:rPr>
          <w:rFonts w:hint="eastAsia" w:hAnsi="宋体"/>
          <w:color w:val="auto"/>
          <w:sz w:val="32"/>
          <w:szCs w:val="32"/>
        </w:rPr>
      </w:pPr>
      <w:r>
        <w:rPr>
          <w:rFonts w:hint="eastAsia" w:hAnsi="宋体"/>
          <w:color w:val="auto"/>
          <w:sz w:val="32"/>
          <w:szCs w:val="32"/>
        </w:rPr>
        <w:t>202</w:t>
      </w:r>
      <w:r>
        <w:rPr>
          <w:rFonts w:hint="eastAsia" w:hAnsi="宋体"/>
          <w:color w:val="auto"/>
          <w:sz w:val="32"/>
          <w:szCs w:val="32"/>
          <w:lang w:val="en-US" w:eastAsia="zh-CN"/>
        </w:rPr>
        <w:t>4</w:t>
      </w:r>
      <w:r>
        <w:rPr>
          <w:rFonts w:hint="eastAsia" w:hAnsi="宋体"/>
          <w:color w:val="auto"/>
          <w:sz w:val="32"/>
          <w:szCs w:val="32"/>
        </w:rPr>
        <w:t>年，本</w:t>
      </w:r>
      <w:r>
        <w:rPr>
          <w:rFonts w:hAnsi="宋体"/>
          <w:color w:val="auto"/>
          <w:sz w:val="32"/>
          <w:szCs w:val="32"/>
        </w:rPr>
        <w:t>部门预算支出项目为</w:t>
      </w:r>
      <w:r>
        <w:rPr>
          <w:rFonts w:hint="eastAsia" w:hAnsi="宋体"/>
          <w:color w:val="auto"/>
          <w:sz w:val="32"/>
          <w:szCs w:val="32"/>
          <w:lang w:val="en-US" w:eastAsia="zh-CN"/>
        </w:rPr>
        <w:t>17</w:t>
      </w:r>
      <w:r>
        <w:rPr>
          <w:rFonts w:hint="eastAsia" w:hAnsi="宋体"/>
          <w:color w:val="auto"/>
          <w:sz w:val="32"/>
          <w:szCs w:val="32"/>
        </w:rPr>
        <w:t>个</w:t>
      </w:r>
      <w:r>
        <w:rPr>
          <w:rFonts w:hAnsi="宋体"/>
          <w:color w:val="auto"/>
          <w:sz w:val="32"/>
          <w:szCs w:val="32"/>
        </w:rPr>
        <w:t>，通过</w:t>
      </w:r>
      <w:r>
        <w:rPr>
          <w:rFonts w:hint="eastAsia" w:hAnsi="宋体"/>
          <w:color w:val="auto"/>
          <w:sz w:val="32"/>
          <w:szCs w:val="32"/>
          <w:lang w:eastAsia="zh-CN"/>
        </w:rPr>
        <w:t>自</w:t>
      </w:r>
      <w:r>
        <w:rPr>
          <w:rFonts w:hAnsi="宋体"/>
          <w:color w:val="auto"/>
          <w:sz w:val="32"/>
          <w:szCs w:val="32"/>
        </w:rPr>
        <w:t>评，</w:t>
      </w:r>
      <w:r>
        <w:rPr>
          <w:rFonts w:hint="eastAsia" w:hAnsi="宋体"/>
          <w:color w:val="auto"/>
          <w:sz w:val="32"/>
          <w:szCs w:val="32"/>
          <w:lang w:val="en-US" w:eastAsia="zh-CN"/>
        </w:rPr>
        <w:t>14</w:t>
      </w:r>
      <w:r>
        <w:rPr>
          <w:rFonts w:hAnsi="宋体"/>
          <w:color w:val="auto"/>
          <w:sz w:val="32"/>
          <w:szCs w:val="32"/>
        </w:rPr>
        <w:t>个项目为</w:t>
      </w:r>
      <w:r>
        <w:rPr>
          <w:rFonts w:hint="eastAsia"/>
          <w:color w:val="auto"/>
          <w:sz w:val="32"/>
          <w:szCs w:val="32"/>
        </w:rPr>
        <w:t>“优”</w:t>
      </w:r>
      <w:r>
        <w:rPr>
          <w:rFonts w:hint="eastAsia"/>
          <w:color w:val="auto"/>
          <w:sz w:val="32"/>
          <w:szCs w:val="32"/>
          <w:lang w:eastAsia="zh-CN"/>
        </w:rPr>
        <w:t>、</w:t>
      </w:r>
      <w:r>
        <w:rPr>
          <w:rFonts w:hint="eastAsia"/>
          <w:color w:val="auto"/>
          <w:sz w:val="32"/>
          <w:szCs w:val="32"/>
          <w:lang w:val="en-US" w:eastAsia="zh-CN"/>
        </w:rPr>
        <w:t>1个项目为“良”、2个项目为“差”</w:t>
      </w:r>
      <w:r>
        <w:rPr>
          <w:rFonts w:hint="eastAsia"/>
          <w:color w:val="auto"/>
          <w:sz w:val="32"/>
          <w:szCs w:val="32"/>
        </w:rPr>
        <w:t>，</w:t>
      </w:r>
      <w:r>
        <w:rPr>
          <w:rFonts w:hAnsi="宋体"/>
          <w:color w:val="auto"/>
          <w:sz w:val="32"/>
          <w:szCs w:val="32"/>
        </w:rPr>
        <w:t>分项目自评情况分析如下</w:t>
      </w:r>
      <w:r>
        <w:rPr>
          <w:rFonts w:hint="eastAsia" w:hAnsi="宋体"/>
          <w:color w:val="auto"/>
          <w:sz w:val="32"/>
          <w:szCs w:val="32"/>
        </w:rPr>
        <w:t>：</w:t>
      </w:r>
      <w:bookmarkStart w:id="59" w:name="_Toc40046039"/>
      <w:bookmarkStart w:id="60" w:name="_Toc27085"/>
      <w:bookmarkStart w:id="61" w:name="_Toc857"/>
      <w:bookmarkStart w:id="62" w:name="_Toc64982117"/>
      <w:bookmarkStart w:id="63" w:name="_Toc64819708"/>
      <w:bookmarkStart w:id="64" w:name="_Toc64982245"/>
      <w:bookmarkStart w:id="65" w:name="_Toc17463"/>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jc w:val="left"/>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（一）项目1</w:t>
      </w:r>
      <w:bookmarkEnd w:id="59"/>
      <w:bookmarkEnd w:id="60"/>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业务费</w:t>
      </w:r>
      <w:bookmarkEnd w:id="61"/>
      <w:bookmarkEnd w:id="62"/>
      <w:bookmarkEnd w:id="63"/>
      <w:bookmarkEnd w:id="64"/>
      <w:bookmarkEnd w:id="65"/>
      <w:bookmarkStart w:id="66" w:name="_Toc64819709"/>
      <w:bookmarkStart w:id="67" w:name="_Toc40046040"/>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jc w:val="left"/>
        <w:textAlignment w:val="auto"/>
        <w:rPr>
          <w:rFonts w:hint="eastAsia"/>
          <w:b/>
          <w:bCs/>
          <w:color w:val="auto"/>
          <w:sz w:val="32"/>
          <w:szCs w:val="32"/>
        </w:rPr>
      </w:pPr>
      <w:r>
        <w:rPr>
          <w:rFonts w:hint="eastAsia"/>
          <w:b/>
          <w:bCs/>
          <w:color w:val="auto"/>
          <w:sz w:val="32"/>
          <w:szCs w:val="32"/>
        </w:rPr>
        <w:t>1</w:t>
      </w:r>
      <w:r>
        <w:rPr>
          <w:rFonts w:hint="eastAsia" w:hAnsi="宋体"/>
          <w:b/>
          <w:bCs/>
          <w:color w:val="auto"/>
          <w:sz w:val="32"/>
          <w:szCs w:val="32"/>
          <w:lang w:val="en-US" w:eastAsia="zh-CN"/>
        </w:rPr>
        <w:t>.</w:t>
      </w:r>
      <w:r>
        <w:rPr>
          <w:rFonts w:hint="eastAsia"/>
          <w:b/>
          <w:bCs/>
          <w:color w:val="auto"/>
          <w:sz w:val="32"/>
          <w:szCs w:val="32"/>
        </w:rPr>
        <w:t>项目支出预算执行情况</w:t>
      </w:r>
      <w:bookmarkEnd w:id="66"/>
      <w:bookmarkEnd w:id="67"/>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jc w:val="left"/>
        <w:textAlignment w:val="auto"/>
        <w:rPr>
          <w:color w:val="auto"/>
          <w:sz w:val="32"/>
          <w:szCs w:val="32"/>
        </w:rPr>
      </w:pPr>
      <w:r>
        <w:rPr>
          <w:rFonts w:hint="eastAsia"/>
          <w:color w:val="auto"/>
          <w:sz w:val="32"/>
          <w:szCs w:val="32"/>
        </w:rPr>
        <w:t>业务费项目年初预算数</w:t>
      </w:r>
      <w:r>
        <w:rPr>
          <w:rFonts w:hint="eastAsia"/>
          <w:color w:val="auto"/>
          <w:sz w:val="32"/>
          <w:szCs w:val="32"/>
          <w:lang w:eastAsia="zh-CN"/>
        </w:rPr>
        <w:t>为</w:t>
      </w:r>
      <w:r>
        <w:rPr>
          <w:rFonts w:hint="eastAsia"/>
          <w:color w:val="auto"/>
          <w:sz w:val="32"/>
          <w:szCs w:val="32"/>
          <w:lang w:val="en-US" w:eastAsia="zh-CN"/>
        </w:rPr>
        <w:t>450万元，</w:t>
      </w:r>
      <w:r>
        <w:rPr>
          <w:rFonts w:hint="eastAsia"/>
          <w:color w:val="auto"/>
          <w:sz w:val="32"/>
          <w:szCs w:val="32"/>
        </w:rPr>
        <w:t>全年预算数</w:t>
      </w:r>
      <w:r>
        <w:rPr>
          <w:rFonts w:hint="eastAsia"/>
          <w:color w:val="auto"/>
          <w:sz w:val="32"/>
          <w:szCs w:val="32"/>
          <w:lang w:eastAsia="zh-CN"/>
        </w:rPr>
        <w:t>为</w:t>
      </w:r>
      <w:r>
        <w:rPr>
          <w:rFonts w:hint="eastAsia"/>
          <w:color w:val="auto"/>
          <w:sz w:val="32"/>
          <w:szCs w:val="32"/>
          <w:lang w:val="en-US" w:eastAsia="zh-CN"/>
        </w:rPr>
        <w:t>450</w:t>
      </w:r>
      <w:r>
        <w:rPr>
          <w:rFonts w:hint="eastAsia"/>
          <w:color w:val="auto"/>
          <w:sz w:val="32"/>
          <w:szCs w:val="32"/>
        </w:rPr>
        <w:t>万元，全年支出数</w:t>
      </w:r>
      <w:r>
        <w:rPr>
          <w:rFonts w:hint="eastAsia"/>
          <w:color w:val="auto"/>
          <w:sz w:val="32"/>
          <w:szCs w:val="32"/>
          <w:lang w:val="en-US" w:eastAsia="zh-CN"/>
        </w:rPr>
        <w:t>384.44</w:t>
      </w:r>
      <w:r>
        <w:rPr>
          <w:rFonts w:hint="eastAsia"/>
          <w:color w:val="auto"/>
          <w:sz w:val="32"/>
          <w:szCs w:val="32"/>
        </w:rPr>
        <w:t>万元，预算执行率</w:t>
      </w:r>
      <w:r>
        <w:rPr>
          <w:rFonts w:hint="eastAsia"/>
          <w:color w:val="auto"/>
          <w:sz w:val="32"/>
          <w:szCs w:val="32"/>
          <w:lang w:val="en-US" w:eastAsia="zh-CN"/>
        </w:rPr>
        <w:t>85</w:t>
      </w:r>
      <w:r>
        <w:rPr>
          <w:color w:val="auto"/>
          <w:sz w:val="32"/>
          <w:szCs w:val="32"/>
        </w:rPr>
        <w:t>%</w:t>
      </w:r>
      <w:r>
        <w:rPr>
          <w:rFonts w:hint="eastAsia"/>
          <w:color w:val="auto"/>
          <w:sz w:val="32"/>
          <w:szCs w:val="32"/>
        </w:rPr>
        <w:t>，指标分值10分，按评分标准得</w:t>
      </w:r>
      <w:r>
        <w:rPr>
          <w:rFonts w:hint="eastAsia"/>
          <w:color w:val="auto"/>
          <w:sz w:val="32"/>
          <w:szCs w:val="32"/>
          <w:lang w:val="en-US" w:eastAsia="zh-CN"/>
        </w:rPr>
        <w:t>8.5</w:t>
      </w:r>
      <w:r>
        <w:rPr>
          <w:rFonts w:hint="eastAsia"/>
          <w:color w:val="auto"/>
          <w:sz w:val="32"/>
          <w:szCs w:val="32"/>
        </w:rPr>
        <w:t>分，得分率</w:t>
      </w:r>
      <w:r>
        <w:rPr>
          <w:rFonts w:hint="eastAsia"/>
          <w:color w:val="auto"/>
          <w:sz w:val="32"/>
          <w:szCs w:val="32"/>
          <w:lang w:val="en-US" w:eastAsia="zh-CN"/>
        </w:rPr>
        <w:t>85</w:t>
      </w:r>
      <w:r>
        <w:rPr>
          <w:rFonts w:hint="eastAsia"/>
          <w:color w:val="auto"/>
          <w:sz w:val="32"/>
          <w:szCs w:val="32"/>
        </w:rPr>
        <w:t>%。</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bookmarkStart w:id="68" w:name="_Toc64819710"/>
      <w:bookmarkStart w:id="69" w:name="_Toc40046041"/>
      <w:r>
        <w:rPr>
          <w:rFonts w:hint="eastAsia"/>
          <w:color w:val="auto"/>
          <w:sz w:val="32"/>
          <w:szCs w:val="32"/>
        </w:rPr>
        <w:t>2</w:t>
      </w:r>
      <w:r>
        <w:rPr>
          <w:rFonts w:hint="eastAsia" w:hAnsi="宋体"/>
          <w:color w:val="auto"/>
          <w:sz w:val="32"/>
          <w:szCs w:val="32"/>
          <w:lang w:val="en-US" w:eastAsia="zh-CN"/>
        </w:rPr>
        <w:t>.</w:t>
      </w:r>
      <w:r>
        <w:rPr>
          <w:rFonts w:hint="eastAsia"/>
          <w:color w:val="auto"/>
          <w:sz w:val="32"/>
          <w:szCs w:val="32"/>
        </w:rPr>
        <w:t>总体绩效目标完成情况分析</w:t>
      </w:r>
      <w:bookmarkEnd w:id="68"/>
      <w:bookmarkEnd w:id="69"/>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本项目自评价得分</w:t>
      </w:r>
      <w:r>
        <w:rPr>
          <w:rFonts w:hint="eastAsia"/>
          <w:color w:val="auto"/>
          <w:sz w:val="32"/>
          <w:szCs w:val="32"/>
          <w:lang w:val="en-US" w:eastAsia="zh-CN"/>
        </w:rPr>
        <w:t>94.94</w:t>
      </w:r>
      <w:r>
        <w:rPr>
          <w:rFonts w:hint="eastAsia"/>
          <w:color w:val="auto"/>
          <w:sz w:val="32"/>
          <w:szCs w:val="32"/>
        </w:rPr>
        <w:t>分，自评结果为“优”。主要任务完成情况分析如下：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预期目标：</w:t>
      </w:r>
      <w:r>
        <w:rPr>
          <w:rFonts w:hint="eastAsia"/>
          <w:color w:val="auto"/>
          <w:sz w:val="32"/>
          <w:szCs w:val="32"/>
        </w:rPr>
        <w:t>1</w:t>
      </w:r>
      <w:r>
        <w:rPr>
          <w:rFonts w:hint="eastAsia"/>
          <w:color w:val="auto"/>
          <w:sz w:val="32"/>
          <w:szCs w:val="32"/>
          <w:lang w:val="en-US" w:eastAsia="zh-CN"/>
        </w:rPr>
        <w:t>.</w:t>
      </w:r>
      <w:r>
        <w:rPr>
          <w:rFonts w:hint="eastAsia"/>
          <w:color w:val="auto"/>
          <w:sz w:val="32"/>
          <w:szCs w:val="32"/>
        </w:rPr>
        <w:t>严格落实项目资金专款专用，规范经费支出，提高资金使用效益,指导全省理论研究、理论学习、理论宣传工作,及时完成各项宣传活动的举办、宣传材料的印刷及宣传材料的邮寄工作，加强组织调研督导工作和各大主题会议的召开工作，引导社会舆论，把握正确导向,并在政治方向和方针政策方面实施领导。2</w:t>
      </w:r>
      <w:r>
        <w:rPr>
          <w:rFonts w:hint="eastAsia"/>
          <w:color w:val="auto"/>
          <w:sz w:val="32"/>
          <w:szCs w:val="32"/>
          <w:lang w:val="en-US" w:eastAsia="zh-CN"/>
        </w:rPr>
        <w:t>.</w:t>
      </w:r>
      <w:r>
        <w:rPr>
          <w:rFonts w:hint="eastAsia"/>
          <w:color w:val="auto"/>
          <w:sz w:val="32"/>
          <w:szCs w:val="32"/>
          <w:lang w:eastAsia="zh-CN"/>
        </w:rPr>
        <w:t>保障</w:t>
      </w:r>
      <w:r>
        <w:rPr>
          <w:rFonts w:hint="eastAsia"/>
          <w:color w:val="auto"/>
          <w:sz w:val="32"/>
          <w:szCs w:val="32"/>
        </w:rPr>
        <w:t>省委宣传部日常事务和管理工作顺利开展，充分履行部门各项职能，完成办公设备的购置工作</w:t>
      </w:r>
      <w:r>
        <w:rPr>
          <w:rFonts w:hint="eastAsia"/>
          <w:color w:val="auto"/>
          <w:sz w:val="32"/>
          <w:szCs w:val="32"/>
          <w:lang w:eastAsia="zh-CN"/>
        </w:rPr>
        <w:t>。</w:t>
      </w:r>
      <w:r>
        <w:rPr>
          <w:rFonts w:hint="eastAsia"/>
          <w:color w:val="auto"/>
          <w:sz w:val="32"/>
          <w:szCs w:val="32"/>
        </w:rPr>
        <w:t>完成年度信息化运行维护工作，保障各项信息系统的运行稳定，为各业务单位日常工作的顺利进行提供有力保障。</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Ansi="宋体"/>
          <w:color w:val="auto"/>
          <w:sz w:val="32"/>
          <w:szCs w:val="32"/>
        </w:rPr>
      </w:pPr>
      <w:r>
        <w:rPr>
          <w:rFonts w:hint="eastAsia"/>
          <w:b/>
          <w:bCs/>
          <w:color w:val="auto"/>
          <w:sz w:val="32"/>
          <w:szCs w:val="32"/>
        </w:rPr>
        <w:t>实际完成情况：</w:t>
      </w:r>
      <w:r>
        <w:rPr>
          <w:rFonts w:hint="eastAsia"/>
          <w:color w:val="auto"/>
          <w:sz w:val="32"/>
          <w:szCs w:val="32"/>
          <w:lang w:eastAsia="zh-CN"/>
        </w:rPr>
        <w:t>有效保障</w:t>
      </w:r>
      <w:r>
        <w:rPr>
          <w:rFonts w:hint="eastAsia"/>
          <w:color w:val="auto"/>
          <w:sz w:val="32"/>
          <w:szCs w:val="32"/>
        </w:rPr>
        <w:t>我部日常事务和管理工作的顺利开展，</w:t>
      </w:r>
      <w:r>
        <w:rPr>
          <w:rFonts w:hint="eastAsia"/>
          <w:color w:val="auto"/>
          <w:sz w:val="32"/>
          <w:szCs w:val="32"/>
          <w:lang w:eastAsia="zh-CN"/>
        </w:rPr>
        <w:t>保障了部机关正常运转和</w:t>
      </w:r>
      <w:r>
        <w:rPr>
          <w:rFonts w:hint="eastAsia"/>
          <w:color w:val="auto"/>
          <w:sz w:val="32"/>
          <w:szCs w:val="32"/>
        </w:rPr>
        <w:t>调研督导、组织宣传活动等</w:t>
      </w:r>
      <w:r>
        <w:rPr>
          <w:rFonts w:hint="eastAsia"/>
          <w:color w:val="auto"/>
          <w:sz w:val="32"/>
          <w:szCs w:val="32"/>
          <w:lang w:eastAsia="zh-CN"/>
        </w:rPr>
        <w:t>，</w:t>
      </w:r>
      <w:r>
        <w:rPr>
          <w:rFonts w:hint="eastAsia"/>
          <w:color w:val="auto"/>
          <w:sz w:val="32"/>
          <w:szCs w:val="32"/>
        </w:rPr>
        <w:t>强化了宣传职能，提高了管理水平。全年</w:t>
      </w:r>
      <w:r>
        <w:rPr>
          <w:rFonts w:hint="eastAsia"/>
          <w:color w:val="auto"/>
          <w:sz w:val="32"/>
          <w:szCs w:val="32"/>
          <w:lang w:eastAsia="zh-CN"/>
        </w:rPr>
        <w:t>征</w:t>
      </w:r>
      <w:r>
        <w:rPr>
          <w:rFonts w:hint="eastAsia"/>
          <w:color w:val="auto"/>
          <w:sz w:val="32"/>
          <w:szCs w:val="32"/>
        </w:rPr>
        <w:t>刊</w:t>
      </w:r>
      <w:r>
        <w:rPr>
          <w:rFonts w:hint="eastAsia"/>
          <w:color w:val="auto"/>
          <w:sz w:val="32"/>
          <w:szCs w:val="32"/>
          <w:lang w:eastAsia="zh-CN"/>
        </w:rPr>
        <w:t>刊物</w:t>
      </w:r>
      <w:r>
        <w:rPr>
          <w:rFonts w:hint="eastAsia"/>
          <w:color w:val="auto"/>
          <w:sz w:val="32"/>
          <w:szCs w:val="32"/>
        </w:rPr>
        <w:t>种类</w:t>
      </w:r>
      <w:r>
        <w:rPr>
          <w:rFonts w:hint="eastAsia"/>
          <w:color w:val="auto"/>
          <w:sz w:val="32"/>
          <w:szCs w:val="32"/>
          <w:lang w:val="en-US" w:eastAsia="zh-CN"/>
        </w:rPr>
        <w:t>50</w:t>
      </w:r>
      <w:r>
        <w:rPr>
          <w:rFonts w:hint="eastAsia"/>
          <w:color w:val="auto"/>
          <w:sz w:val="32"/>
          <w:szCs w:val="32"/>
        </w:rPr>
        <w:t>余种，组织调研督导工作100余次，</w:t>
      </w:r>
      <w:r>
        <w:rPr>
          <w:rFonts w:hint="eastAsia"/>
          <w:color w:val="auto"/>
          <w:sz w:val="32"/>
          <w:szCs w:val="32"/>
          <w:lang w:eastAsia="zh-CN"/>
        </w:rPr>
        <w:t>开展</w:t>
      </w:r>
      <w:r>
        <w:rPr>
          <w:rFonts w:hint="eastAsia"/>
          <w:color w:val="auto"/>
          <w:sz w:val="32"/>
          <w:szCs w:val="32"/>
        </w:rPr>
        <w:t>宣传</w:t>
      </w:r>
      <w:r>
        <w:rPr>
          <w:rFonts w:hint="eastAsia"/>
          <w:color w:val="auto"/>
          <w:sz w:val="32"/>
          <w:szCs w:val="32"/>
          <w:lang w:eastAsia="zh-CN"/>
        </w:rPr>
        <w:t>活动</w:t>
      </w:r>
      <w:r>
        <w:rPr>
          <w:rFonts w:hint="eastAsia"/>
          <w:color w:val="auto"/>
          <w:sz w:val="32"/>
          <w:szCs w:val="32"/>
        </w:rPr>
        <w:t>20余次，达到预期目标。</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bookmarkStart w:id="70" w:name="_Toc64819711"/>
      <w:r>
        <w:rPr>
          <w:rFonts w:hint="eastAsia"/>
          <w:color w:val="auto"/>
          <w:sz w:val="32"/>
          <w:szCs w:val="32"/>
        </w:rPr>
        <w:t>3</w:t>
      </w:r>
      <w:r>
        <w:rPr>
          <w:rFonts w:hint="eastAsia" w:hAnsi="宋体"/>
          <w:color w:val="auto"/>
          <w:sz w:val="32"/>
          <w:szCs w:val="32"/>
          <w:lang w:val="en-US" w:eastAsia="zh-CN"/>
        </w:rPr>
        <w:t>.</w:t>
      </w:r>
      <w:r>
        <w:rPr>
          <w:rFonts w:hint="eastAsia"/>
          <w:color w:val="auto"/>
          <w:sz w:val="32"/>
          <w:szCs w:val="32"/>
        </w:rPr>
        <w:t>各项指标完成情况分析</w:t>
      </w:r>
      <w:bookmarkEnd w:id="70"/>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lang w:bidi="ar"/>
        </w:rPr>
      </w:pPr>
      <w:r>
        <w:rPr>
          <w:rFonts w:hint="eastAsia"/>
          <w:b/>
          <w:bCs/>
          <w:color w:val="auto"/>
          <w:sz w:val="32"/>
          <w:szCs w:val="32"/>
          <w:lang w:bidi="ar"/>
        </w:rPr>
        <w:t>（1）产出指标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产出指标包括数量指标、质量指标、时效指标</w:t>
      </w:r>
      <w:r>
        <w:rPr>
          <w:rFonts w:hint="eastAsia"/>
          <w:color w:val="auto"/>
          <w:sz w:val="32"/>
          <w:szCs w:val="32"/>
          <w:lang w:val="en-US" w:eastAsia="zh-CN" w:bidi="ar"/>
        </w:rPr>
        <w:t>3</w:t>
      </w:r>
      <w:r>
        <w:rPr>
          <w:rFonts w:hint="eastAsia"/>
          <w:color w:val="auto"/>
          <w:sz w:val="32"/>
          <w:szCs w:val="32"/>
          <w:lang w:bidi="ar"/>
        </w:rPr>
        <w:t>个二级指标，</w:t>
      </w:r>
      <w:r>
        <w:rPr>
          <w:rFonts w:hint="eastAsia"/>
          <w:color w:val="auto"/>
          <w:sz w:val="32"/>
          <w:szCs w:val="32"/>
          <w:lang w:val="en-US" w:eastAsia="zh-CN" w:bidi="ar"/>
        </w:rPr>
        <w:t>25</w:t>
      </w:r>
      <w:r>
        <w:rPr>
          <w:rFonts w:hint="eastAsia"/>
          <w:color w:val="auto"/>
          <w:sz w:val="32"/>
          <w:szCs w:val="32"/>
          <w:lang w:bidi="ar"/>
        </w:rPr>
        <w:t>个三级指标，指标总分值</w:t>
      </w:r>
      <w:r>
        <w:rPr>
          <w:rFonts w:hint="eastAsia"/>
          <w:color w:val="auto"/>
          <w:sz w:val="32"/>
          <w:szCs w:val="32"/>
          <w:lang w:val="en-US" w:eastAsia="zh-CN" w:bidi="ar"/>
        </w:rPr>
        <w:t>40</w:t>
      </w:r>
      <w:r>
        <w:rPr>
          <w:rFonts w:hint="eastAsia"/>
          <w:color w:val="auto"/>
          <w:sz w:val="32"/>
          <w:szCs w:val="32"/>
          <w:lang w:bidi="ar"/>
        </w:rPr>
        <w:t>分，自评得分</w:t>
      </w:r>
      <w:r>
        <w:rPr>
          <w:rFonts w:hint="eastAsia"/>
          <w:color w:val="auto"/>
          <w:sz w:val="32"/>
          <w:szCs w:val="32"/>
          <w:lang w:val="en-US" w:eastAsia="zh-CN" w:bidi="ar"/>
        </w:rPr>
        <w:t>38.4</w:t>
      </w:r>
      <w:r>
        <w:rPr>
          <w:rFonts w:hint="eastAsia"/>
          <w:color w:val="auto"/>
          <w:sz w:val="32"/>
          <w:szCs w:val="32"/>
          <w:lang w:bidi="ar"/>
        </w:rPr>
        <w:t>分，得分率</w:t>
      </w:r>
      <w:r>
        <w:rPr>
          <w:rFonts w:hint="eastAsia"/>
          <w:color w:val="auto"/>
          <w:sz w:val="32"/>
          <w:szCs w:val="32"/>
          <w:lang w:val="en-US" w:eastAsia="zh-CN" w:bidi="ar"/>
        </w:rPr>
        <w:t>96</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736" w:firstLineChars="229"/>
        <w:textAlignment w:val="auto"/>
        <w:rPr>
          <w:color w:val="auto"/>
          <w:sz w:val="32"/>
          <w:szCs w:val="32"/>
          <w:lang w:bidi="ar"/>
        </w:rPr>
      </w:pPr>
      <w:r>
        <w:rPr>
          <w:rFonts w:hint="eastAsia"/>
          <w:b/>
          <w:bCs/>
          <w:color w:val="auto"/>
          <w:sz w:val="32"/>
          <w:szCs w:val="32"/>
          <w:lang w:bidi="ar"/>
        </w:rPr>
        <w:t>数量指标：</w:t>
      </w:r>
      <w:r>
        <w:rPr>
          <w:rFonts w:hint="eastAsia"/>
          <w:color w:val="auto"/>
          <w:sz w:val="32"/>
          <w:szCs w:val="32"/>
          <w:lang w:bidi="ar"/>
        </w:rPr>
        <w:t>202</w:t>
      </w:r>
      <w:r>
        <w:rPr>
          <w:rFonts w:hint="eastAsia"/>
          <w:color w:val="auto"/>
          <w:sz w:val="32"/>
          <w:szCs w:val="32"/>
          <w:lang w:val="en-US" w:eastAsia="zh-CN" w:bidi="ar"/>
        </w:rPr>
        <w:t>4</w:t>
      </w:r>
      <w:r>
        <w:rPr>
          <w:rFonts w:hint="eastAsia"/>
          <w:color w:val="auto"/>
          <w:sz w:val="32"/>
          <w:szCs w:val="32"/>
          <w:lang w:bidi="ar"/>
        </w:rPr>
        <w:t>年为确保省委宣传部日常事务和管理工作顺利开展，充分履行部门各项职能，组织调研督导活动</w:t>
      </w:r>
      <w:r>
        <w:rPr>
          <w:rFonts w:hint="eastAsia"/>
          <w:color w:val="auto"/>
          <w:sz w:val="32"/>
          <w:szCs w:val="32"/>
          <w:lang w:val="en-US" w:eastAsia="zh-CN" w:bidi="ar"/>
        </w:rPr>
        <w:t>100</w:t>
      </w:r>
      <w:r>
        <w:rPr>
          <w:rFonts w:hint="eastAsia"/>
          <w:color w:val="auto"/>
          <w:sz w:val="32"/>
          <w:szCs w:val="32"/>
          <w:lang w:bidi="ar"/>
        </w:rPr>
        <w:t>余次，调研督导人数</w:t>
      </w:r>
      <w:r>
        <w:rPr>
          <w:rFonts w:hint="eastAsia"/>
          <w:color w:val="auto"/>
          <w:sz w:val="32"/>
          <w:szCs w:val="32"/>
          <w:lang w:val="en-US" w:eastAsia="zh-CN" w:bidi="ar"/>
        </w:rPr>
        <w:t>400余</w:t>
      </w:r>
      <w:r>
        <w:rPr>
          <w:rFonts w:hint="eastAsia"/>
          <w:color w:val="auto"/>
          <w:sz w:val="32"/>
          <w:szCs w:val="32"/>
          <w:lang w:bidi="ar"/>
        </w:rPr>
        <w:t>人次，组织专家评审</w:t>
      </w:r>
      <w:r>
        <w:rPr>
          <w:rFonts w:hint="eastAsia"/>
          <w:color w:val="auto"/>
          <w:sz w:val="32"/>
          <w:szCs w:val="32"/>
          <w:lang w:val="en-US" w:eastAsia="zh-CN" w:bidi="ar"/>
        </w:rPr>
        <w:t>10余</w:t>
      </w:r>
      <w:r>
        <w:rPr>
          <w:rFonts w:hint="eastAsia"/>
          <w:color w:val="auto"/>
          <w:sz w:val="32"/>
          <w:szCs w:val="32"/>
          <w:lang w:bidi="ar"/>
        </w:rPr>
        <w:t>次，评审专家人数</w:t>
      </w:r>
      <w:r>
        <w:rPr>
          <w:rFonts w:hint="eastAsia"/>
          <w:color w:val="auto"/>
          <w:sz w:val="32"/>
          <w:szCs w:val="32"/>
          <w:lang w:val="en-US" w:eastAsia="zh-CN" w:bidi="ar"/>
        </w:rPr>
        <w:t>20余</w:t>
      </w:r>
      <w:r>
        <w:rPr>
          <w:rFonts w:hint="eastAsia"/>
          <w:color w:val="auto"/>
          <w:sz w:val="32"/>
          <w:szCs w:val="32"/>
          <w:lang w:bidi="ar"/>
        </w:rPr>
        <w:t>人次，刊物征订种类</w:t>
      </w:r>
      <w:r>
        <w:rPr>
          <w:rFonts w:hint="eastAsia"/>
          <w:color w:val="auto"/>
          <w:sz w:val="32"/>
          <w:szCs w:val="32"/>
          <w:lang w:val="en-US" w:eastAsia="zh-CN" w:bidi="ar"/>
        </w:rPr>
        <w:t>50</w:t>
      </w:r>
      <w:r>
        <w:rPr>
          <w:rFonts w:hint="eastAsia"/>
          <w:color w:val="auto"/>
          <w:sz w:val="32"/>
          <w:szCs w:val="32"/>
          <w:lang w:bidi="ar"/>
        </w:rPr>
        <w:t>余种，印刷邮寄材料1万余份；全年根据工作安排及缴纳水电暖费用，对公务用车进行日常维修维护，保障了机构的正常运转</w:t>
      </w:r>
      <w:r>
        <w:rPr>
          <w:rFonts w:hint="eastAsia"/>
          <w:color w:val="auto"/>
          <w:sz w:val="32"/>
          <w:szCs w:val="32"/>
          <w:lang w:eastAsia="zh-CN" w:bidi="ar"/>
        </w:rPr>
        <w:t>。</w:t>
      </w:r>
      <w:r>
        <w:rPr>
          <w:rFonts w:hint="eastAsia"/>
          <w:color w:val="auto"/>
          <w:sz w:val="32"/>
          <w:szCs w:val="32"/>
          <w:lang w:bidi="ar"/>
        </w:rPr>
        <w:t>指标分值合计</w:t>
      </w:r>
      <w:r>
        <w:rPr>
          <w:rFonts w:hint="eastAsia"/>
          <w:color w:val="auto"/>
          <w:sz w:val="32"/>
          <w:szCs w:val="32"/>
          <w:lang w:val="en-US" w:eastAsia="zh-CN" w:bidi="ar"/>
        </w:rPr>
        <w:t>12.8</w:t>
      </w:r>
      <w:r>
        <w:rPr>
          <w:rFonts w:hint="eastAsia"/>
          <w:color w:val="auto"/>
          <w:sz w:val="32"/>
          <w:szCs w:val="32"/>
          <w:lang w:bidi="ar"/>
        </w:rPr>
        <w:t>分，按评分标准得</w:t>
      </w:r>
      <w:r>
        <w:rPr>
          <w:rFonts w:hint="eastAsia"/>
          <w:color w:val="auto"/>
          <w:sz w:val="32"/>
          <w:szCs w:val="32"/>
          <w:lang w:val="en-US" w:eastAsia="zh-CN" w:bidi="ar"/>
        </w:rPr>
        <w:t>12.8</w:t>
      </w:r>
      <w:r>
        <w:rPr>
          <w:rFonts w:hint="eastAsia"/>
          <w:color w:val="auto"/>
          <w:sz w:val="32"/>
          <w:szCs w:val="32"/>
          <w:lang w:bidi="ar"/>
        </w:rPr>
        <w:t>分，得分率</w:t>
      </w:r>
      <w:r>
        <w:rPr>
          <w:rFonts w:hint="eastAsia"/>
          <w:color w:val="auto"/>
          <w:sz w:val="32"/>
          <w:szCs w:val="32"/>
          <w:lang w:val="en-US" w:eastAsia="zh-CN" w:bidi="ar"/>
        </w:rPr>
        <w:t>100</w:t>
      </w:r>
      <w:r>
        <w:rPr>
          <w:rFonts w:hint="eastAsia"/>
          <w:color w:val="auto"/>
          <w:sz w:val="32"/>
          <w:szCs w:val="32"/>
          <w:lang w:bidi="ar"/>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质量指标：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年我部认真履职尽责，推动宣传思想工作守正创新、展现新作为，各项工作取得了新成效。全年材料邮寄准确率为100%，保障了宣传工作的有效开展</w:t>
      </w:r>
      <w:r>
        <w:rPr>
          <w:rFonts w:hint="eastAsia"/>
          <w:color w:val="auto"/>
          <w:sz w:val="32"/>
          <w:szCs w:val="32"/>
          <w:lang w:eastAsia="zh-CN"/>
        </w:rPr>
        <w:t>；评审程序规范性</w:t>
      </w:r>
      <w:r>
        <w:rPr>
          <w:rFonts w:hint="eastAsia"/>
          <w:color w:val="auto"/>
          <w:sz w:val="32"/>
          <w:szCs w:val="32"/>
        </w:rPr>
        <w:t>100%，切实做到评审的公平公正</w:t>
      </w:r>
      <w:r>
        <w:rPr>
          <w:rFonts w:hint="eastAsia"/>
          <w:color w:val="auto"/>
          <w:sz w:val="32"/>
          <w:szCs w:val="32"/>
          <w:lang w:eastAsia="zh-CN"/>
        </w:rPr>
        <w:t>；</w:t>
      </w:r>
      <w:r>
        <w:rPr>
          <w:rFonts w:hint="eastAsia"/>
          <w:color w:val="auto"/>
          <w:sz w:val="32"/>
          <w:szCs w:val="32"/>
        </w:rPr>
        <w:t>调研督导工作的开展有效指导了各项业务工作的顺利开展</w:t>
      </w:r>
      <w:r>
        <w:rPr>
          <w:rFonts w:hint="eastAsia"/>
          <w:color w:val="auto"/>
          <w:sz w:val="32"/>
          <w:szCs w:val="32"/>
          <w:lang w:eastAsia="zh-CN"/>
        </w:rPr>
        <w:t>；</w:t>
      </w:r>
      <w:r>
        <w:rPr>
          <w:rFonts w:hint="eastAsia"/>
          <w:color w:val="auto"/>
          <w:sz w:val="32"/>
          <w:szCs w:val="32"/>
        </w:rPr>
        <w:t>购买第三方服务提升了办公效率及质量；设施设备购买质量合格率为100%，公务用车运行维护稳定率为100%，全年水电暖保障及时、到位，切实保障了</w:t>
      </w:r>
      <w:r>
        <w:rPr>
          <w:rFonts w:hint="eastAsia"/>
          <w:color w:val="auto"/>
          <w:sz w:val="32"/>
          <w:szCs w:val="32"/>
          <w:lang w:eastAsia="zh-CN"/>
        </w:rPr>
        <w:t>机关</w:t>
      </w:r>
      <w:r>
        <w:rPr>
          <w:rFonts w:hint="eastAsia"/>
          <w:color w:val="auto"/>
          <w:sz w:val="32"/>
          <w:szCs w:val="32"/>
        </w:rPr>
        <w:t>的正常运转</w:t>
      </w:r>
      <w:r>
        <w:rPr>
          <w:rFonts w:hint="eastAsia"/>
          <w:color w:val="auto"/>
          <w:sz w:val="32"/>
          <w:szCs w:val="32"/>
          <w:lang w:eastAsia="zh-CN"/>
        </w:rPr>
        <w:t>，</w:t>
      </w:r>
      <w:r>
        <w:rPr>
          <w:rFonts w:hint="eastAsia"/>
          <w:color w:val="auto"/>
          <w:sz w:val="32"/>
          <w:szCs w:val="32"/>
        </w:rPr>
        <w:t>质量指标均达到了预期目标值</w:t>
      </w:r>
      <w:r>
        <w:rPr>
          <w:rFonts w:hint="eastAsia"/>
          <w:color w:val="auto"/>
          <w:sz w:val="32"/>
          <w:szCs w:val="32"/>
          <w:lang w:eastAsia="zh-CN"/>
        </w:rPr>
        <w:t>。</w:t>
      </w:r>
      <w:r>
        <w:rPr>
          <w:rFonts w:hint="eastAsia"/>
          <w:color w:val="auto"/>
          <w:sz w:val="32"/>
          <w:szCs w:val="32"/>
        </w:rPr>
        <w:t>指标分值合计</w:t>
      </w:r>
      <w:r>
        <w:rPr>
          <w:rFonts w:hint="eastAsia"/>
          <w:color w:val="auto"/>
          <w:sz w:val="32"/>
          <w:szCs w:val="32"/>
          <w:lang w:val="en-US" w:eastAsia="zh-CN"/>
        </w:rPr>
        <w:t>14.4</w:t>
      </w:r>
      <w:r>
        <w:rPr>
          <w:rFonts w:hint="eastAsia"/>
          <w:color w:val="auto"/>
          <w:sz w:val="32"/>
          <w:szCs w:val="32"/>
        </w:rPr>
        <w:t>分，按评分标准得</w:t>
      </w:r>
      <w:r>
        <w:rPr>
          <w:rFonts w:hint="eastAsia"/>
          <w:color w:val="auto"/>
          <w:sz w:val="32"/>
          <w:szCs w:val="32"/>
          <w:lang w:val="en-US" w:eastAsia="zh-CN"/>
        </w:rPr>
        <w:t>14.08</w:t>
      </w:r>
      <w:r>
        <w:rPr>
          <w:rFonts w:hint="eastAsia"/>
          <w:color w:val="auto"/>
          <w:sz w:val="32"/>
          <w:szCs w:val="32"/>
        </w:rPr>
        <w:t>分，得分率</w:t>
      </w:r>
      <w:r>
        <w:rPr>
          <w:rFonts w:hint="eastAsia"/>
          <w:color w:val="auto"/>
          <w:sz w:val="32"/>
          <w:szCs w:val="32"/>
          <w:lang w:val="en-US" w:eastAsia="zh-CN"/>
        </w:rPr>
        <w:t>97.78</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b/>
          <w:bCs/>
          <w:color w:val="auto"/>
          <w:sz w:val="32"/>
          <w:szCs w:val="32"/>
        </w:rPr>
      </w:pPr>
      <w:r>
        <w:rPr>
          <w:rFonts w:hint="eastAsia"/>
          <w:b/>
          <w:bCs/>
          <w:color w:val="auto"/>
          <w:sz w:val="32"/>
          <w:szCs w:val="32"/>
        </w:rPr>
        <w:t>时效指标：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年我部根据年度工作计划完成了组织宣传、组织专家评审、刊物征订、调研督导、材料邮寄、购买第三方服务、设施设备购置及水电暖保障工作</w:t>
      </w:r>
      <w:r>
        <w:rPr>
          <w:rFonts w:hint="eastAsia"/>
          <w:color w:val="auto"/>
          <w:sz w:val="32"/>
          <w:szCs w:val="32"/>
          <w:lang w:eastAsia="zh-CN"/>
        </w:rPr>
        <w:t>。</w:t>
      </w:r>
      <w:r>
        <w:rPr>
          <w:rFonts w:hint="eastAsia"/>
          <w:color w:val="auto"/>
          <w:sz w:val="32"/>
          <w:szCs w:val="32"/>
        </w:rPr>
        <w:t>指标分值合计</w:t>
      </w:r>
      <w:r>
        <w:rPr>
          <w:rFonts w:hint="eastAsia"/>
          <w:color w:val="auto"/>
          <w:sz w:val="32"/>
          <w:szCs w:val="32"/>
          <w:lang w:val="en-US" w:eastAsia="zh-CN"/>
        </w:rPr>
        <w:t>12.8</w:t>
      </w:r>
      <w:r>
        <w:rPr>
          <w:rFonts w:hint="eastAsia"/>
          <w:color w:val="auto"/>
          <w:sz w:val="32"/>
          <w:szCs w:val="32"/>
        </w:rPr>
        <w:t>分，按评分标准得</w:t>
      </w:r>
      <w:r>
        <w:rPr>
          <w:rFonts w:hint="eastAsia"/>
          <w:color w:val="auto"/>
          <w:sz w:val="32"/>
          <w:szCs w:val="32"/>
          <w:lang w:val="en-US" w:eastAsia="zh-CN"/>
        </w:rPr>
        <w:t>11.52</w:t>
      </w:r>
      <w:r>
        <w:rPr>
          <w:rFonts w:hint="eastAsia"/>
          <w:color w:val="auto"/>
          <w:sz w:val="32"/>
          <w:szCs w:val="32"/>
        </w:rPr>
        <w:t>分，得分率</w:t>
      </w:r>
      <w:r>
        <w:rPr>
          <w:rFonts w:hint="eastAsia"/>
          <w:color w:val="auto"/>
          <w:sz w:val="32"/>
          <w:szCs w:val="32"/>
          <w:lang w:val="en-US" w:eastAsia="zh-CN"/>
        </w:rPr>
        <w:t>90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rPr>
      </w:pPr>
      <w:r>
        <w:rPr>
          <w:rFonts w:hint="eastAsia"/>
          <w:b/>
          <w:bCs/>
          <w:color w:val="auto"/>
          <w:sz w:val="32"/>
          <w:szCs w:val="32"/>
        </w:rPr>
        <w:t>（2）效益指标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效益指标包括社会效益指标</w:t>
      </w:r>
      <w:r>
        <w:rPr>
          <w:rFonts w:hint="eastAsia"/>
          <w:color w:val="auto"/>
          <w:sz w:val="32"/>
          <w:szCs w:val="32"/>
          <w:lang w:val="en-US" w:eastAsia="zh-CN" w:bidi="ar"/>
        </w:rPr>
        <w:t>1</w:t>
      </w:r>
      <w:r>
        <w:rPr>
          <w:rFonts w:hint="eastAsia"/>
          <w:color w:val="auto"/>
          <w:sz w:val="32"/>
          <w:szCs w:val="32"/>
          <w:lang w:bidi="ar"/>
        </w:rPr>
        <w:t>个二级指标，</w:t>
      </w:r>
      <w:r>
        <w:rPr>
          <w:rFonts w:hint="eastAsia"/>
          <w:color w:val="auto"/>
          <w:sz w:val="32"/>
          <w:szCs w:val="32"/>
          <w:lang w:val="en-US" w:eastAsia="zh-CN" w:bidi="ar"/>
        </w:rPr>
        <w:t>1</w:t>
      </w:r>
      <w:r>
        <w:rPr>
          <w:rFonts w:hint="eastAsia"/>
          <w:color w:val="auto"/>
          <w:sz w:val="32"/>
          <w:szCs w:val="32"/>
          <w:lang w:bidi="ar"/>
        </w:rPr>
        <w:t>个三级指标，指标总分值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20</w:t>
      </w:r>
      <w:r>
        <w:rPr>
          <w:rFonts w:hint="eastAsia"/>
          <w:color w:val="auto"/>
          <w:sz w:val="32"/>
          <w:szCs w:val="32"/>
          <w:lang w:bidi="ar"/>
        </w:rPr>
        <w:t>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社会效益指标：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年我部发挥“学习强国”甘肃学习平台、新时代文明实践中心、县级融媒体中心等阵地作用，</w:t>
      </w:r>
      <w:r>
        <w:rPr>
          <w:rFonts w:hint="eastAsia"/>
          <w:color w:val="auto"/>
          <w:sz w:val="32"/>
          <w:szCs w:val="32"/>
          <w:lang w:eastAsia="zh-CN"/>
        </w:rPr>
        <w:t>积极开</w:t>
      </w:r>
      <w:r>
        <w:rPr>
          <w:rFonts w:hint="eastAsia"/>
          <w:color w:val="auto"/>
          <w:sz w:val="32"/>
          <w:szCs w:val="32"/>
        </w:rPr>
        <w:t>展理论和形势政策宣讲志愿服务活动，推动党的创新理论走进千家万户，群众政策知晓率为80%，达到预期目标值。指标分值</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20</w:t>
      </w:r>
      <w:r>
        <w:rPr>
          <w:rFonts w:hint="eastAsia"/>
          <w:color w:val="auto"/>
          <w:sz w:val="32"/>
          <w:szCs w:val="32"/>
        </w:rPr>
        <w:t>分，得分率100%。</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rPr>
      </w:pPr>
      <w:r>
        <w:rPr>
          <w:rFonts w:hint="eastAsia"/>
          <w:b/>
          <w:bCs/>
          <w:color w:val="auto"/>
          <w:sz w:val="32"/>
          <w:szCs w:val="32"/>
        </w:rPr>
        <w:t>（3）满意度指标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满意度指标包括</w:t>
      </w:r>
      <w:r>
        <w:rPr>
          <w:rFonts w:hint="eastAsia"/>
          <w:color w:val="auto"/>
          <w:sz w:val="32"/>
          <w:szCs w:val="32"/>
          <w:lang w:eastAsia="zh-CN" w:bidi="ar"/>
        </w:rPr>
        <w:t>服务对象满意度指标</w:t>
      </w:r>
      <w:r>
        <w:rPr>
          <w:rFonts w:hint="eastAsia"/>
          <w:color w:val="auto"/>
          <w:sz w:val="32"/>
          <w:szCs w:val="32"/>
          <w:lang w:val="en-US" w:eastAsia="zh-CN" w:bidi="ar"/>
        </w:rPr>
        <w:t>1个二级指标，</w:t>
      </w:r>
      <w:r>
        <w:rPr>
          <w:rFonts w:hint="eastAsia"/>
          <w:color w:val="auto"/>
          <w:sz w:val="32"/>
          <w:szCs w:val="32"/>
          <w:lang w:bidi="ar"/>
        </w:rPr>
        <w:t>2个三级指标，指标总分值10分，自评得分10分，得分率100%。指标分析如下：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s="仿宋_GB2312"/>
          <w:color w:val="auto"/>
          <w:sz w:val="32"/>
          <w:szCs w:val="32"/>
        </w:rPr>
      </w:pPr>
      <w:r>
        <w:rPr>
          <w:rFonts w:hint="eastAsia" w:ascii="宋体" w:hAnsi="宋体"/>
          <w:b/>
          <w:bCs/>
          <w:color w:val="auto"/>
          <w:sz w:val="32"/>
          <w:szCs w:val="32"/>
          <w:lang w:eastAsia="zh-CN"/>
        </w:rPr>
        <w:t>服务对象满意度</w:t>
      </w:r>
      <w:r>
        <w:rPr>
          <w:rFonts w:hint="eastAsia" w:ascii="宋体" w:hAnsi="宋体"/>
          <w:b/>
          <w:bCs/>
          <w:color w:val="auto"/>
          <w:sz w:val="32"/>
          <w:szCs w:val="32"/>
        </w:rPr>
        <w:t>指标：</w:t>
      </w:r>
      <w:r>
        <w:rPr>
          <w:rFonts w:hint="eastAsia" w:cs="仿宋_GB2312"/>
          <w:color w:val="auto"/>
          <w:sz w:val="32"/>
          <w:szCs w:val="32"/>
        </w:rPr>
        <w:t>202</w:t>
      </w:r>
      <w:r>
        <w:rPr>
          <w:rFonts w:hint="eastAsia" w:cs="仿宋_GB2312"/>
          <w:color w:val="auto"/>
          <w:sz w:val="32"/>
          <w:szCs w:val="32"/>
          <w:lang w:val="en-US" w:eastAsia="zh-CN"/>
        </w:rPr>
        <w:t>4</w:t>
      </w:r>
      <w:r>
        <w:rPr>
          <w:rFonts w:hint="eastAsia" w:cs="仿宋_GB2312"/>
          <w:color w:val="auto"/>
          <w:sz w:val="32"/>
          <w:szCs w:val="32"/>
        </w:rPr>
        <w:t>年我部</w:t>
      </w:r>
      <w:r>
        <w:rPr>
          <w:rFonts w:hint="eastAsia" w:ascii="宋体" w:hAnsi="宋体"/>
          <w:color w:val="auto"/>
          <w:sz w:val="32"/>
          <w:szCs w:val="32"/>
        </w:rPr>
        <w:t>通过业务费的实施使得办公设备设施得到更新，保障了各项工作的顺利开展，得</w:t>
      </w:r>
      <w:r>
        <w:rPr>
          <w:rFonts w:hint="eastAsia" w:ascii="宋体" w:hAnsi="宋体"/>
          <w:color w:val="auto"/>
          <w:sz w:val="32"/>
          <w:szCs w:val="32"/>
          <w:lang w:eastAsia="zh-CN"/>
        </w:rPr>
        <w:t>到</w:t>
      </w:r>
      <w:r>
        <w:rPr>
          <w:rFonts w:hint="eastAsia" w:ascii="宋体" w:hAnsi="宋体"/>
          <w:color w:val="auto"/>
          <w:sz w:val="32"/>
          <w:szCs w:val="32"/>
        </w:rPr>
        <w:t>机关工作人员的充分认可，机关工作人员满</w:t>
      </w:r>
      <w:r>
        <w:rPr>
          <w:rFonts w:hint="eastAsia" w:cs="仿宋_GB2312"/>
          <w:color w:val="auto"/>
          <w:sz w:val="32"/>
          <w:szCs w:val="32"/>
        </w:rPr>
        <w:t>意度为</w:t>
      </w:r>
      <w:r>
        <w:rPr>
          <w:rFonts w:hint="eastAsia" w:cs="仿宋_GB2312"/>
          <w:color w:val="auto"/>
          <w:sz w:val="32"/>
          <w:szCs w:val="32"/>
          <w:lang w:val="en-US" w:eastAsia="zh-CN"/>
        </w:rPr>
        <w:t>90</w:t>
      </w:r>
      <w:r>
        <w:rPr>
          <w:rFonts w:hint="eastAsia" w:cs="仿宋_GB2312"/>
          <w:color w:val="auto"/>
          <w:sz w:val="32"/>
          <w:szCs w:val="32"/>
        </w:rPr>
        <w:t>%；我部坚持稳中求进、守正创新、担当作为，全省宣传思想文化各项工作取得新进展新成效，为努力谱写加快建设幸福美好新甘肃、不断开创富民兴陇新局面时代篇章提供了坚强思想保证和强大精神力量，得到了人民群众广泛的认同，群众满意度为</w:t>
      </w:r>
      <w:r>
        <w:rPr>
          <w:rFonts w:hint="eastAsia" w:cs="仿宋_GB2312"/>
          <w:color w:val="auto"/>
          <w:sz w:val="32"/>
          <w:szCs w:val="32"/>
          <w:lang w:val="en-US" w:eastAsia="zh-CN"/>
        </w:rPr>
        <w:t>80</w:t>
      </w:r>
      <w:r>
        <w:rPr>
          <w:rFonts w:hint="eastAsia" w:cs="仿宋_GB2312"/>
          <w:color w:val="auto"/>
          <w:sz w:val="32"/>
          <w:szCs w:val="32"/>
        </w:rPr>
        <w:t>%</w:t>
      </w:r>
      <w:r>
        <w:rPr>
          <w:rFonts w:hint="eastAsia" w:cs="仿宋_GB2312"/>
          <w:color w:val="auto"/>
          <w:sz w:val="32"/>
          <w:szCs w:val="32"/>
          <w:lang w:eastAsia="zh-CN"/>
        </w:rPr>
        <w:t>，</w:t>
      </w:r>
      <w:r>
        <w:rPr>
          <w:rFonts w:hint="eastAsia" w:cs="仿宋_GB2312"/>
          <w:color w:val="auto"/>
          <w:sz w:val="32"/>
          <w:szCs w:val="32"/>
        </w:rPr>
        <w:t>满意度指标均达到了预期目标值</w:t>
      </w:r>
      <w:r>
        <w:rPr>
          <w:rFonts w:hint="eastAsia" w:cs="仿宋_GB2312"/>
          <w:color w:val="auto"/>
          <w:sz w:val="32"/>
          <w:szCs w:val="32"/>
          <w:lang w:eastAsia="zh-CN"/>
        </w:rPr>
        <w:t>。</w:t>
      </w:r>
      <w:r>
        <w:rPr>
          <w:rFonts w:hint="eastAsia" w:cs="仿宋_GB2312"/>
          <w:color w:val="auto"/>
          <w:sz w:val="32"/>
          <w:szCs w:val="32"/>
        </w:rPr>
        <w:t>指标分值合计10分，按评分标准得10分，得分率100%。</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b/>
          <w:bCs/>
          <w:color w:val="auto"/>
          <w:sz w:val="32"/>
          <w:szCs w:val="32"/>
        </w:rPr>
      </w:pPr>
      <w:r>
        <w:rPr>
          <w:rFonts w:hint="eastAsia"/>
          <w:b/>
          <w:bCs/>
          <w:color w:val="auto"/>
          <w:sz w:val="32"/>
          <w:szCs w:val="32"/>
        </w:rPr>
        <w:t>（</w:t>
      </w:r>
      <w:r>
        <w:rPr>
          <w:rFonts w:hint="eastAsia"/>
          <w:b/>
          <w:bCs/>
          <w:color w:val="auto"/>
          <w:sz w:val="32"/>
          <w:szCs w:val="32"/>
          <w:lang w:val="en-US" w:eastAsia="zh-CN"/>
        </w:rPr>
        <w:t>4</w:t>
      </w:r>
      <w:r>
        <w:rPr>
          <w:rFonts w:hint="eastAsia"/>
          <w:b/>
          <w:bCs/>
          <w:color w:val="auto"/>
          <w:sz w:val="32"/>
          <w:szCs w:val="32"/>
        </w:rPr>
        <w:t>）</w:t>
      </w:r>
      <w:r>
        <w:rPr>
          <w:rFonts w:hint="eastAsia"/>
          <w:b/>
          <w:bCs/>
          <w:color w:val="auto"/>
          <w:sz w:val="32"/>
          <w:szCs w:val="32"/>
          <w:lang w:eastAsia="zh-CN"/>
        </w:rPr>
        <w:t>成本</w:t>
      </w:r>
      <w:r>
        <w:rPr>
          <w:rFonts w:hint="eastAsia"/>
          <w:b/>
          <w:bCs/>
          <w:color w:val="auto"/>
          <w:sz w:val="32"/>
          <w:szCs w:val="32"/>
        </w:rPr>
        <w:t>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sz w:val="32"/>
          <w:szCs w:val="32"/>
        </w:rPr>
      </w:pPr>
      <w:r>
        <w:rPr>
          <w:rFonts w:hint="eastAsia"/>
          <w:color w:val="auto"/>
          <w:sz w:val="32"/>
          <w:szCs w:val="32"/>
          <w:lang w:eastAsia="zh-CN" w:bidi="ar"/>
        </w:rPr>
        <w:t>成本</w:t>
      </w:r>
      <w:r>
        <w:rPr>
          <w:rFonts w:hint="eastAsia"/>
          <w:color w:val="auto"/>
          <w:sz w:val="32"/>
          <w:szCs w:val="32"/>
          <w:lang w:bidi="ar"/>
        </w:rPr>
        <w:t>指标包括</w:t>
      </w:r>
      <w:r>
        <w:rPr>
          <w:rFonts w:hint="eastAsia"/>
          <w:color w:val="auto"/>
          <w:sz w:val="32"/>
          <w:szCs w:val="32"/>
          <w:lang w:eastAsia="zh-CN" w:bidi="ar"/>
        </w:rPr>
        <w:t>经济成本指标</w:t>
      </w:r>
      <w:r>
        <w:rPr>
          <w:rFonts w:hint="eastAsia"/>
          <w:color w:val="auto"/>
          <w:sz w:val="32"/>
          <w:szCs w:val="32"/>
          <w:lang w:val="en-US" w:eastAsia="zh-CN" w:bidi="ar"/>
        </w:rPr>
        <w:t>1</w:t>
      </w:r>
      <w:r>
        <w:rPr>
          <w:rFonts w:hint="eastAsia"/>
          <w:color w:val="auto"/>
          <w:sz w:val="32"/>
          <w:szCs w:val="32"/>
          <w:lang w:bidi="ar"/>
        </w:rPr>
        <w:t>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18</w:t>
      </w:r>
      <w:r>
        <w:rPr>
          <w:rFonts w:hint="eastAsia"/>
          <w:color w:val="auto"/>
          <w:sz w:val="32"/>
          <w:szCs w:val="32"/>
          <w:lang w:bidi="ar"/>
        </w:rPr>
        <w:t>分，得分率</w:t>
      </w:r>
      <w:r>
        <w:rPr>
          <w:rFonts w:hint="eastAsia"/>
          <w:color w:val="auto"/>
          <w:sz w:val="32"/>
          <w:szCs w:val="32"/>
          <w:lang w:val="en-US" w:eastAsia="zh-CN" w:bidi="ar"/>
        </w:rPr>
        <w:t>90</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sz w:val="32"/>
          <w:szCs w:val="32"/>
        </w:rPr>
      </w:pPr>
      <w:r>
        <w:rPr>
          <w:rFonts w:hint="eastAsia"/>
          <w:b/>
          <w:bCs/>
          <w:color w:val="auto"/>
          <w:sz w:val="32"/>
          <w:szCs w:val="32"/>
          <w:lang w:eastAsia="zh-CN"/>
        </w:rPr>
        <w:t>经济</w:t>
      </w:r>
      <w:r>
        <w:rPr>
          <w:rFonts w:hint="eastAsia"/>
          <w:b/>
          <w:bCs/>
          <w:color w:val="auto"/>
          <w:sz w:val="32"/>
          <w:szCs w:val="32"/>
        </w:rPr>
        <w:t>成本指标：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年项目全年预算资金为</w:t>
      </w:r>
      <w:r>
        <w:rPr>
          <w:rFonts w:hint="eastAsia"/>
          <w:color w:val="auto"/>
          <w:sz w:val="32"/>
          <w:szCs w:val="32"/>
          <w:lang w:val="en-US" w:eastAsia="zh-CN"/>
        </w:rPr>
        <w:t>450</w:t>
      </w:r>
      <w:r>
        <w:rPr>
          <w:rFonts w:hint="eastAsia"/>
          <w:color w:val="auto"/>
          <w:sz w:val="32"/>
          <w:szCs w:val="32"/>
        </w:rPr>
        <w:t>万</w:t>
      </w:r>
      <w:r>
        <w:rPr>
          <w:rFonts w:hint="eastAsia"/>
          <w:color w:val="auto"/>
          <w:sz w:val="32"/>
          <w:szCs w:val="32"/>
          <w:lang w:eastAsia="zh-CN"/>
        </w:rPr>
        <w:t>元</w:t>
      </w:r>
      <w:r>
        <w:rPr>
          <w:rFonts w:hint="eastAsia"/>
          <w:color w:val="auto"/>
          <w:sz w:val="32"/>
          <w:szCs w:val="32"/>
        </w:rPr>
        <w:t>，</w:t>
      </w:r>
      <w:r>
        <w:rPr>
          <w:rFonts w:hint="eastAsia"/>
          <w:color w:val="auto"/>
          <w:sz w:val="32"/>
          <w:szCs w:val="32"/>
          <w:lang w:eastAsia="zh-CN"/>
        </w:rPr>
        <w:t>各支出项目均在预算金额范围内</w:t>
      </w:r>
      <w:r>
        <w:rPr>
          <w:rFonts w:hint="eastAsia"/>
          <w:color w:val="auto"/>
          <w:sz w:val="32"/>
          <w:szCs w:val="32"/>
        </w:rPr>
        <w:t>，达到了预期目标值</w:t>
      </w:r>
      <w:r>
        <w:rPr>
          <w:rFonts w:hint="eastAsia"/>
          <w:color w:val="auto"/>
          <w:sz w:val="32"/>
          <w:szCs w:val="32"/>
          <w:lang w:eastAsia="zh-CN"/>
        </w:rPr>
        <w:t>。</w:t>
      </w:r>
      <w:r>
        <w:rPr>
          <w:rStyle w:val="31"/>
          <w:rFonts w:hint="eastAsia"/>
          <w:color w:val="auto"/>
          <w:sz w:val="32"/>
          <w:szCs w:val="32"/>
        </w:rPr>
        <w:t>指标</w:t>
      </w:r>
      <w:r>
        <w:rPr>
          <w:rFonts w:hint="eastAsia"/>
          <w:color w:val="auto"/>
          <w:sz w:val="32"/>
          <w:szCs w:val="32"/>
        </w:rPr>
        <w:t>分值</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18</w:t>
      </w:r>
      <w:r>
        <w:rPr>
          <w:rFonts w:hint="eastAsia"/>
          <w:color w:val="auto"/>
          <w:sz w:val="32"/>
          <w:szCs w:val="32"/>
        </w:rPr>
        <w:t>分，得分率</w:t>
      </w:r>
      <w:r>
        <w:rPr>
          <w:rFonts w:hint="eastAsia"/>
          <w:color w:val="auto"/>
          <w:sz w:val="32"/>
          <w:szCs w:val="32"/>
          <w:lang w:val="en-US" w:eastAsia="zh-CN"/>
        </w:rPr>
        <w:t>10</w:t>
      </w:r>
      <w:r>
        <w:rPr>
          <w:rFonts w:hint="eastAsia"/>
          <w:color w:val="auto"/>
          <w:sz w:val="32"/>
          <w:szCs w:val="32"/>
        </w:rPr>
        <w:t>0%。</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bookmarkStart w:id="71" w:name="_Toc40046043"/>
      <w:bookmarkStart w:id="72" w:name="_Toc64819712"/>
      <w:r>
        <w:rPr>
          <w:rFonts w:hint="eastAsia"/>
          <w:color w:val="auto"/>
          <w:sz w:val="32"/>
          <w:szCs w:val="32"/>
        </w:rPr>
        <w:t>4</w:t>
      </w:r>
      <w:r>
        <w:rPr>
          <w:rFonts w:hint="eastAsia" w:hAnsi="宋体"/>
          <w:color w:val="auto"/>
          <w:sz w:val="32"/>
          <w:szCs w:val="32"/>
          <w:lang w:val="en-US" w:eastAsia="zh-CN"/>
        </w:rPr>
        <w:t>.</w:t>
      </w:r>
      <w:r>
        <w:rPr>
          <w:rFonts w:hint="eastAsia"/>
          <w:color w:val="auto"/>
          <w:sz w:val="32"/>
          <w:szCs w:val="32"/>
        </w:rPr>
        <w:t>偏离绩效目标的原因及下一步改进措施</w:t>
      </w:r>
      <w:bookmarkEnd w:id="71"/>
      <w:bookmarkEnd w:id="72"/>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jc w:val="left"/>
        <w:textAlignment w:val="auto"/>
        <w:rPr>
          <w:rFonts w:hint="eastAsia"/>
          <w:b w:val="0"/>
          <w:bCs w:val="0"/>
          <w:color w:val="auto"/>
          <w:sz w:val="32"/>
          <w:szCs w:val="32"/>
          <w:lang w:val="en-US" w:eastAsia="zh-CN"/>
        </w:rPr>
      </w:pPr>
      <w:bookmarkStart w:id="73" w:name="_Toc23192"/>
      <w:r>
        <w:rPr>
          <w:rFonts w:hint="eastAsia"/>
          <w:b w:val="0"/>
          <w:bCs w:val="0"/>
          <w:color w:val="auto"/>
          <w:sz w:val="32"/>
          <w:szCs w:val="32"/>
          <w:lang w:val="en-US" w:eastAsia="zh-CN"/>
        </w:rPr>
        <w:t>1.预算资金执行率</w:t>
      </w:r>
      <w:r>
        <w:rPr>
          <w:rFonts w:hint="eastAsia"/>
          <w:b w:val="0"/>
          <w:bCs w:val="0"/>
          <w:color w:val="auto"/>
          <w:sz w:val="32"/>
          <w:szCs w:val="32"/>
          <w:lang w:eastAsia="zh-CN"/>
        </w:rPr>
        <w:t>实际完成值和年初指标值存在偏差，主要原因是</w:t>
      </w:r>
      <w:r>
        <w:rPr>
          <w:rFonts w:hint="eastAsia"/>
          <w:b w:val="0"/>
          <w:bCs w:val="0"/>
          <w:color w:val="auto"/>
          <w:sz w:val="32"/>
          <w:szCs w:val="32"/>
          <w:lang w:val="en-US" w:eastAsia="zh-CN"/>
        </w:rPr>
        <w:t>我部“三公”经费预算指标主要在业务费中列支，2024年度预算指标143.06万元，实际支出51.49万元，剩余91.57万元，因“三公”经费预算指标年中无法调剂成其他指标使用，导致年底结余资金较多。2025年，我部将结合当年“三公”工作安排，科学合理申报当年经费预算。</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jc w:val="left"/>
        <w:textAlignment w:val="auto"/>
        <w:rPr>
          <w:rFonts w:hint="eastAsia"/>
          <w:color w:val="auto"/>
          <w:sz w:val="32"/>
          <w:szCs w:val="32"/>
          <w:lang w:val="en-US" w:eastAsia="zh-CN"/>
        </w:rPr>
      </w:pPr>
      <w:r>
        <w:rPr>
          <w:rFonts w:hint="eastAsia"/>
          <w:b w:val="0"/>
          <w:bCs w:val="0"/>
          <w:color w:val="auto"/>
          <w:sz w:val="32"/>
          <w:szCs w:val="32"/>
          <w:lang w:val="en-US" w:eastAsia="zh-CN"/>
        </w:rPr>
        <w:t>2.各项工作完成及时性</w:t>
      </w:r>
      <w:r>
        <w:rPr>
          <w:rFonts w:hint="eastAsia"/>
          <w:b w:val="0"/>
          <w:bCs w:val="0"/>
          <w:color w:val="auto"/>
          <w:sz w:val="32"/>
          <w:szCs w:val="32"/>
          <w:lang w:eastAsia="zh-CN"/>
        </w:rPr>
        <w:t>实际完成值和年初指标值存在偏差</w:t>
      </w:r>
      <w:r>
        <w:rPr>
          <w:rFonts w:hint="eastAsia"/>
          <w:b w:val="0"/>
          <w:bCs w:val="0"/>
          <w:color w:val="auto"/>
          <w:sz w:val="32"/>
          <w:szCs w:val="32"/>
          <w:lang w:val="en-US" w:eastAsia="zh-CN"/>
        </w:rPr>
        <w:t>，</w:t>
      </w:r>
      <w:r>
        <w:rPr>
          <w:rFonts w:hint="eastAsia"/>
          <w:color w:val="auto"/>
          <w:sz w:val="32"/>
          <w:szCs w:val="32"/>
          <w:lang w:val="en-US" w:eastAsia="zh-CN"/>
        </w:rPr>
        <w:t>主要原因是部分工作推进进度较慢</w:t>
      </w:r>
      <w:r>
        <w:rPr>
          <w:rFonts w:hint="eastAsia"/>
          <w:color w:val="auto"/>
          <w:sz w:val="32"/>
          <w:szCs w:val="32"/>
          <w:lang w:eastAsia="zh-CN"/>
        </w:rPr>
        <w:t>，未能按照年初工作计划时限完成。</w:t>
      </w:r>
      <w:r>
        <w:rPr>
          <w:rFonts w:hint="eastAsia"/>
          <w:color w:val="auto"/>
          <w:sz w:val="32"/>
          <w:szCs w:val="32"/>
          <w:lang w:val="en-US" w:eastAsia="zh-CN"/>
        </w:rPr>
        <w:t>2025年，我部将结合当年重点工作合理安排专项资金使用计划，加快资金支付进度。</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1284" w:leftChars="229" w:right="0" w:rightChars="0" w:hanging="643" w:hangingChars="200"/>
        <w:jc w:val="left"/>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（二）项目2</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宣传文化发展专项</w:t>
      </w:r>
      <w:bookmarkEnd w:id="73"/>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1284" w:leftChars="229" w:right="0" w:rightChars="0" w:hanging="643" w:hangingChars="200"/>
        <w:jc w:val="left"/>
        <w:textAlignment w:val="auto"/>
        <w:rPr>
          <w:rFonts w:hint="eastAsia"/>
          <w:b/>
          <w:bCs/>
          <w:color w:val="auto"/>
          <w:sz w:val="32"/>
          <w:szCs w:val="32"/>
        </w:rPr>
      </w:pPr>
      <w:r>
        <w:rPr>
          <w:rFonts w:hint="eastAsia"/>
          <w:b/>
          <w:bCs/>
          <w:color w:val="auto"/>
          <w:sz w:val="32"/>
          <w:szCs w:val="32"/>
        </w:rPr>
        <w:t>1</w:t>
      </w:r>
      <w:r>
        <w:rPr>
          <w:rFonts w:hint="eastAsia" w:hAnsi="宋体"/>
          <w:b/>
          <w:bCs/>
          <w:color w:val="auto"/>
          <w:sz w:val="32"/>
          <w:szCs w:val="32"/>
          <w:lang w:val="en-US" w:eastAsia="zh-CN"/>
        </w:rPr>
        <w:t>.</w:t>
      </w:r>
      <w:r>
        <w:rPr>
          <w:rFonts w:hint="eastAsia"/>
          <w:b/>
          <w:bCs/>
          <w:color w:val="auto"/>
          <w:sz w:val="32"/>
          <w:szCs w:val="32"/>
        </w:rPr>
        <w:t>项目支出预算执行情况</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jc w:val="left"/>
        <w:textAlignment w:val="auto"/>
        <w:rPr>
          <w:rFonts w:hint="eastAsia"/>
          <w:color w:val="auto"/>
          <w:sz w:val="32"/>
          <w:szCs w:val="32"/>
        </w:rPr>
      </w:pPr>
      <w:r>
        <w:rPr>
          <w:rFonts w:hint="eastAsia"/>
          <w:color w:val="auto"/>
          <w:sz w:val="32"/>
          <w:szCs w:val="32"/>
        </w:rPr>
        <w:t>宣传文化发展专项年初预算数</w:t>
      </w:r>
      <w:r>
        <w:rPr>
          <w:rFonts w:hint="eastAsia"/>
          <w:color w:val="auto"/>
          <w:sz w:val="32"/>
          <w:szCs w:val="32"/>
          <w:lang w:val="en-US" w:eastAsia="zh-CN"/>
        </w:rPr>
        <w:t>1000万元，</w:t>
      </w:r>
      <w:r>
        <w:rPr>
          <w:rFonts w:hint="eastAsia"/>
          <w:color w:val="auto"/>
          <w:sz w:val="32"/>
          <w:szCs w:val="32"/>
        </w:rPr>
        <w:t>全年预算数</w:t>
      </w:r>
      <w:r>
        <w:rPr>
          <w:rFonts w:hint="eastAsia"/>
          <w:color w:val="auto"/>
          <w:sz w:val="32"/>
          <w:szCs w:val="32"/>
          <w:lang w:val="en-US" w:eastAsia="zh-CN"/>
        </w:rPr>
        <w:t>1076.02</w:t>
      </w:r>
      <w:r>
        <w:rPr>
          <w:rFonts w:hint="eastAsia"/>
          <w:color w:val="auto"/>
          <w:sz w:val="32"/>
          <w:szCs w:val="32"/>
        </w:rPr>
        <w:t>万元，全年支出数</w:t>
      </w:r>
      <w:r>
        <w:rPr>
          <w:rFonts w:hint="eastAsia"/>
          <w:color w:val="auto"/>
          <w:sz w:val="32"/>
          <w:szCs w:val="32"/>
          <w:lang w:val="en-US" w:eastAsia="zh-CN"/>
        </w:rPr>
        <w:t>1076.02</w:t>
      </w:r>
      <w:r>
        <w:rPr>
          <w:rFonts w:hint="eastAsia"/>
          <w:color w:val="auto"/>
          <w:sz w:val="32"/>
          <w:szCs w:val="32"/>
        </w:rPr>
        <w:t>万元，预算执行率</w:t>
      </w:r>
      <w:r>
        <w:rPr>
          <w:rFonts w:hint="eastAsia"/>
          <w:color w:val="auto"/>
          <w:sz w:val="32"/>
          <w:szCs w:val="32"/>
          <w:lang w:val="en-US" w:eastAsia="zh-CN"/>
        </w:rPr>
        <w:t>100</w:t>
      </w:r>
      <w:r>
        <w:rPr>
          <w:color w:val="auto"/>
          <w:sz w:val="32"/>
          <w:szCs w:val="32"/>
        </w:rPr>
        <w:t>%</w:t>
      </w:r>
      <w:r>
        <w:rPr>
          <w:rFonts w:hint="eastAsia"/>
          <w:color w:val="auto"/>
          <w:sz w:val="32"/>
          <w:szCs w:val="32"/>
        </w:rPr>
        <w:t>，指标分值10分，按评分标准得</w:t>
      </w:r>
      <w:r>
        <w:rPr>
          <w:rFonts w:hint="eastAsia"/>
          <w:color w:val="auto"/>
          <w:sz w:val="32"/>
          <w:szCs w:val="32"/>
          <w:lang w:val="en-US" w:eastAsia="zh-CN"/>
        </w:rPr>
        <w:t>10</w:t>
      </w:r>
      <w:r>
        <w:rPr>
          <w:rFonts w:hint="eastAsia"/>
          <w:color w:val="auto"/>
          <w:sz w:val="32"/>
          <w:szCs w:val="32"/>
        </w:rPr>
        <w:t>分，得分率</w:t>
      </w:r>
      <w:r>
        <w:rPr>
          <w:rFonts w:hint="eastAsia"/>
          <w:color w:val="auto"/>
          <w:sz w:val="32"/>
          <w:szCs w:val="32"/>
          <w:lang w:val="en-US" w:eastAsia="zh-CN"/>
        </w:rPr>
        <w:t>100</w:t>
      </w:r>
      <w:r>
        <w:rPr>
          <w:rFonts w:hint="eastAsia"/>
          <w:color w:val="auto"/>
          <w:sz w:val="32"/>
          <w:szCs w:val="32"/>
        </w:rPr>
        <w:t>%。</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jc w:val="left"/>
        <w:textAlignment w:val="auto"/>
        <w:rPr>
          <w:rFonts w:hint="eastAsia"/>
          <w:b/>
          <w:bCs/>
          <w:color w:val="auto"/>
          <w:sz w:val="32"/>
          <w:szCs w:val="32"/>
        </w:rPr>
      </w:pPr>
      <w:r>
        <w:rPr>
          <w:rFonts w:hint="eastAsia"/>
          <w:b/>
          <w:bCs/>
          <w:color w:val="auto"/>
          <w:sz w:val="32"/>
          <w:szCs w:val="32"/>
        </w:rPr>
        <w:t>2</w:t>
      </w:r>
      <w:r>
        <w:rPr>
          <w:rFonts w:hint="eastAsia" w:hAnsi="宋体"/>
          <w:b/>
          <w:bCs/>
          <w:color w:val="auto"/>
          <w:sz w:val="32"/>
          <w:szCs w:val="32"/>
          <w:lang w:val="en-US" w:eastAsia="zh-CN"/>
        </w:rPr>
        <w:t>.</w:t>
      </w:r>
      <w:r>
        <w:rPr>
          <w:rFonts w:hint="eastAsia"/>
          <w:b/>
          <w:bCs/>
          <w:color w:val="auto"/>
          <w:sz w:val="32"/>
          <w:szCs w:val="32"/>
        </w:rPr>
        <w:t>总体绩效目标完成情况分析</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jc w:val="left"/>
        <w:textAlignment w:val="auto"/>
        <w:rPr>
          <w:rFonts w:hint="eastAsia"/>
          <w:color w:val="auto"/>
          <w:sz w:val="32"/>
          <w:szCs w:val="32"/>
        </w:rPr>
      </w:pPr>
      <w:r>
        <w:rPr>
          <w:rFonts w:hint="eastAsia"/>
          <w:color w:val="auto"/>
          <w:sz w:val="32"/>
          <w:szCs w:val="32"/>
        </w:rPr>
        <w:t>本项目自评得分</w:t>
      </w:r>
      <w:r>
        <w:rPr>
          <w:rFonts w:hint="eastAsia"/>
          <w:color w:val="auto"/>
          <w:sz w:val="32"/>
          <w:szCs w:val="32"/>
          <w:lang w:val="en-US" w:eastAsia="zh-CN"/>
        </w:rPr>
        <w:t>93.98</w:t>
      </w:r>
      <w:r>
        <w:rPr>
          <w:rFonts w:hint="eastAsia"/>
          <w:color w:val="auto"/>
          <w:sz w:val="32"/>
          <w:szCs w:val="32"/>
        </w:rPr>
        <w:t>分，自评结果为“优”。主要任务完成情况分析如下：</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jc w:val="left"/>
        <w:textAlignment w:val="auto"/>
        <w:rPr>
          <w:rFonts w:hint="eastAsia"/>
          <w:color w:val="auto"/>
          <w:sz w:val="32"/>
          <w:szCs w:val="32"/>
        </w:rPr>
      </w:pPr>
      <w:r>
        <w:rPr>
          <w:rFonts w:hint="eastAsia"/>
          <w:b/>
          <w:bCs/>
          <w:color w:val="auto"/>
          <w:sz w:val="32"/>
          <w:szCs w:val="32"/>
        </w:rPr>
        <w:t>预期目标：</w:t>
      </w:r>
      <w:r>
        <w:rPr>
          <w:rFonts w:hint="eastAsia"/>
          <w:color w:val="auto"/>
          <w:sz w:val="32"/>
          <w:szCs w:val="32"/>
        </w:rPr>
        <w:t>1</w:t>
      </w:r>
      <w:r>
        <w:rPr>
          <w:rFonts w:hint="eastAsia"/>
          <w:color w:val="auto"/>
          <w:sz w:val="32"/>
          <w:szCs w:val="32"/>
          <w:lang w:val="en-US" w:eastAsia="zh-CN"/>
        </w:rPr>
        <w:t>.</w:t>
      </w:r>
      <w:r>
        <w:rPr>
          <w:rFonts w:hint="eastAsia"/>
          <w:color w:val="auto"/>
          <w:sz w:val="32"/>
          <w:szCs w:val="32"/>
        </w:rPr>
        <w:t>贯彻落实党对宣传工作的方针政策和决策部署，统筹协调意识形态工作，指导协调理论、新闻、舆论、文艺、新闻出版和电影工作，积极按时组织开展各类主题的宣传活动，加强培训工作，培养壮大一批文化创作和文化活动组织人才，确保专业的事有专业的人做。2</w:t>
      </w:r>
      <w:r>
        <w:rPr>
          <w:rFonts w:hint="eastAsia"/>
          <w:color w:val="auto"/>
          <w:sz w:val="32"/>
          <w:szCs w:val="32"/>
          <w:lang w:val="en-US" w:eastAsia="zh-CN"/>
        </w:rPr>
        <w:t>.</w:t>
      </w:r>
      <w:r>
        <w:rPr>
          <w:rFonts w:hint="eastAsia"/>
          <w:color w:val="auto"/>
          <w:sz w:val="32"/>
          <w:szCs w:val="32"/>
        </w:rPr>
        <w:t>统筹指导社会主义核心价值观建设，组织召开各大主题会议，完成调研督导工作和全省出版物审读工作，参与调研督导人数200人以上，组织调研督导工作20次以上，出版物审读1次以上，按计划完成年度文化精品创作与推广工作，指导文化体制改革和文化事业文化产业发展，指导全省宣传文化思想战线开展工作。</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jc w:val="left"/>
        <w:textAlignment w:val="auto"/>
        <w:rPr>
          <w:rFonts w:hint="eastAsia"/>
          <w:b w:val="0"/>
          <w:bCs w:val="0"/>
          <w:color w:val="auto"/>
          <w:sz w:val="32"/>
          <w:szCs w:val="32"/>
        </w:rPr>
      </w:pPr>
      <w:r>
        <w:rPr>
          <w:rFonts w:hint="eastAsia"/>
          <w:b/>
          <w:bCs/>
          <w:color w:val="auto"/>
          <w:sz w:val="32"/>
          <w:szCs w:val="32"/>
        </w:rPr>
        <w:t>实际完成情况：</w:t>
      </w:r>
      <w:r>
        <w:rPr>
          <w:rFonts w:hint="eastAsia"/>
          <w:b w:val="0"/>
          <w:bCs w:val="0"/>
          <w:color w:val="auto"/>
          <w:sz w:val="32"/>
          <w:szCs w:val="32"/>
          <w:lang w:val="en-US" w:eastAsia="zh-CN"/>
        </w:rPr>
        <w:t>2024年，省委宣传部</w:t>
      </w:r>
      <w:r>
        <w:rPr>
          <w:rFonts w:hint="eastAsia"/>
          <w:b w:val="0"/>
          <w:bCs w:val="0"/>
          <w:color w:val="auto"/>
          <w:sz w:val="32"/>
          <w:szCs w:val="32"/>
          <w:lang w:eastAsia="zh-CN"/>
        </w:rPr>
        <w:t>按照中宣部和省委统一安排，严格贯彻落实党对宣传思想文化工作的方针政策和决策部署，统筹协调全省意识形态工作，指导协调理论、新闻、舆论、文艺、新闻出版和电影工作，积极按时组织开展各类宣传活动十余次，组织</w:t>
      </w:r>
      <w:r>
        <w:rPr>
          <w:rFonts w:hint="eastAsia"/>
          <w:b w:val="0"/>
          <w:bCs w:val="0"/>
          <w:color w:val="auto"/>
          <w:sz w:val="32"/>
          <w:szCs w:val="32"/>
        </w:rPr>
        <w:t>出版物审读1次，</w:t>
      </w:r>
      <w:r>
        <w:rPr>
          <w:rFonts w:hint="eastAsia"/>
          <w:b w:val="0"/>
          <w:bCs w:val="0"/>
          <w:color w:val="auto"/>
          <w:sz w:val="32"/>
          <w:szCs w:val="32"/>
          <w:lang w:eastAsia="zh-CN"/>
        </w:rPr>
        <w:t>全年</w:t>
      </w:r>
      <w:r>
        <w:rPr>
          <w:rFonts w:hint="eastAsia"/>
          <w:b w:val="0"/>
          <w:bCs w:val="0"/>
          <w:color w:val="auto"/>
          <w:sz w:val="32"/>
          <w:szCs w:val="32"/>
        </w:rPr>
        <w:t>参与调研督导200人</w:t>
      </w:r>
      <w:r>
        <w:rPr>
          <w:rFonts w:hint="eastAsia"/>
          <w:b w:val="0"/>
          <w:bCs w:val="0"/>
          <w:color w:val="auto"/>
          <w:sz w:val="32"/>
          <w:szCs w:val="32"/>
          <w:lang w:eastAsia="zh-CN"/>
        </w:rPr>
        <w:t>次</w:t>
      </w:r>
      <w:r>
        <w:rPr>
          <w:rFonts w:hint="eastAsia"/>
          <w:b w:val="0"/>
          <w:bCs w:val="0"/>
          <w:color w:val="auto"/>
          <w:sz w:val="32"/>
          <w:szCs w:val="32"/>
        </w:rPr>
        <w:t>以上</w:t>
      </w:r>
      <w:r>
        <w:rPr>
          <w:rFonts w:hint="eastAsia"/>
          <w:b w:val="0"/>
          <w:bCs w:val="0"/>
          <w:color w:val="auto"/>
          <w:sz w:val="32"/>
          <w:szCs w:val="32"/>
          <w:lang w:eastAsia="zh-CN"/>
        </w:rPr>
        <w:t>，实现了</w:t>
      </w:r>
      <w:r>
        <w:rPr>
          <w:rFonts w:hint="eastAsia"/>
          <w:b w:val="0"/>
          <w:bCs w:val="0"/>
          <w:color w:val="auto"/>
          <w:sz w:val="32"/>
          <w:szCs w:val="32"/>
        </w:rPr>
        <w:t>预期目标。</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jc w:val="left"/>
        <w:textAlignment w:val="auto"/>
        <w:rPr>
          <w:rFonts w:hint="eastAsia"/>
          <w:b/>
          <w:bCs/>
          <w:color w:val="auto"/>
          <w:sz w:val="32"/>
          <w:szCs w:val="32"/>
        </w:rPr>
      </w:pPr>
      <w:r>
        <w:rPr>
          <w:rFonts w:hint="eastAsia"/>
          <w:b/>
          <w:bCs/>
          <w:color w:val="auto"/>
          <w:sz w:val="32"/>
          <w:szCs w:val="32"/>
        </w:rPr>
        <w:t>3</w:t>
      </w:r>
      <w:r>
        <w:rPr>
          <w:rFonts w:hint="eastAsia" w:hAnsi="宋体"/>
          <w:b/>
          <w:bCs/>
          <w:color w:val="auto"/>
          <w:sz w:val="32"/>
          <w:szCs w:val="32"/>
          <w:lang w:val="en-US" w:eastAsia="zh-CN"/>
        </w:rPr>
        <w:t>.</w:t>
      </w:r>
      <w:r>
        <w:rPr>
          <w:rFonts w:hint="eastAsia"/>
          <w:b/>
          <w:bCs/>
          <w:color w:val="auto"/>
          <w:sz w:val="32"/>
          <w:szCs w:val="32"/>
        </w:rPr>
        <w:t>各项指标完成情况分析</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jc w:val="left"/>
        <w:textAlignment w:val="auto"/>
        <w:rPr>
          <w:rFonts w:hint="eastAsia"/>
          <w:b/>
          <w:bCs/>
          <w:color w:val="auto"/>
          <w:sz w:val="32"/>
          <w:szCs w:val="32"/>
          <w:lang w:bidi="ar"/>
        </w:rPr>
      </w:pPr>
      <w:r>
        <w:rPr>
          <w:rFonts w:hint="eastAsia"/>
          <w:b/>
          <w:bCs/>
          <w:color w:val="auto"/>
          <w:sz w:val="32"/>
          <w:szCs w:val="32"/>
          <w:lang w:bidi="ar"/>
        </w:rPr>
        <w:t>（1）产出指标</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jc w:val="left"/>
        <w:textAlignment w:val="auto"/>
        <w:rPr>
          <w:color w:val="auto"/>
          <w:sz w:val="32"/>
          <w:szCs w:val="32"/>
          <w:lang w:bidi="ar"/>
        </w:rPr>
      </w:pPr>
      <w:r>
        <w:rPr>
          <w:rFonts w:hint="eastAsia"/>
          <w:color w:val="auto"/>
          <w:sz w:val="32"/>
          <w:szCs w:val="32"/>
          <w:lang w:bidi="ar"/>
        </w:rPr>
        <w:t>产出指标包括数量指标、质量指标、时效指标</w:t>
      </w:r>
      <w:r>
        <w:rPr>
          <w:rFonts w:hint="eastAsia"/>
          <w:color w:val="auto"/>
          <w:sz w:val="32"/>
          <w:szCs w:val="32"/>
          <w:lang w:eastAsia="zh-CN" w:bidi="ar"/>
        </w:rPr>
        <w:t>等</w:t>
      </w:r>
      <w:r>
        <w:rPr>
          <w:rFonts w:hint="eastAsia"/>
          <w:color w:val="auto"/>
          <w:sz w:val="32"/>
          <w:szCs w:val="32"/>
          <w:lang w:bidi="ar"/>
        </w:rPr>
        <w:t>3个二级指标，</w:t>
      </w:r>
      <w:r>
        <w:rPr>
          <w:rFonts w:hint="eastAsia"/>
          <w:color w:val="auto"/>
          <w:sz w:val="32"/>
          <w:szCs w:val="32"/>
          <w:lang w:val="en-US" w:eastAsia="zh-CN" w:bidi="ar"/>
        </w:rPr>
        <w:t>14</w:t>
      </w:r>
      <w:r>
        <w:rPr>
          <w:rFonts w:hint="eastAsia"/>
          <w:color w:val="auto"/>
          <w:sz w:val="32"/>
          <w:szCs w:val="32"/>
          <w:lang w:bidi="ar"/>
        </w:rPr>
        <w:t>个三级指标，指标总分值</w:t>
      </w:r>
      <w:r>
        <w:rPr>
          <w:rFonts w:hint="eastAsia"/>
          <w:color w:val="auto"/>
          <w:sz w:val="32"/>
          <w:szCs w:val="32"/>
          <w:lang w:val="en-US" w:eastAsia="zh-CN" w:bidi="ar"/>
        </w:rPr>
        <w:t>40</w:t>
      </w:r>
      <w:r>
        <w:rPr>
          <w:rFonts w:hint="eastAsia"/>
          <w:color w:val="auto"/>
          <w:sz w:val="32"/>
          <w:szCs w:val="32"/>
          <w:lang w:bidi="ar"/>
        </w:rPr>
        <w:t>分，自评得分</w:t>
      </w:r>
      <w:r>
        <w:rPr>
          <w:rFonts w:hint="eastAsia"/>
          <w:color w:val="auto"/>
          <w:sz w:val="32"/>
          <w:szCs w:val="32"/>
          <w:lang w:val="en-US" w:eastAsia="zh-CN" w:bidi="ar"/>
        </w:rPr>
        <w:t>37.98</w:t>
      </w:r>
      <w:r>
        <w:rPr>
          <w:rFonts w:hint="eastAsia"/>
          <w:color w:val="auto"/>
          <w:sz w:val="32"/>
          <w:szCs w:val="32"/>
          <w:lang w:bidi="ar"/>
        </w:rPr>
        <w:t>分，得分率</w:t>
      </w:r>
      <w:r>
        <w:rPr>
          <w:rFonts w:hint="eastAsia"/>
          <w:color w:val="auto"/>
          <w:sz w:val="32"/>
          <w:szCs w:val="32"/>
          <w:lang w:val="en-US" w:eastAsia="zh-CN" w:bidi="ar"/>
        </w:rPr>
        <w:t>94.95</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736" w:firstLineChars="229"/>
        <w:textAlignment w:val="auto"/>
        <w:rPr>
          <w:color w:val="auto"/>
          <w:sz w:val="32"/>
          <w:szCs w:val="32"/>
          <w:lang w:bidi="ar"/>
        </w:rPr>
      </w:pPr>
      <w:r>
        <w:rPr>
          <w:rFonts w:hint="eastAsia"/>
          <w:b/>
          <w:bCs/>
          <w:color w:val="auto"/>
          <w:sz w:val="32"/>
          <w:szCs w:val="32"/>
          <w:lang w:bidi="ar"/>
        </w:rPr>
        <w:t>数量指标：</w:t>
      </w:r>
      <w:r>
        <w:rPr>
          <w:rFonts w:hint="eastAsia"/>
          <w:color w:val="auto"/>
          <w:sz w:val="32"/>
          <w:szCs w:val="32"/>
          <w:lang w:bidi="ar"/>
        </w:rPr>
        <w:t>202</w:t>
      </w:r>
      <w:r>
        <w:rPr>
          <w:rFonts w:hint="eastAsia"/>
          <w:color w:val="auto"/>
          <w:sz w:val="32"/>
          <w:szCs w:val="32"/>
          <w:lang w:val="en-US" w:eastAsia="zh-CN" w:bidi="ar"/>
        </w:rPr>
        <w:t>4</w:t>
      </w:r>
      <w:r>
        <w:rPr>
          <w:rFonts w:hint="eastAsia"/>
          <w:color w:val="auto"/>
          <w:sz w:val="32"/>
          <w:szCs w:val="32"/>
          <w:lang w:bidi="ar"/>
        </w:rPr>
        <w:t>年我部通过宣传文化发展专项的实施，激励和引导文艺创作，提升了全省文化知名度和影响力。其中，组织调研督导工作</w:t>
      </w:r>
      <w:r>
        <w:rPr>
          <w:rFonts w:hint="eastAsia"/>
          <w:color w:val="auto"/>
          <w:sz w:val="32"/>
          <w:szCs w:val="32"/>
          <w:lang w:val="en-US" w:eastAsia="zh-CN" w:bidi="ar"/>
        </w:rPr>
        <w:t>20</w:t>
      </w:r>
      <w:r>
        <w:rPr>
          <w:rFonts w:hint="eastAsia"/>
          <w:color w:val="auto"/>
          <w:sz w:val="32"/>
          <w:szCs w:val="32"/>
          <w:lang w:bidi="ar"/>
        </w:rPr>
        <w:t>余次，参与调研督导人数达</w:t>
      </w:r>
      <w:r>
        <w:rPr>
          <w:rFonts w:hint="eastAsia"/>
          <w:color w:val="auto"/>
          <w:sz w:val="32"/>
          <w:szCs w:val="32"/>
          <w:lang w:val="en-US" w:eastAsia="zh-CN" w:bidi="ar"/>
        </w:rPr>
        <w:t>200</w:t>
      </w:r>
      <w:r>
        <w:rPr>
          <w:rFonts w:hint="eastAsia"/>
          <w:color w:val="auto"/>
          <w:sz w:val="32"/>
          <w:szCs w:val="32"/>
          <w:lang w:bidi="ar"/>
        </w:rPr>
        <w:t>余人次，组织宣传活动</w:t>
      </w:r>
      <w:r>
        <w:rPr>
          <w:rFonts w:hint="eastAsia"/>
          <w:color w:val="auto"/>
          <w:sz w:val="32"/>
          <w:szCs w:val="32"/>
          <w:lang w:val="en-US" w:eastAsia="zh-CN" w:bidi="ar"/>
        </w:rPr>
        <w:t>10</w:t>
      </w:r>
      <w:r>
        <w:rPr>
          <w:rFonts w:hint="eastAsia"/>
          <w:color w:val="auto"/>
          <w:sz w:val="32"/>
          <w:szCs w:val="32"/>
          <w:lang w:bidi="ar"/>
        </w:rPr>
        <w:t>余次，各项工作均保质保量完成</w:t>
      </w:r>
      <w:r>
        <w:rPr>
          <w:rFonts w:hint="eastAsia"/>
          <w:color w:val="auto"/>
          <w:sz w:val="32"/>
          <w:szCs w:val="32"/>
          <w:lang w:eastAsia="zh-CN" w:bidi="ar"/>
        </w:rPr>
        <w:t>。</w:t>
      </w:r>
      <w:r>
        <w:rPr>
          <w:rFonts w:hint="eastAsia"/>
          <w:color w:val="auto"/>
          <w:sz w:val="32"/>
          <w:szCs w:val="32"/>
          <w:lang w:bidi="ar"/>
        </w:rPr>
        <w:t>指标分值合计</w:t>
      </w:r>
      <w:r>
        <w:rPr>
          <w:rFonts w:hint="eastAsia"/>
          <w:color w:val="auto"/>
          <w:sz w:val="32"/>
          <w:szCs w:val="32"/>
          <w:lang w:val="en-US" w:eastAsia="zh-CN" w:bidi="ar"/>
        </w:rPr>
        <w:t>14.3</w:t>
      </w:r>
      <w:r>
        <w:rPr>
          <w:rFonts w:hint="eastAsia"/>
          <w:color w:val="auto"/>
          <w:sz w:val="32"/>
          <w:szCs w:val="32"/>
          <w:lang w:bidi="ar"/>
        </w:rPr>
        <w:t>分，按评分标准得</w:t>
      </w:r>
      <w:r>
        <w:rPr>
          <w:rFonts w:hint="eastAsia"/>
          <w:color w:val="auto"/>
          <w:sz w:val="32"/>
          <w:szCs w:val="32"/>
          <w:lang w:val="en-US" w:eastAsia="zh-CN" w:bidi="ar"/>
        </w:rPr>
        <w:t>14.3</w:t>
      </w:r>
      <w:r>
        <w:rPr>
          <w:rFonts w:hint="eastAsia"/>
          <w:color w:val="auto"/>
          <w:sz w:val="32"/>
          <w:szCs w:val="32"/>
          <w:lang w:bidi="ar"/>
        </w:rPr>
        <w:t>分，得分率</w:t>
      </w:r>
      <w:r>
        <w:rPr>
          <w:rFonts w:hint="eastAsia"/>
          <w:color w:val="auto"/>
          <w:sz w:val="32"/>
          <w:szCs w:val="32"/>
          <w:lang w:val="en-US" w:eastAsia="zh-CN" w:bidi="ar"/>
        </w:rPr>
        <w:t>100</w:t>
      </w:r>
      <w:r>
        <w:rPr>
          <w:rFonts w:hint="eastAsia"/>
          <w:color w:val="auto"/>
          <w:sz w:val="32"/>
          <w:szCs w:val="32"/>
          <w:lang w:bidi="ar"/>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质量指标：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年我部合理使用宣传文化发展专项资金，各项工作取得了新成效。</w:t>
      </w:r>
      <w:r>
        <w:rPr>
          <w:rFonts w:hint="eastAsia"/>
          <w:color w:val="auto"/>
          <w:sz w:val="32"/>
          <w:szCs w:val="32"/>
          <w:lang w:eastAsia="zh-CN"/>
        </w:rPr>
        <w:t>调研督导有效性</w:t>
      </w:r>
      <w:r>
        <w:rPr>
          <w:rFonts w:hint="eastAsia"/>
          <w:color w:val="auto"/>
          <w:sz w:val="32"/>
          <w:szCs w:val="32"/>
        </w:rPr>
        <w:t>为</w:t>
      </w:r>
      <w:r>
        <w:rPr>
          <w:rFonts w:hint="eastAsia"/>
          <w:color w:val="auto"/>
          <w:sz w:val="32"/>
          <w:szCs w:val="32"/>
          <w:lang w:val="en-US" w:eastAsia="zh-CN"/>
        </w:rPr>
        <w:t>100</w:t>
      </w:r>
      <w:r>
        <w:rPr>
          <w:rFonts w:hint="eastAsia"/>
          <w:color w:val="auto"/>
          <w:sz w:val="32"/>
          <w:szCs w:val="32"/>
        </w:rPr>
        <w:t>%，有效指导了各项业务工作的顺利开展；</w:t>
      </w:r>
      <w:r>
        <w:rPr>
          <w:rFonts w:hint="eastAsia"/>
          <w:color w:val="auto"/>
          <w:sz w:val="32"/>
          <w:szCs w:val="32"/>
          <w:lang w:eastAsia="zh-CN"/>
        </w:rPr>
        <w:t>审读人员资质符合率</w:t>
      </w:r>
      <w:r>
        <w:rPr>
          <w:rFonts w:hint="eastAsia"/>
          <w:color w:val="auto"/>
          <w:sz w:val="32"/>
          <w:szCs w:val="32"/>
        </w:rPr>
        <w:t>为</w:t>
      </w:r>
      <w:r>
        <w:rPr>
          <w:rFonts w:hint="eastAsia"/>
          <w:color w:val="auto"/>
          <w:sz w:val="32"/>
          <w:szCs w:val="32"/>
          <w:lang w:val="en-US" w:eastAsia="zh-CN"/>
        </w:rPr>
        <w:t>100</w:t>
      </w:r>
      <w:r>
        <w:rPr>
          <w:rFonts w:hint="eastAsia"/>
          <w:color w:val="auto"/>
          <w:sz w:val="32"/>
          <w:szCs w:val="32"/>
        </w:rPr>
        <w:t>%，通过加强对各个环节的监管和把关，及时发现问题，采取措施，同时加强</w:t>
      </w:r>
      <w:r>
        <w:rPr>
          <w:rFonts w:hint="eastAsia"/>
          <w:color w:val="auto"/>
          <w:sz w:val="32"/>
          <w:szCs w:val="32"/>
          <w:lang w:eastAsia="zh-CN"/>
        </w:rPr>
        <w:t>了解</w:t>
      </w:r>
      <w:r>
        <w:rPr>
          <w:rFonts w:hint="eastAsia"/>
          <w:color w:val="auto"/>
          <w:sz w:val="32"/>
          <w:szCs w:val="32"/>
        </w:rPr>
        <w:t>各方面图书出版情况</w:t>
      </w:r>
      <w:r>
        <w:rPr>
          <w:rFonts w:hint="eastAsia"/>
          <w:color w:val="auto"/>
          <w:sz w:val="32"/>
          <w:szCs w:val="32"/>
          <w:lang w:eastAsia="zh-CN"/>
        </w:rPr>
        <w:t>，</w:t>
      </w:r>
      <w:r>
        <w:rPr>
          <w:rFonts w:hint="eastAsia"/>
          <w:color w:val="auto"/>
          <w:sz w:val="32"/>
          <w:szCs w:val="32"/>
        </w:rPr>
        <w:t>相互沟通出版信息，加大宏观</w:t>
      </w:r>
      <w:r>
        <w:rPr>
          <w:rFonts w:hint="eastAsia"/>
          <w:color w:val="auto"/>
          <w:sz w:val="32"/>
          <w:szCs w:val="32"/>
          <w:lang w:eastAsia="zh-CN"/>
        </w:rPr>
        <w:t>调控；进一步提高工作人员业务水平，促进各项工作业务提质增效，</w:t>
      </w:r>
      <w:r>
        <w:rPr>
          <w:rFonts w:hint="eastAsia"/>
          <w:color w:val="auto"/>
          <w:sz w:val="32"/>
          <w:szCs w:val="32"/>
        </w:rPr>
        <w:t>质量指标均达到了预期目标值</w:t>
      </w:r>
      <w:r>
        <w:rPr>
          <w:rFonts w:hint="eastAsia"/>
          <w:color w:val="auto"/>
          <w:sz w:val="32"/>
          <w:szCs w:val="32"/>
          <w:lang w:eastAsia="zh-CN"/>
        </w:rPr>
        <w:t>。</w:t>
      </w:r>
      <w:r>
        <w:rPr>
          <w:rFonts w:hint="eastAsia"/>
          <w:color w:val="auto"/>
          <w:sz w:val="32"/>
          <w:szCs w:val="32"/>
        </w:rPr>
        <w:t>指标分值合计</w:t>
      </w:r>
      <w:r>
        <w:rPr>
          <w:rFonts w:hint="eastAsia"/>
          <w:color w:val="auto"/>
          <w:sz w:val="32"/>
          <w:szCs w:val="32"/>
          <w:lang w:val="en-US" w:eastAsia="zh-CN"/>
        </w:rPr>
        <w:t>11.44</w:t>
      </w:r>
      <w:r>
        <w:rPr>
          <w:rFonts w:hint="eastAsia"/>
          <w:color w:val="auto"/>
          <w:sz w:val="32"/>
          <w:szCs w:val="32"/>
        </w:rPr>
        <w:t>分，按评分标准得</w:t>
      </w:r>
      <w:r>
        <w:rPr>
          <w:rFonts w:hint="eastAsia"/>
          <w:color w:val="auto"/>
          <w:sz w:val="32"/>
          <w:szCs w:val="32"/>
          <w:lang w:val="en-US" w:eastAsia="zh-CN"/>
        </w:rPr>
        <w:t>10.86</w:t>
      </w:r>
      <w:r>
        <w:rPr>
          <w:rFonts w:hint="eastAsia"/>
          <w:color w:val="auto"/>
          <w:sz w:val="32"/>
          <w:szCs w:val="32"/>
        </w:rPr>
        <w:t>分，得分率</w:t>
      </w:r>
      <w:r>
        <w:rPr>
          <w:rFonts w:hint="eastAsia"/>
          <w:color w:val="auto"/>
          <w:sz w:val="32"/>
          <w:szCs w:val="32"/>
          <w:lang w:val="en-US" w:eastAsia="zh-CN"/>
        </w:rPr>
        <w:t>94.93</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b/>
          <w:bCs/>
          <w:color w:val="auto"/>
          <w:sz w:val="32"/>
          <w:szCs w:val="32"/>
        </w:rPr>
        <w:t>时效指标：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年我部根据年度工作计划完成了组织宣传、调研督导、出版物审读、参与扶贫等工作</w:t>
      </w:r>
      <w:r>
        <w:rPr>
          <w:rFonts w:hint="eastAsia"/>
          <w:color w:val="auto"/>
          <w:sz w:val="32"/>
          <w:szCs w:val="32"/>
          <w:lang w:eastAsia="zh-CN"/>
        </w:rPr>
        <w:t>。</w:t>
      </w:r>
      <w:r>
        <w:rPr>
          <w:rFonts w:hint="eastAsia"/>
          <w:color w:val="auto"/>
          <w:sz w:val="32"/>
          <w:szCs w:val="32"/>
        </w:rPr>
        <w:t>指标分值合计</w:t>
      </w:r>
      <w:r>
        <w:rPr>
          <w:rFonts w:hint="eastAsia"/>
          <w:color w:val="auto"/>
          <w:sz w:val="32"/>
          <w:szCs w:val="32"/>
          <w:lang w:val="en-US" w:eastAsia="zh-CN"/>
        </w:rPr>
        <w:t>14.26</w:t>
      </w:r>
      <w:r>
        <w:rPr>
          <w:rFonts w:hint="eastAsia"/>
          <w:color w:val="auto"/>
          <w:sz w:val="32"/>
          <w:szCs w:val="32"/>
        </w:rPr>
        <w:t>分，按评分标准得</w:t>
      </w:r>
      <w:r>
        <w:rPr>
          <w:rFonts w:hint="eastAsia"/>
          <w:color w:val="auto"/>
          <w:sz w:val="32"/>
          <w:szCs w:val="32"/>
          <w:lang w:val="en-US" w:eastAsia="zh-CN"/>
        </w:rPr>
        <w:t>12.82</w:t>
      </w:r>
      <w:r>
        <w:rPr>
          <w:rFonts w:hint="eastAsia"/>
          <w:color w:val="auto"/>
          <w:sz w:val="32"/>
          <w:szCs w:val="32"/>
        </w:rPr>
        <w:t>分，得分率</w:t>
      </w:r>
      <w:r>
        <w:rPr>
          <w:rFonts w:hint="eastAsia"/>
          <w:color w:val="auto"/>
          <w:sz w:val="32"/>
          <w:szCs w:val="32"/>
          <w:lang w:val="en-US" w:eastAsia="zh-CN"/>
        </w:rPr>
        <w:t>89.91</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rPr>
      </w:pPr>
      <w:r>
        <w:rPr>
          <w:rFonts w:hint="eastAsia"/>
          <w:b/>
          <w:bCs/>
          <w:color w:val="auto"/>
          <w:sz w:val="32"/>
          <w:szCs w:val="32"/>
        </w:rPr>
        <w:t>（2）效益指标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效益指标包括社会效益指标</w:t>
      </w:r>
      <w:r>
        <w:rPr>
          <w:rFonts w:hint="eastAsia"/>
          <w:color w:val="auto"/>
          <w:sz w:val="32"/>
          <w:szCs w:val="32"/>
          <w:lang w:val="en-US" w:eastAsia="zh-CN" w:bidi="ar"/>
        </w:rPr>
        <w:t>1</w:t>
      </w:r>
      <w:r>
        <w:rPr>
          <w:rFonts w:hint="eastAsia"/>
          <w:color w:val="auto"/>
          <w:sz w:val="32"/>
          <w:szCs w:val="32"/>
          <w:lang w:bidi="ar"/>
        </w:rPr>
        <w:t>个二级指标，</w:t>
      </w:r>
      <w:r>
        <w:rPr>
          <w:rFonts w:hint="eastAsia"/>
          <w:color w:val="auto"/>
          <w:sz w:val="32"/>
          <w:szCs w:val="32"/>
          <w:lang w:val="en-US" w:eastAsia="zh-CN" w:bidi="ar"/>
        </w:rPr>
        <w:t>1</w:t>
      </w:r>
      <w:r>
        <w:rPr>
          <w:rFonts w:hint="eastAsia"/>
          <w:color w:val="auto"/>
          <w:sz w:val="32"/>
          <w:szCs w:val="32"/>
          <w:lang w:bidi="ar"/>
        </w:rPr>
        <w:t>个三级指标，指标总分值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18</w:t>
      </w:r>
      <w:r>
        <w:rPr>
          <w:rFonts w:hint="eastAsia"/>
          <w:color w:val="auto"/>
          <w:sz w:val="32"/>
          <w:szCs w:val="32"/>
          <w:lang w:bidi="ar"/>
        </w:rPr>
        <w:t>分，得分率</w:t>
      </w:r>
      <w:r>
        <w:rPr>
          <w:rFonts w:hint="eastAsia"/>
          <w:color w:val="auto"/>
          <w:sz w:val="32"/>
          <w:szCs w:val="32"/>
          <w:lang w:val="en-US" w:eastAsia="zh-CN" w:bidi="ar"/>
        </w:rPr>
        <w:t>90</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社会效益指标：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年我部加快文化强省建设，努力推动全省文化事业产业发展，强化公共文化服务供给，</w:t>
      </w:r>
      <w:r>
        <w:rPr>
          <w:rFonts w:hint="eastAsia"/>
          <w:color w:val="auto"/>
          <w:sz w:val="32"/>
          <w:szCs w:val="32"/>
          <w:lang w:eastAsia="zh-CN"/>
        </w:rPr>
        <w:t>积极开</w:t>
      </w:r>
      <w:r>
        <w:rPr>
          <w:rFonts w:hint="eastAsia"/>
          <w:color w:val="auto"/>
          <w:sz w:val="32"/>
          <w:szCs w:val="32"/>
        </w:rPr>
        <w:t>展理论和形势政策宣讲志愿服务活动，推动党的创新理论走进千家万户，群众政策知晓率为</w:t>
      </w:r>
      <w:r>
        <w:rPr>
          <w:rFonts w:hint="eastAsia"/>
          <w:color w:val="auto"/>
          <w:sz w:val="32"/>
          <w:szCs w:val="32"/>
          <w:lang w:val="en-US" w:eastAsia="zh-CN"/>
        </w:rPr>
        <w:t>100</w:t>
      </w:r>
      <w:r>
        <w:rPr>
          <w:rFonts w:hint="eastAsia"/>
          <w:color w:val="auto"/>
          <w:sz w:val="32"/>
          <w:szCs w:val="32"/>
        </w:rPr>
        <w:t>%，达到预期目标值</w:t>
      </w:r>
      <w:r>
        <w:rPr>
          <w:rFonts w:hint="eastAsia"/>
          <w:color w:val="auto"/>
          <w:sz w:val="32"/>
          <w:szCs w:val="32"/>
          <w:lang w:eastAsia="zh-CN"/>
        </w:rPr>
        <w:t>。</w:t>
      </w:r>
      <w:r>
        <w:rPr>
          <w:rFonts w:hint="eastAsia"/>
          <w:color w:val="auto"/>
          <w:sz w:val="32"/>
          <w:szCs w:val="32"/>
        </w:rPr>
        <w:t>指标分值</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18</w:t>
      </w:r>
      <w:r>
        <w:rPr>
          <w:rFonts w:hint="eastAsia"/>
          <w:color w:val="auto"/>
          <w:sz w:val="32"/>
          <w:szCs w:val="32"/>
        </w:rPr>
        <w:t>分，得分率</w:t>
      </w:r>
      <w:r>
        <w:rPr>
          <w:rFonts w:hint="eastAsia"/>
          <w:color w:val="auto"/>
          <w:sz w:val="32"/>
          <w:szCs w:val="32"/>
          <w:lang w:val="en-US" w:eastAsia="zh-CN"/>
        </w:rPr>
        <w:t>90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rPr>
      </w:pPr>
      <w:r>
        <w:rPr>
          <w:rFonts w:hint="eastAsia"/>
          <w:b/>
          <w:bCs/>
          <w:color w:val="auto"/>
          <w:sz w:val="32"/>
          <w:szCs w:val="32"/>
        </w:rPr>
        <w:t>（3）满意度指标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满意度指标包括</w:t>
      </w:r>
      <w:r>
        <w:rPr>
          <w:rFonts w:hint="eastAsia"/>
          <w:color w:val="auto"/>
          <w:sz w:val="32"/>
          <w:szCs w:val="32"/>
          <w:lang w:eastAsia="zh-CN" w:bidi="ar"/>
        </w:rPr>
        <w:t>服务对象满意度指标</w:t>
      </w:r>
      <w:r>
        <w:rPr>
          <w:rFonts w:hint="eastAsia"/>
          <w:color w:val="auto"/>
          <w:sz w:val="32"/>
          <w:szCs w:val="32"/>
          <w:lang w:val="en-US" w:eastAsia="zh-CN" w:bidi="ar"/>
        </w:rPr>
        <w:t>1个二级指标，</w:t>
      </w:r>
      <w:r>
        <w:rPr>
          <w:rFonts w:hint="eastAsia"/>
          <w:color w:val="auto"/>
          <w:sz w:val="32"/>
          <w:szCs w:val="32"/>
          <w:lang w:bidi="ar"/>
        </w:rPr>
        <w:t>2个三级指标，指标总分值10分，自评得分10分，得分率100%。指标分析如下：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s="仿宋_GB2312"/>
          <w:color w:val="auto"/>
          <w:sz w:val="32"/>
          <w:szCs w:val="32"/>
        </w:rPr>
      </w:pPr>
      <w:r>
        <w:rPr>
          <w:rFonts w:hint="eastAsia" w:ascii="宋体" w:hAnsi="宋体"/>
          <w:b/>
          <w:bCs/>
          <w:color w:val="auto"/>
          <w:sz w:val="32"/>
          <w:szCs w:val="32"/>
          <w:lang w:eastAsia="zh-CN"/>
        </w:rPr>
        <w:t>服务对象</w:t>
      </w:r>
      <w:r>
        <w:rPr>
          <w:rFonts w:hint="eastAsia" w:ascii="宋体" w:hAnsi="宋体"/>
          <w:b/>
          <w:bCs/>
          <w:color w:val="auto"/>
          <w:sz w:val="32"/>
          <w:szCs w:val="32"/>
        </w:rPr>
        <w:t>满意度指标：</w:t>
      </w:r>
      <w:r>
        <w:rPr>
          <w:rFonts w:hint="eastAsia" w:cs="仿宋_GB2312"/>
          <w:color w:val="auto"/>
          <w:sz w:val="32"/>
          <w:szCs w:val="32"/>
        </w:rPr>
        <w:t>202</w:t>
      </w:r>
      <w:r>
        <w:rPr>
          <w:rFonts w:hint="eastAsia" w:cs="仿宋_GB2312"/>
          <w:color w:val="auto"/>
          <w:sz w:val="32"/>
          <w:szCs w:val="32"/>
          <w:lang w:val="en-US" w:eastAsia="zh-CN"/>
        </w:rPr>
        <w:t>4</w:t>
      </w:r>
      <w:r>
        <w:rPr>
          <w:rFonts w:hint="eastAsia" w:cs="仿宋_GB2312"/>
          <w:color w:val="auto"/>
          <w:sz w:val="32"/>
          <w:szCs w:val="32"/>
        </w:rPr>
        <w:t>年我部坚持稳中求进、守正创新、担当作为，全省宣传思想文化各项工作取得新进展新成效，为努力谱写加快建设幸福美好新甘肃、不断开创富民兴陇新局面时代篇章提供了坚强思想保证和强大精神力量，得到了社会大众较为广泛的认同，受益社会大众满意度为</w:t>
      </w:r>
      <w:r>
        <w:rPr>
          <w:rFonts w:hint="eastAsia" w:cs="仿宋_GB2312"/>
          <w:color w:val="auto"/>
          <w:sz w:val="32"/>
          <w:szCs w:val="32"/>
          <w:lang w:val="en-US" w:eastAsia="zh-CN"/>
        </w:rPr>
        <w:t>80</w:t>
      </w:r>
      <w:r>
        <w:rPr>
          <w:rFonts w:hint="eastAsia" w:cs="仿宋_GB2312"/>
          <w:color w:val="auto"/>
          <w:sz w:val="32"/>
          <w:szCs w:val="32"/>
        </w:rPr>
        <w:t>%，</w:t>
      </w:r>
      <w:r>
        <w:rPr>
          <w:rFonts w:hint="eastAsia" w:cs="仿宋_GB2312"/>
          <w:color w:val="auto"/>
          <w:sz w:val="32"/>
          <w:szCs w:val="32"/>
          <w:lang w:eastAsia="zh-CN"/>
        </w:rPr>
        <w:t>积极组织各类培训，培训人员满意率为</w:t>
      </w:r>
      <w:r>
        <w:rPr>
          <w:rFonts w:hint="eastAsia" w:cs="仿宋_GB2312"/>
          <w:color w:val="auto"/>
          <w:sz w:val="32"/>
          <w:szCs w:val="32"/>
          <w:lang w:val="en-US" w:eastAsia="zh-CN"/>
        </w:rPr>
        <w:t>90%，</w:t>
      </w:r>
      <w:r>
        <w:rPr>
          <w:rFonts w:hint="eastAsia" w:cs="仿宋_GB2312"/>
          <w:color w:val="auto"/>
          <w:sz w:val="32"/>
          <w:szCs w:val="32"/>
        </w:rPr>
        <w:t>达到了预期目标值。指标分值合计10分，按评分标准得10分，得分率100%。</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b/>
          <w:bCs/>
          <w:color w:val="auto"/>
          <w:sz w:val="32"/>
          <w:szCs w:val="32"/>
        </w:rPr>
      </w:pPr>
      <w:r>
        <w:rPr>
          <w:rFonts w:hint="eastAsia"/>
          <w:b/>
          <w:bCs/>
          <w:color w:val="auto"/>
          <w:sz w:val="32"/>
          <w:szCs w:val="32"/>
        </w:rPr>
        <w:t>（</w:t>
      </w:r>
      <w:r>
        <w:rPr>
          <w:rFonts w:hint="eastAsia"/>
          <w:b/>
          <w:bCs/>
          <w:color w:val="auto"/>
          <w:sz w:val="32"/>
          <w:szCs w:val="32"/>
          <w:lang w:val="en-US" w:eastAsia="zh-CN"/>
        </w:rPr>
        <w:t>4</w:t>
      </w:r>
      <w:r>
        <w:rPr>
          <w:rFonts w:hint="eastAsia"/>
          <w:b/>
          <w:bCs/>
          <w:color w:val="auto"/>
          <w:sz w:val="32"/>
          <w:szCs w:val="32"/>
        </w:rPr>
        <w:t>）</w:t>
      </w:r>
      <w:r>
        <w:rPr>
          <w:rFonts w:hint="eastAsia"/>
          <w:b/>
          <w:bCs/>
          <w:color w:val="auto"/>
          <w:sz w:val="32"/>
          <w:szCs w:val="32"/>
          <w:lang w:eastAsia="zh-CN"/>
        </w:rPr>
        <w:t>成本</w:t>
      </w:r>
      <w:r>
        <w:rPr>
          <w:rFonts w:hint="eastAsia"/>
          <w:b/>
          <w:bCs/>
          <w:color w:val="auto"/>
          <w:sz w:val="32"/>
          <w:szCs w:val="32"/>
        </w:rPr>
        <w:t>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sz w:val="32"/>
          <w:szCs w:val="32"/>
        </w:rPr>
      </w:pPr>
      <w:r>
        <w:rPr>
          <w:rFonts w:hint="eastAsia"/>
          <w:color w:val="auto"/>
          <w:sz w:val="32"/>
          <w:szCs w:val="32"/>
          <w:lang w:eastAsia="zh-CN" w:bidi="ar"/>
        </w:rPr>
        <w:t>成本</w:t>
      </w:r>
      <w:r>
        <w:rPr>
          <w:rFonts w:hint="eastAsia"/>
          <w:color w:val="auto"/>
          <w:sz w:val="32"/>
          <w:szCs w:val="32"/>
          <w:lang w:bidi="ar"/>
        </w:rPr>
        <w:t>指标包括</w:t>
      </w:r>
      <w:r>
        <w:rPr>
          <w:rFonts w:hint="eastAsia"/>
          <w:color w:val="auto"/>
          <w:sz w:val="32"/>
          <w:szCs w:val="32"/>
          <w:lang w:eastAsia="zh-CN" w:bidi="ar"/>
        </w:rPr>
        <w:t>经济成本指标</w:t>
      </w:r>
      <w:r>
        <w:rPr>
          <w:rFonts w:hint="eastAsia"/>
          <w:color w:val="auto"/>
          <w:sz w:val="32"/>
          <w:szCs w:val="32"/>
          <w:lang w:val="en-US" w:eastAsia="zh-CN" w:bidi="ar"/>
        </w:rPr>
        <w:t>1</w:t>
      </w:r>
      <w:r>
        <w:rPr>
          <w:rFonts w:hint="eastAsia"/>
          <w:color w:val="auto"/>
          <w:sz w:val="32"/>
          <w:szCs w:val="32"/>
          <w:lang w:bidi="ar"/>
        </w:rPr>
        <w:t>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18</w:t>
      </w:r>
      <w:r>
        <w:rPr>
          <w:rFonts w:hint="eastAsia"/>
          <w:color w:val="auto"/>
          <w:sz w:val="32"/>
          <w:szCs w:val="32"/>
          <w:lang w:bidi="ar"/>
        </w:rPr>
        <w:t>分，得分率</w:t>
      </w:r>
      <w:r>
        <w:rPr>
          <w:rFonts w:hint="eastAsia"/>
          <w:color w:val="auto"/>
          <w:sz w:val="32"/>
          <w:szCs w:val="32"/>
          <w:lang w:val="en-US" w:eastAsia="zh-CN" w:bidi="ar"/>
        </w:rPr>
        <w:t>90</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sz w:val="32"/>
          <w:szCs w:val="32"/>
        </w:rPr>
      </w:pPr>
      <w:r>
        <w:rPr>
          <w:rFonts w:hint="eastAsia"/>
          <w:b/>
          <w:bCs/>
          <w:color w:val="auto"/>
          <w:sz w:val="32"/>
          <w:szCs w:val="32"/>
          <w:lang w:eastAsia="zh-CN"/>
        </w:rPr>
        <w:t>经济</w:t>
      </w:r>
      <w:r>
        <w:rPr>
          <w:rFonts w:hint="eastAsia"/>
          <w:b/>
          <w:bCs/>
          <w:color w:val="auto"/>
          <w:sz w:val="32"/>
          <w:szCs w:val="32"/>
        </w:rPr>
        <w:t>成本指标：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年项目全年预算资金为</w:t>
      </w:r>
      <w:r>
        <w:rPr>
          <w:rFonts w:hint="eastAsia"/>
          <w:color w:val="auto"/>
          <w:sz w:val="32"/>
          <w:szCs w:val="32"/>
          <w:lang w:val="en-US" w:eastAsia="zh-CN"/>
        </w:rPr>
        <w:t>1076.02</w:t>
      </w:r>
      <w:r>
        <w:rPr>
          <w:rFonts w:hint="eastAsia"/>
          <w:color w:val="auto"/>
          <w:sz w:val="32"/>
          <w:szCs w:val="32"/>
        </w:rPr>
        <w:t>万</w:t>
      </w:r>
      <w:r>
        <w:rPr>
          <w:rFonts w:hint="eastAsia"/>
          <w:color w:val="auto"/>
          <w:sz w:val="32"/>
          <w:szCs w:val="32"/>
          <w:lang w:eastAsia="zh-CN"/>
        </w:rPr>
        <w:t>元</w:t>
      </w:r>
      <w:r>
        <w:rPr>
          <w:rFonts w:hint="eastAsia"/>
          <w:color w:val="auto"/>
          <w:sz w:val="32"/>
          <w:szCs w:val="32"/>
        </w:rPr>
        <w:t>，</w:t>
      </w:r>
      <w:r>
        <w:rPr>
          <w:rFonts w:hint="eastAsia"/>
          <w:color w:val="auto"/>
          <w:sz w:val="32"/>
          <w:szCs w:val="32"/>
          <w:lang w:eastAsia="zh-CN"/>
        </w:rPr>
        <w:t>各支出项目均在预算金额范围内</w:t>
      </w:r>
      <w:r>
        <w:rPr>
          <w:rFonts w:hint="eastAsia"/>
          <w:color w:val="auto"/>
          <w:sz w:val="32"/>
          <w:szCs w:val="32"/>
        </w:rPr>
        <w:t>，达到了预期目标值</w:t>
      </w:r>
      <w:r>
        <w:rPr>
          <w:rFonts w:hint="eastAsia"/>
          <w:color w:val="auto"/>
          <w:sz w:val="32"/>
          <w:szCs w:val="32"/>
          <w:lang w:eastAsia="zh-CN"/>
        </w:rPr>
        <w:t>。</w:t>
      </w:r>
      <w:r>
        <w:rPr>
          <w:rStyle w:val="31"/>
          <w:rFonts w:hint="eastAsia"/>
          <w:color w:val="auto"/>
          <w:sz w:val="32"/>
          <w:szCs w:val="32"/>
        </w:rPr>
        <w:t>指标</w:t>
      </w:r>
      <w:r>
        <w:rPr>
          <w:rFonts w:hint="eastAsia"/>
          <w:color w:val="auto"/>
          <w:sz w:val="32"/>
          <w:szCs w:val="32"/>
        </w:rPr>
        <w:t>分值</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18</w:t>
      </w:r>
      <w:r>
        <w:rPr>
          <w:rFonts w:hint="eastAsia"/>
          <w:color w:val="auto"/>
          <w:sz w:val="32"/>
          <w:szCs w:val="32"/>
        </w:rPr>
        <w:t>分，得分率</w:t>
      </w:r>
      <w:r>
        <w:rPr>
          <w:rFonts w:hint="eastAsia"/>
          <w:color w:val="auto"/>
          <w:sz w:val="32"/>
          <w:szCs w:val="32"/>
          <w:lang w:val="en-US" w:eastAsia="zh-CN"/>
        </w:rPr>
        <w:t>90</w:t>
      </w:r>
      <w:r>
        <w:rPr>
          <w:rFonts w:hint="eastAsia"/>
          <w:color w:val="auto"/>
          <w:sz w:val="32"/>
          <w:szCs w:val="32"/>
        </w:rPr>
        <w:t>%。</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4</w:t>
      </w:r>
      <w:r>
        <w:rPr>
          <w:rFonts w:hint="eastAsia" w:hAnsi="宋体"/>
          <w:color w:val="auto"/>
          <w:sz w:val="32"/>
          <w:szCs w:val="32"/>
          <w:lang w:val="en-US" w:eastAsia="zh-CN"/>
        </w:rPr>
        <w:t>.</w:t>
      </w:r>
      <w:r>
        <w:rPr>
          <w:rFonts w:hint="eastAsia"/>
          <w:color w:val="auto"/>
          <w:sz w:val="32"/>
          <w:szCs w:val="32"/>
        </w:rPr>
        <w:t>偏离绩效目标的原因及下一步改进措施</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jc w:val="left"/>
        <w:textAlignment w:val="auto"/>
        <w:rPr>
          <w:rFonts w:hint="eastAsia"/>
          <w:color w:val="auto"/>
          <w:sz w:val="32"/>
          <w:szCs w:val="32"/>
          <w:lang w:val="en-US" w:eastAsia="zh-CN"/>
        </w:rPr>
      </w:pPr>
      <w:bookmarkStart w:id="74" w:name="_Toc31487"/>
      <w:r>
        <w:rPr>
          <w:rFonts w:hint="eastAsia"/>
          <w:b w:val="0"/>
          <w:bCs w:val="0"/>
          <w:color w:val="auto"/>
          <w:sz w:val="32"/>
          <w:szCs w:val="32"/>
          <w:lang w:val="en-US" w:eastAsia="zh-CN"/>
        </w:rPr>
        <w:t>调研督导活动开展及时性、宣传活动开展及时性、组织出版物审读及时性、组织开展省委理论学习工作完成及时性、组织培训工作完成及时性</w:t>
      </w:r>
      <w:r>
        <w:rPr>
          <w:rFonts w:hint="eastAsia"/>
          <w:b w:val="0"/>
          <w:bCs w:val="0"/>
          <w:color w:val="auto"/>
          <w:sz w:val="32"/>
          <w:szCs w:val="32"/>
          <w:lang w:eastAsia="zh-CN"/>
        </w:rPr>
        <w:t>等指标实际完成值和年初指标值存在偏差</w:t>
      </w:r>
      <w:r>
        <w:rPr>
          <w:rFonts w:hint="eastAsia"/>
          <w:b w:val="0"/>
          <w:bCs w:val="0"/>
          <w:color w:val="auto"/>
          <w:sz w:val="32"/>
          <w:szCs w:val="32"/>
          <w:lang w:val="en-US" w:eastAsia="zh-CN"/>
        </w:rPr>
        <w:t>，</w:t>
      </w:r>
      <w:r>
        <w:rPr>
          <w:rFonts w:hint="eastAsia"/>
          <w:color w:val="auto"/>
          <w:sz w:val="32"/>
          <w:szCs w:val="32"/>
          <w:lang w:val="en-US" w:eastAsia="zh-CN"/>
        </w:rPr>
        <w:t>主要原因是部分工作推进较慢</w:t>
      </w:r>
      <w:r>
        <w:rPr>
          <w:rFonts w:hint="eastAsia"/>
          <w:color w:val="auto"/>
          <w:sz w:val="32"/>
          <w:szCs w:val="32"/>
          <w:lang w:eastAsia="zh-CN"/>
        </w:rPr>
        <w:t>，未能按照年初工作计划时限完成。</w:t>
      </w:r>
      <w:r>
        <w:rPr>
          <w:rFonts w:hint="eastAsia"/>
          <w:color w:val="auto"/>
          <w:sz w:val="32"/>
          <w:szCs w:val="32"/>
          <w:lang w:val="en-US" w:eastAsia="zh-CN"/>
        </w:rPr>
        <w:t>2025年，我部将结合当年重点工作合理安排结转资金和当年专项资金使用计划，科学设置年初绩效指标。</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jc w:val="left"/>
        <w:textAlignment w:val="auto"/>
        <w:rPr>
          <w:rFonts w:hint="eastAsia"/>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三</w:t>
      </w:r>
      <w:r>
        <w:rPr>
          <w:rFonts w:hint="eastAsia" w:ascii="楷体_GB2312" w:hAnsi="楷体_GB2312" w:eastAsia="楷体_GB2312" w:cs="楷体_GB2312"/>
          <w:b/>
          <w:bCs/>
          <w:color w:val="auto"/>
          <w:sz w:val="32"/>
          <w:szCs w:val="32"/>
        </w:rPr>
        <w:t>）项目</w:t>
      </w:r>
      <w:r>
        <w:rPr>
          <w:rFonts w:hint="eastAsia" w:ascii="楷体_GB2312" w:hAnsi="楷体_GB2312" w:eastAsia="楷体_GB2312" w:cs="楷体_GB2312"/>
          <w:b/>
          <w:bCs/>
          <w:color w:val="auto"/>
          <w:sz w:val="32"/>
          <w:szCs w:val="32"/>
          <w:lang w:val="en-US" w:eastAsia="zh-CN"/>
        </w:rPr>
        <w:t>3</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媒体新闻宣传经费（含甘肃省海外社交平台账号宣传专项经费）</w:t>
      </w:r>
      <w:bookmarkEnd w:id="74"/>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jc w:val="left"/>
        <w:textAlignment w:val="auto"/>
        <w:rPr>
          <w:rFonts w:hint="eastAsia"/>
          <w:b/>
          <w:bCs/>
          <w:color w:val="auto"/>
          <w:sz w:val="32"/>
          <w:szCs w:val="32"/>
        </w:rPr>
      </w:pPr>
      <w:r>
        <w:rPr>
          <w:rFonts w:hint="eastAsia"/>
          <w:b/>
          <w:bCs/>
          <w:color w:val="auto"/>
          <w:sz w:val="32"/>
          <w:szCs w:val="32"/>
        </w:rPr>
        <w:t>1</w:t>
      </w:r>
      <w:r>
        <w:rPr>
          <w:rFonts w:hint="eastAsia" w:hAnsi="宋体"/>
          <w:b/>
          <w:bCs/>
          <w:color w:val="auto"/>
          <w:sz w:val="32"/>
          <w:szCs w:val="32"/>
          <w:lang w:val="en-US" w:eastAsia="zh-CN"/>
        </w:rPr>
        <w:t>.</w:t>
      </w:r>
      <w:r>
        <w:rPr>
          <w:rFonts w:hint="eastAsia"/>
          <w:b/>
          <w:bCs/>
          <w:color w:val="auto"/>
          <w:sz w:val="32"/>
          <w:szCs w:val="32"/>
        </w:rPr>
        <w:t>项目支出预算执行情况</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jc w:val="left"/>
        <w:textAlignment w:val="auto"/>
        <w:rPr>
          <w:rFonts w:hint="eastAsia"/>
          <w:color w:val="auto"/>
          <w:sz w:val="32"/>
          <w:szCs w:val="32"/>
        </w:rPr>
      </w:pPr>
      <w:r>
        <w:rPr>
          <w:rFonts w:hint="eastAsia"/>
          <w:color w:val="auto"/>
          <w:sz w:val="32"/>
          <w:szCs w:val="32"/>
        </w:rPr>
        <w:t>媒体新闻宣传经费项目年初预算数</w:t>
      </w:r>
      <w:r>
        <w:rPr>
          <w:rFonts w:hint="eastAsia"/>
          <w:color w:val="auto"/>
          <w:sz w:val="32"/>
          <w:szCs w:val="32"/>
          <w:lang w:eastAsia="zh-CN"/>
        </w:rPr>
        <w:t>为</w:t>
      </w:r>
      <w:r>
        <w:rPr>
          <w:rFonts w:hint="eastAsia"/>
          <w:color w:val="auto"/>
          <w:sz w:val="32"/>
          <w:szCs w:val="32"/>
          <w:lang w:val="en-US" w:eastAsia="zh-CN"/>
        </w:rPr>
        <w:t>640</w:t>
      </w:r>
      <w:r>
        <w:rPr>
          <w:rFonts w:hint="eastAsia"/>
          <w:color w:val="auto"/>
          <w:sz w:val="32"/>
          <w:szCs w:val="32"/>
        </w:rPr>
        <w:t>万元</w:t>
      </w:r>
      <w:r>
        <w:rPr>
          <w:rFonts w:hint="eastAsia"/>
          <w:color w:val="auto"/>
          <w:sz w:val="32"/>
          <w:szCs w:val="32"/>
          <w:lang w:eastAsia="zh-CN"/>
        </w:rPr>
        <w:t>，全年预算数为</w:t>
      </w:r>
      <w:r>
        <w:rPr>
          <w:rFonts w:hint="eastAsia"/>
          <w:color w:val="auto"/>
          <w:sz w:val="32"/>
          <w:szCs w:val="32"/>
          <w:lang w:val="en-US" w:eastAsia="zh-CN"/>
        </w:rPr>
        <w:t>615万元</w:t>
      </w:r>
      <w:r>
        <w:rPr>
          <w:rFonts w:hint="eastAsia"/>
          <w:color w:val="auto"/>
          <w:sz w:val="32"/>
          <w:szCs w:val="32"/>
        </w:rPr>
        <w:t>，全年支出数</w:t>
      </w:r>
      <w:r>
        <w:rPr>
          <w:rFonts w:hint="eastAsia"/>
          <w:color w:val="auto"/>
          <w:sz w:val="32"/>
          <w:szCs w:val="32"/>
          <w:lang w:val="en-US" w:eastAsia="zh-CN"/>
        </w:rPr>
        <w:t>610</w:t>
      </w:r>
      <w:r>
        <w:rPr>
          <w:rFonts w:hint="eastAsia"/>
          <w:color w:val="auto"/>
          <w:sz w:val="32"/>
          <w:szCs w:val="32"/>
        </w:rPr>
        <w:t>万元，预算执行率</w:t>
      </w:r>
      <w:r>
        <w:rPr>
          <w:rFonts w:hint="eastAsia"/>
          <w:color w:val="auto"/>
          <w:sz w:val="32"/>
          <w:szCs w:val="32"/>
          <w:lang w:val="en-US" w:eastAsia="zh-CN"/>
        </w:rPr>
        <w:t>99.19</w:t>
      </w:r>
      <w:r>
        <w:rPr>
          <w:color w:val="auto"/>
          <w:sz w:val="32"/>
          <w:szCs w:val="32"/>
        </w:rPr>
        <w:t>%</w:t>
      </w:r>
      <w:r>
        <w:rPr>
          <w:rFonts w:hint="eastAsia"/>
          <w:color w:val="auto"/>
          <w:sz w:val="32"/>
          <w:szCs w:val="32"/>
        </w:rPr>
        <w:t>，指标分值10分，按评分标准得</w:t>
      </w:r>
      <w:r>
        <w:rPr>
          <w:rFonts w:hint="eastAsia"/>
          <w:color w:val="auto"/>
          <w:sz w:val="32"/>
          <w:szCs w:val="32"/>
          <w:lang w:val="en-US" w:eastAsia="zh-CN"/>
        </w:rPr>
        <w:t>9.91</w:t>
      </w:r>
      <w:r>
        <w:rPr>
          <w:rFonts w:hint="eastAsia"/>
          <w:color w:val="auto"/>
          <w:sz w:val="32"/>
          <w:szCs w:val="32"/>
        </w:rPr>
        <w:t>分，得分率</w:t>
      </w:r>
      <w:r>
        <w:rPr>
          <w:rFonts w:hint="eastAsia"/>
          <w:color w:val="auto"/>
          <w:sz w:val="32"/>
          <w:szCs w:val="32"/>
          <w:lang w:val="en-US" w:eastAsia="zh-CN"/>
        </w:rPr>
        <w:t>99.1</w:t>
      </w:r>
      <w:r>
        <w:rPr>
          <w:rFonts w:hint="eastAsia"/>
          <w:color w:val="auto"/>
          <w:sz w:val="32"/>
          <w:szCs w:val="32"/>
        </w:rPr>
        <w:t>%。</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jc w:val="left"/>
        <w:textAlignment w:val="auto"/>
        <w:rPr>
          <w:rFonts w:hint="eastAsia"/>
          <w:b/>
          <w:bCs/>
          <w:color w:val="auto"/>
          <w:sz w:val="32"/>
          <w:szCs w:val="32"/>
        </w:rPr>
      </w:pPr>
      <w:r>
        <w:rPr>
          <w:rFonts w:hint="eastAsia"/>
          <w:b/>
          <w:bCs/>
          <w:color w:val="auto"/>
          <w:sz w:val="32"/>
          <w:szCs w:val="32"/>
        </w:rPr>
        <w:t>2</w:t>
      </w:r>
      <w:r>
        <w:rPr>
          <w:rFonts w:hint="eastAsia" w:hAnsi="宋体"/>
          <w:b/>
          <w:bCs/>
          <w:color w:val="auto"/>
          <w:sz w:val="32"/>
          <w:szCs w:val="32"/>
          <w:lang w:val="en-US" w:eastAsia="zh-CN"/>
        </w:rPr>
        <w:t>.</w:t>
      </w:r>
      <w:r>
        <w:rPr>
          <w:rFonts w:hint="eastAsia"/>
          <w:b/>
          <w:bCs/>
          <w:color w:val="auto"/>
          <w:sz w:val="32"/>
          <w:szCs w:val="32"/>
        </w:rPr>
        <w:t>总体绩效目标完成情况分析</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jc w:val="left"/>
        <w:textAlignment w:val="auto"/>
        <w:rPr>
          <w:color w:val="auto"/>
          <w:sz w:val="32"/>
          <w:szCs w:val="32"/>
        </w:rPr>
      </w:pPr>
      <w:r>
        <w:rPr>
          <w:rFonts w:hint="eastAsia"/>
          <w:color w:val="auto"/>
          <w:sz w:val="32"/>
          <w:szCs w:val="32"/>
        </w:rPr>
        <w:t>本项目自评价得分</w:t>
      </w:r>
      <w:r>
        <w:rPr>
          <w:rFonts w:hint="eastAsia"/>
          <w:color w:val="auto"/>
          <w:sz w:val="32"/>
          <w:szCs w:val="32"/>
          <w:lang w:val="en-US" w:eastAsia="zh-CN"/>
        </w:rPr>
        <w:t>94.32</w:t>
      </w:r>
      <w:r>
        <w:rPr>
          <w:rFonts w:hint="eastAsia"/>
          <w:color w:val="auto"/>
          <w:sz w:val="32"/>
          <w:szCs w:val="32"/>
        </w:rPr>
        <w:t>分，自评结果为“优”。主要任务完成情况分析如下：</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jc w:val="left"/>
        <w:textAlignment w:val="auto"/>
        <w:rPr>
          <w:rFonts w:hint="eastAsia"/>
          <w:color w:val="auto"/>
          <w:sz w:val="32"/>
          <w:szCs w:val="32"/>
        </w:rPr>
      </w:pPr>
      <w:r>
        <w:rPr>
          <w:rFonts w:hint="eastAsia"/>
          <w:b/>
          <w:bCs/>
          <w:color w:val="auto"/>
          <w:sz w:val="32"/>
          <w:szCs w:val="32"/>
        </w:rPr>
        <w:t>预期目标：</w:t>
      </w:r>
      <w:r>
        <w:rPr>
          <w:rFonts w:hint="eastAsia"/>
          <w:color w:val="auto"/>
          <w:sz w:val="32"/>
          <w:szCs w:val="32"/>
        </w:rPr>
        <w:t>1.充分发挥优秀新闻单位、新闻作品的示范作用，进一步激励和团结引领更多媒体服务我省中心大局工作，推动甘肃对外新闻报道形式、内容、体裁创新发展，进一步提升甘肃对外传播能力建设水平，不断扩大甘肃的对外知名度、影响力和美誉度。2.甘肃省海外社交媒体账号矩阵（脸书、推特、照片墙），围绕并结合2024年全省各项重点工作部署，主动进行内容策划并设置议题，加强对我省经济社会发展的宣传，为我省经济社会发展营造良好社会舆论氛围，扩大我省对外影响力和美誉度。账号运维团队精心谋划，认真组织，主动设置议题，全年进行10场重要直播。此外，账号在“乐于接受”和“易于理解”上下功夫，努力讲好中国故事，讲好甘肃故事。每个工作日每个官方页面各发布1-2条信息，帐号矩阵粉丝达到230万。打造一个粉丝量达到100万的账号，阅读量超过100万的单帖不少于5条。3.按照年度预期目标补助主要媒体19家，开展“两会”专项宣传报道4次以上，有效确保我省“两会”中央政策理念的有效贯通和工作实施效果的呈现。4.不断加强我省媒体工作宣传力度，举办新闻发布会1次，举办通气会2次以上，开展媒体新闻宣传活动10次以上，主要媒体以省内优秀突出贡献为载体，积极宣传并推广，扩大我省对外影响力和美誉度，为我省社会发展营造良好社会舆论氛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hAnsi="宋体"/>
          <w:color w:val="auto"/>
          <w:sz w:val="32"/>
          <w:szCs w:val="32"/>
        </w:rPr>
      </w:pPr>
      <w:r>
        <w:rPr>
          <w:rFonts w:hint="eastAsia"/>
          <w:b/>
          <w:bCs/>
          <w:color w:val="auto"/>
          <w:sz w:val="32"/>
          <w:szCs w:val="32"/>
        </w:rPr>
        <w:t>实际完成情况：</w:t>
      </w:r>
      <w:r>
        <w:rPr>
          <w:rFonts w:hint="eastAsia"/>
          <w:color w:val="auto"/>
          <w:sz w:val="32"/>
          <w:szCs w:val="32"/>
        </w:rPr>
        <w:t>1.按照工作计划补助人民日报、新华社、中央广播电视总台、光明日报、经济日报、中国日报、中国新闻社、工人日报、香港商报、大公报、甘肃日报、甘肃省广播电视总台等主要媒体19家，组织开展党的二十</w:t>
      </w:r>
      <w:r>
        <w:rPr>
          <w:rFonts w:hint="eastAsia"/>
          <w:color w:val="auto"/>
          <w:sz w:val="32"/>
          <w:szCs w:val="32"/>
          <w:lang w:eastAsia="zh-CN"/>
        </w:rPr>
        <w:t>届三中全会</w:t>
      </w:r>
      <w:r>
        <w:rPr>
          <w:rFonts w:hint="eastAsia"/>
          <w:color w:val="auto"/>
          <w:sz w:val="32"/>
          <w:szCs w:val="32"/>
        </w:rPr>
        <w:t>、“两会”</w:t>
      </w:r>
      <w:r>
        <w:rPr>
          <w:rFonts w:hint="eastAsia"/>
          <w:color w:val="auto"/>
          <w:sz w:val="32"/>
          <w:szCs w:val="32"/>
          <w:lang w:eastAsia="zh-CN"/>
        </w:rPr>
        <w:t>等</w:t>
      </w:r>
      <w:r>
        <w:rPr>
          <w:rFonts w:hint="eastAsia"/>
          <w:color w:val="auto"/>
          <w:sz w:val="32"/>
          <w:szCs w:val="32"/>
        </w:rPr>
        <w:t>专项宣传报道4次以上。2.举办新闻发布会1次，举办通气会2次，开展媒体新闻宣传活动10次。</w:t>
      </w:r>
      <w:r>
        <w:rPr>
          <w:rFonts w:hint="eastAsia" w:cs="仿宋_GB2312"/>
          <w:sz w:val="32"/>
          <w:szCs w:val="32"/>
          <w:lang w:val="en-US" w:eastAsia="zh-CN"/>
        </w:rPr>
        <w:t>3</w:t>
      </w:r>
      <w:r>
        <w:rPr>
          <w:rFonts w:hint="eastAsia" w:ascii="仿宋_GB2312" w:hAnsi="仿宋_GB2312" w:eastAsia="仿宋_GB2312" w:cs="仿宋_GB2312"/>
          <w:sz w:val="32"/>
          <w:szCs w:val="32"/>
          <w:lang w:val="en-US" w:eastAsia="zh-CN"/>
        </w:rPr>
        <w:t>.截至目前，省级海外社交平台账号矩阵分别在脸书、X、照片墙3大平台开设“This is Gansu”“Explore Gansu”账号，粉丝总数超290万人，总浏览量突破17.2亿人次，互动量超1600万人次；2024年全年阅读量达5.64亿人次，互动超500万次。脸书账号“This is Gansu”以“对外讲好甘肃故事、传播好甘肃声音”为理念，结合一带一路、西部发展等关键内容主动设置议题，推介甘肃成效明显，粉丝近150万人；脸书账号“Explore Gansu”从文化旅游、美景美食等角度出发，深度展示甘肃文旅资源，有效塑造“交响丝路·如意甘肃”国际形象，粉丝总量达137万；以上两个账号在2024年被中宣部评为优秀机构账号。</w:t>
      </w:r>
      <w:r>
        <w:rPr>
          <w:rFonts w:hint="eastAsia" w:cs="仿宋_GB2312"/>
          <w:sz w:val="32"/>
          <w:szCs w:val="32"/>
          <w:lang w:val="en-US" w:eastAsia="zh-CN"/>
        </w:rPr>
        <w:t>4.</w:t>
      </w:r>
      <w:r>
        <w:rPr>
          <w:rFonts w:hint="eastAsia" w:ascii="仿宋_GB2312" w:hAnsi="仿宋_GB2312" w:eastAsia="仿宋_GB2312" w:cs="仿宋_GB2312"/>
          <w:sz w:val="32"/>
          <w:szCs w:val="32"/>
          <w:lang w:val="en-US" w:eastAsia="zh-CN"/>
        </w:rPr>
        <w:t>2024年，累计补助海外社交平台专项工作人员700人，有力推动专项工作深入开展，账号种类和数量持续增加，账号布局进一步完善。截至目前，累计开通社会经济、人文自然、文化旅游等各类机构账号和个人账号1700余个，粉丝总量超过500万人，有力推动国际传播主力军挺进互联网主战场。</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3</w:t>
      </w:r>
      <w:r>
        <w:rPr>
          <w:rFonts w:hint="eastAsia" w:hAnsi="宋体"/>
          <w:color w:val="auto"/>
          <w:sz w:val="32"/>
          <w:szCs w:val="32"/>
          <w:lang w:val="en-US" w:eastAsia="zh-CN"/>
        </w:rPr>
        <w:t>.</w:t>
      </w:r>
      <w:r>
        <w:rPr>
          <w:rFonts w:hint="eastAsia"/>
          <w:color w:val="auto"/>
          <w:sz w:val="32"/>
          <w:szCs w:val="32"/>
        </w:rPr>
        <w:t>各项指标完成情况分析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lang w:bidi="ar"/>
        </w:rPr>
      </w:pPr>
      <w:r>
        <w:rPr>
          <w:rFonts w:hint="eastAsia"/>
          <w:b/>
          <w:bCs/>
          <w:color w:val="auto"/>
          <w:sz w:val="32"/>
          <w:szCs w:val="32"/>
          <w:lang w:bidi="ar"/>
        </w:rPr>
        <w:t>（1）产出指标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产出指标包括数量指标、质量指标、时效指标</w:t>
      </w:r>
      <w:r>
        <w:rPr>
          <w:rFonts w:hint="eastAsia"/>
          <w:color w:val="auto"/>
          <w:sz w:val="32"/>
          <w:szCs w:val="32"/>
          <w:lang w:val="en-US" w:eastAsia="zh-CN" w:bidi="ar"/>
        </w:rPr>
        <w:t>3</w:t>
      </w:r>
      <w:r>
        <w:rPr>
          <w:rFonts w:hint="eastAsia"/>
          <w:color w:val="auto"/>
          <w:sz w:val="32"/>
          <w:szCs w:val="32"/>
          <w:lang w:bidi="ar"/>
        </w:rPr>
        <w:t>个二级指标，</w:t>
      </w:r>
      <w:r>
        <w:rPr>
          <w:rFonts w:hint="eastAsia"/>
          <w:color w:val="auto"/>
          <w:sz w:val="32"/>
          <w:szCs w:val="32"/>
          <w:lang w:val="en-US" w:eastAsia="zh-CN" w:bidi="ar"/>
        </w:rPr>
        <w:t>20</w:t>
      </w:r>
      <w:r>
        <w:rPr>
          <w:rFonts w:hint="eastAsia"/>
          <w:color w:val="auto"/>
          <w:sz w:val="32"/>
          <w:szCs w:val="32"/>
          <w:lang w:bidi="ar"/>
        </w:rPr>
        <w:t>个三级指标，指标总分值</w:t>
      </w:r>
      <w:r>
        <w:rPr>
          <w:rFonts w:hint="eastAsia"/>
          <w:color w:val="auto"/>
          <w:sz w:val="32"/>
          <w:szCs w:val="32"/>
          <w:lang w:val="en-US" w:eastAsia="zh-CN" w:bidi="ar"/>
        </w:rPr>
        <w:t>40</w:t>
      </w:r>
      <w:r>
        <w:rPr>
          <w:rFonts w:hint="eastAsia"/>
          <w:color w:val="auto"/>
          <w:sz w:val="32"/>
          <w:szCs w:val="32"/>
          <w:lang w:bidi="ar"/>
        </w:rPr>
        <w:t>分，自评得分</w:t>
      </w:r>
      <w:r>
        <w:rPr>
          <w:rFonts w:hint="eastAsia"/>
          <w:color w:val="auto"/>
          <w:sz w:val="32"/>
          <w:szCs w:val="32"/>
          <w:lang w:val="en-US" w:eastAsia="zh-CN" w:bidi="ar"/>
        </w:rPr>
        <w:t>38.4</w:t>
      </w:r>
      <w:r>
        <w:rPr>
          <w:rFonts w:hint="eastAsia"/>
          <w:color w:val="auto"/>
          <w:sz w:val="32"/>
          <w:szCs w:val="32"/>
          <w:lang w:bidi="ar"/>
        </w:rPr>
        <w:t>分，得分率</w:t>
      </w:r>
      <w:r>
        <w:rPr>
          <w:rFonts w:hint="eastAsia"/>
          <w:color w:val="auto"/>
          <w:sz w:val="32"/>
          <w:szCs w:val="32"/>
          <w:lang w:val="en-US" w:eastAsia="zh-CN" w:bidi="ar"/>
        </w:rPr>
        <w:t>96</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736" w:firstLineChars="229"/>
        <w:textAlignment w:val="auto"/>
        <w:rPr>
          <w:color w:val="auto"/>
          <w:sz w:val="32"/>
          <w:szCs w:val="32"/>
          <w:lang w:bidi="ar"/>
        </w:rPr>
      </w:pPr>
      <w:r>
        <w:rPr>
          <w:rFonts w:hint="eastAsia"/>
          <w:b/>
          <w:bCs/>
          <w:color w:val="auto"/>
          <w:sz w:val="32"/>
          <w:szCs w:val="32"/>
          <w:lang w:bidi="ar"/>
        </w:rPr>
        <w:t>数量指标：</w:t>
      </w:r>
      <w:r>
        <w:rPr>
          <w:rFonts w:hint="eastAsia"/>
          <w:color w:val="auto"/>
          <w:sz w:val="32"/>
          <w:szCs w:val="32"/>
          <w:lang w:bidi="ar"/>
        </w:rPr>
        <w:t>202</w:t>
      </w:r>
      <w:r>
        <w:rPr>
          <w:rFonts w:hint="eastAsia"/>
          <w:color w:val="auto"/>
          <w:sz w:val="32"/>
          <w:szCs w:val="32"/>
          <w:lang w:val="en-US" w:eastAsia="zh-CN" w:bidi="ar"/>
        </w:rPr>
        <w:t>4</w:t>
      </w:r>
      <w:r>
        <w:rPr>
          <w:rFonts w:hint="eastAsia"/>
          <w:color w:val="auto"/>
          <w:sz w:val="32"/>
          <w:szCs w:val="32"/>
          <w:lang w:bidi="ar"/>
        </w:rPr>
        <w:t>年我部</w:t>
      </w:r>
      <w:r>
        <w:rPr>
          <w:rFonts w:hint="eastAsia"/>
          <w:color w:val="auto"/>
          <w:sz w:val="32"/>
          <w:szCs w:val="32"/>
          <w:lang w:eastAsia="zh-CN" w:bidi="ar"/>
        </w:rPr>
        <w:t>加大</w:t>
      </w:r>
      <w:r>
        <w:rPr>
          <w:rFonts w:hint="eastAsia"/>
          <w:color w:val="auto"/>
          <w:sz w:val="32"/>
          <w:szCs w:val="32"/>
          <w:lang w:bidi="ar"/>
        </w:rPr>
        <w:t>多种媒体</w:t>
      </w:r>
      <w:r>
        <w:rPr>
          <w:rFonts w:hint="eastAsia"/>
          <w:color w:val="auto"/>
          <w:sz w:val="32"/>
          <w:szCs w:val="32"/>
          <w:lang w:eastAsia="zh-CN" w:bidi="ar"/>
        </w:rPr>
        <w:t>和</w:t>
      </w:r>
      <w:r>
        <w:rPr>
          <w:rFonts w:hint="eastAsia"/>
          <w:color w:val="auto"/>
          <w:sz w:val="32"/>
          <w:szCs w:val="32"/>
          <w:lang w:bidi="ar"/>
        </w:rPr>
        <w:t>渠道合作</w:t>
      </w:r>
      <w:r>
        <w:rPr>
          <w:rFonts w:hint="eastAsia"/>
          <w:color w:val="auto"/>
          <w:sz w:val="32"/>
          <w:szCs w:val="32"/>
          <w:lang w:eastAsia="zh-CN" w:bidi="ar"/>
        </w:rPr>
        <w:t>、</w:t>
      </w:r>
      <w:r>
        <w:rPr>
          <w:rFonts w:hint="eastAsia"/>
          <w:color w:val="auto"/>
          <w:sz w:val="32"/>
          <w:szCs w:val="32"/>
          <w:lang w:bidi="ar"/>
        </w:rPr>
        <w:t>推送</w:t>
      </w:r>
      <w:r>
        <w:rPr>
          <w:rFonts w:hint="eastAsia"/>
          <w:color w:val="auto"/>
          <w:sz w:val="32"/>
          <w:szCs w:val="32"/>
          <w:lang w:eastAsia="zh-CN" w:bidi="ar"/>
        </w:rPr>
        <w:t>等</w:t>
      </w:r>
      <w:r>
        <w:rPr>
          <w:rFonts w:hint="eastAsia"/>
          <w:color w:val="auto"/>
          <w:sz w:val="32"/>
          <w:szCs w:val="32"/>
          <w:lang w:bidi="ar"/>
        </w:rPr>
        <w:t>工作，继续加强对我省经济社会发展的宣传，扩大</w:t>
      </w:r>
      <w:r>
        <w:rPr>
          <w:rFonts w:hint="eastAsia"/>
          <w:color w:val="auto"/>
          <w:sz w:val="32"/>
          <w:szCs w:val="32"/>
          <w:lang w:eastAsia="zh-CN" w:bidi="ar"/>
        </w:rPr>
        <w:t>了</w:t>
      </w:r>
      <w:r>
        <w:rPr>
          <w:rFonts w:hint="eastAsia"/>
          <w:color w:val="auto"/>
          <w:sz w:val="32"/>
          <w:szCs w:val="32"/>
          <w:lang w:bidi="ar"/>
        </w:rPr>
        <w:t>我省对外影响力和美誉度。全年补助主要媒体</w:t>
      </w:r>
      <w:r>
        <w:rPr>
          <w:rFonts w:hint="eastAsia"/>
          <w:color w:val="auto"/>
          <w:sz w:val="32"/>
          <w:szCs w:val="32"/>
          <w:lang w:val="en-US" w:eastAsia="zh-CN" w:bidi="ar"/>
        </w:rPr>
        <w:t>19</w:t>
      </w:r>
      <w:r>
        <w:rPr>
          <w:rFonts w:hint="eastAsia"/>
          <w:color w:val="auto"/>
          <w:sz w:val="32"/>
          <w:szCs w:val="32"/>
          <w:lang w:bidi="ar"/>
        </w:rPr>
        <w:t>家，组织媒体开展宣传</w:t>
      </w:r>
      <w:r>
        <w:rPr>
          <w:rFonts w:hint="eastAsia"/>
          <w:color w:val="auto"/>
          <w:sz w:val="32"/>
          <w:szCs w:val="32"/>
          <w:lang w:val="en-US" w:eastAsia="zh-CN" w:bidi="ar"/>
        </w:rPr>
        <w:t>10</w:t>
      </w:r>
      <w:r>
        <w:rPr>
          <w:rFonts w:hint="eastAsia"/>
          <w:color w:val="auto"/>
          <w:sz w:val="32"/>
          <w:szCs w:val="32"/>
          <w:lang w:bidi="ar"/>
        </w:rPr>
        <w:t>余次，举办通气会</w:t>
      </w:r>
      <w:r>
        <w:rPr>
          <w:rFonts w:hint="eastAsia"/>
          <w:color w:val="auto"/>
          <w:sz w:val="32"/>
          <w:szCs w:val="32"/>
          <w:lang w:val="en-US" w:eastAsia="zh-CN" w:bidi="ar"/>
        </w:rPr>
        <w:t>2</w:t>
      </w:r>
      <w:r>
        <w:rPr>
          <w:rFonts w:hint="eastAsia"/>
          <w:color w:val="auto"/>
          <w:sz w:val="32"/>
          <w:szCs w:val="32"/>
          <w:lang w:bidi="ar"/>
        </w:rPr>
        <w:t>场、新闻发布会1场，海外社交平台</w:t>
      </w:r>
      <w:r>
        <w:rPr>
          <w:rFonts w:hint="eastAsia"/>
          <w:color w:val="auto"/>
          <w:sz w:val="32"/>
          <w:szCs w:val="32"/>
          <w:lang w:eastAsia="zh-CN" w:bidi="ar"/>
        </w:rPr>
        <w:t>发布</w:t>
      </w:r>
      <w:r>
        <w:rPr>
          <w:rFonts w:hint="eastAsia"/>
          <w:color w:val="auto"/>
          <w:sz w:val="32"/>
          <w:szCs w:val="32"/>
          <w:lang w:bidi="ar"/>
        </w:rPr>
        <w:t>视频</w:t>
      </w:r>
      <w:r>
        <w:rPr>
          <w:rFonts w:hint="eastAsia"/>
          <w:color w:val="auto"/>
          <w:sz w:val="32"/>
          <w:szCs w:val="32"/>
          <w:lang w:val="en-US" w:eastAsia="zh-CN" w:bidi="ar"/>
        </w:rPr>
        <w:t>10条</w:t>
      </w:r>
      <w:r>
        <w:rPr>
          <w:rFonts w:hint="eastAsia"/>
          <w:color w:val="auto"/>
          <w:sz w:val="32"/>
          <w:szCs w:val="32"/>
          <w:lang w:eastAsia="zh-CN" w:bidi="ar"/>
        </w:rPr>
        <w:t>，海外社交平台英文直播</w:t>
      </w:r>
      <w:r>
        <w:rPr>
          <w:rFonts w:hint="eastAsia"/>
          <w:color w:val="auto"/>
          <w:sz w:val="32"/>
          <w:szCs w:val="32"/>
          <w:lang w:val="en-US" w:eastAsia="zh-CN" w:bidi="ar"/>
        </w:rPr>
        <w:t>10次，</w:t>
      </w:r>
      <w:r>
        <w:rPr>
          <w:rFonts w:hint="eastAsia"/>
          <w:color w:val="auto"/>
          <w:sz w:val="32"/>
          <w:szCs w:val="32"/>
          <w:lang w:bidi="ar"/>
        </w:rPr>
        <w:t>为我省经济社会发展营造良好舆论氛围。指标分值合计</w:t>
      </w:r>
      <w:r>
        <w:rPr>
          <w:rFonts w:hint="eastAsia"/>
          <w:color w:val="auto"/>
          <w:sz w:val="32"/>
          <w:szCs w:val="32"/>
          <w:lang w:val="en-US" w:eastAsia="zh-CN" w:bidi="ar"/>
        </w:rPr>
        <w:t>22</w:t>
      </w:r>
      <w:r>
        <w:rPr>
          <w:rFonts w:hint="eastAsia"/>
          <w:color w:val="auto"/>
          <w:sz w:val="32"/>
          <w:szCs w:val="32"/>
          <w:lang w:bidi="ar"/>
        </w:rPr>
        <w:t>分，按评分标准得</w:t>
      </w:r>
      <w:r>
        <w:rPr>
          <w:rFonts w:hint="eastAsia"/>
          <w:color w:val="auto"/>
          <w:sz w:val="32"/>
          <w:szCs w:val="32"/>
          <w:lang w:val="en-US" w:eastAsia="zh-CN" w:bidi="ar"/>
        </w:rPr>
        <w:t>22</w:t>
      </w:r>
      <w:r>
        <w:rPr>
          <w:rFonts w:hint="eastAsia"/>
          <w:color w:val="auto"/>
          <w:sz w:val="32"/>
          <w:szCs w:val="32"/>
          <w:lang w:bidi="ar"/>
        </w:rPr>
        <w:t>分，得分率</w:t>
      </w:r>
      <w:r>
        <w:rPr>
          <w:rFonts w:hint="eastAsia"/>
          <w:color w:val="auto"/>
          <w:sz w:val="32"/>
          <w:szCs w:val="32"/>
          <w:lang w:val="en-US" w:eastAsia="zh-CN" w:bidi="ar"/>
        </w:rPr>
        <w:t>100</w:t>
      </w:r>
      <w:r>
        <w:rPr>
          <w:rFonts w:hint="eastAsia"/>
          <w:color w:val="auto"/>
          <w:sz w:val="32"/>
          <w:szCs w:val="32"/>
          <w:lang w:bidi="ar"/>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质量指标：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年我部对主要媒体实现了应补尽补，补助应补助媒体覆盖率高达100%，</w:t>
      </w:r>
      <w:r>
        <w:rPr>
          <w:rFonts w:hint="eastAsia"/>
          <w:color w:val="auto"/>
          <w:sz w:val="32"/>
          <w:szCs w:val="32"/>
          <w:lang w:eastAsia="zh-CN"/>
        </w:rPr>
        <w:t>补贴程序规范性</w:t>
      </w:r>
      <w:r>
        <w:rPr>
          <w:rFonts w:hint="eastAsia"/>
          <w:color w:val="auto"/>
          <w:sz w:val="32"/>
          <w:szCs w:val="32"/>
          <w:lang w:val="en-US" w:eastAsia="zh-CN"/>
        </w:rPr>
        <w:t>100%，</w:t>
      </w:r>
      <w:r>
        <w:rPr>
          <w:rFonts w:hint="eastAsia"/>
          <w:color w:val="auto"/>
          <w:sz w:val="32"/>
          <w:szCs w:val="32"/>
        </w:rPr>
        <w:t>主要媒体的有效宣传推动了全省宣传思想战线各项工作始终沿着正确政治方向前进；海外社交平台矩阵建设运营工作验收合格率</w:t>
      </w:r>
      <w:r>
        <w:rPr>
          <w:rFonts w:hint="eastAsia"/>
          <w:color w:val="auto"/>
          <w:sz w:val="32"/>
          <w:szCs w:val="32"/>
          <w:lang w:val="en-US" w:eastAsia="zh-CN"/>
        </w:rPr>
        <w:t>100%</w:t>
      </w:r>
      <w:r>
        <w:rPr>
          <w:rFonts w:hint="eastAsia"/>
          <w:color w:val="auto"/>
          <w:sz w:val="32"/>
          <w:szCs w:val="32"/>
        </w:rPr>
        <w:t>，切实保障了</w:t>
      </w:r>
      <w:r>
        <w:rPr>
          <w:rFonts w:hint="eastAsia"/>
          <w:color w:val="auto"/>
          <w:sz w:val="32"/>
          <w:szCs w:val="32"/>
          <w:lang w:eastAsia="zh-CN"/>
        </w:rPr>
        <w:t>外宣</w:t>
      </w:r>
      <w:r>
        <w:rPr>
          <w:rFonts w:hint="eastAsia"/>
          <w:color w:val="auto"/>
          <w:sz w:val="32"/>
          <w:szCs w:val="32"/>
        </w:rPr>
        <w:t>工作的顺利开展</w:t>
      </w:r>
      <w:r>
        <w:rPr>
          <w:rFonts w:hint="eastAsia"/>
          <w:color w:val="auto"/>
          <w:sz w:val="32"/>
          <w:szCs w:val="32"/>
          <w:lang w:eastAsia="zh-CN"/>
        </w:rPr>
        <w:t>，</w:t>
      </w:r>
      <w:r>
        <w:rPr>
          <w:rFonts w:hint="eastAsia"/>
          <w:color w:val="auto"/>
          <w:sz w:val="32"/>
          <w:szCs w:val="32"/>
        </w:rPr>
        <w:t>质量指标均达到了预期目标值</w:t>
      </w:r>
      <w:r>
        <w:rPr>
          <w:rFonts w:hint="eastAsia"/>
          <w:color w:val="auto"/>
          <w:sz w:val="32"/>
          <w:szCs w:val="32"/>
          <w:lang w:eastAsia="zh-CN"/>
        </w:rPr>
        <w:t>。</w:t>
      </w:r>
      <w:r>
        <w:rPr>
          <w:rFonts w:hint="eastAsia"/>
          <w:color w:val="auto"/>
          <w:sz w:val="32"/>
          <w:szCs w:val="32"/>
        </w:rPr>
        <w:t>指标分值合计</w:t>
      </w:r>
      <w:r>
        <w:rPr>
          <w:rFonts w:hint="eastAsia"/>
          <w:color w:val="auto"/>
          <w:sz w:val="32"/>
          <w:szCs w:val="32"/>
          <w:lang w:val="en-US" w:eastAsia="zh-CN"/>
        </w:rPr>
        <w:t>6</w:t>
      </w:r>
      <w:r>
        <w:rPr>
          <w:rFonts w:hint="eastAsia"/>
          <w:color w:val="auto"/>
          <w:sz w:val="32"/>
          <w:szCs w:val="32"/>
        </w:rPr>
        <w:t>分，按评分标准得</w:t>
      </w:r>
      <w:r>
        <w:rPr>
          <w:rFonts w:hint="eastAsia"/>
          <w:color w:val="auto"/>
          <w:sz w:val="32"/>
          <w:szCs w:val="32"/>
          <w:lang w:val="en-US" w:eastAsia="zh-CN"/>
        </w:rPr>
        <w:t>5.6</w:t>
      </w:r>
      <w:r>
        <w:rPr>
          <w:rFonts w:hint="eastAsia"/>
          <w:color w:val="auto"/>
          <w:sz w:val="32"/>
          <w:szCs w:val="32"/>
        </w:rPr>
        <w:t>分，得分率</w:t>
      </w:r>
      <w:r>
        <w:rPr>
          <w:rFonts w:hint="eastAsia"/>
          <w:color w:val="auto"/>
          <w:sz w:val="32"/>
          <w:szCs w:val="32"/>
          <w:lang w:val="en-US" w:eastAsia="zh-CN"/>
        </w:rPr>
        <w:t>93.34</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b/>
          <w:bCs/>
          <w:color w:val="auto"/>
          <w:sz w:val="32"/>
          <w:szCs w:val="32"/>
        </w:rPr>
        <w:t>时效指标：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年我部根据年度工作计划组织新闻媒体完成了宣传活动采访、通气会及新闻发布会、购买租用设备等工作</w:t>
      </w:r>
      <w:r>
        <w:rPr>
          <w:rFonts w:hint="eastAsia"/>
          <w:color w:val="auto"/>
          <w:sz w:val="32"/>
          <w:szCs w:val="32"/>
          <w:lang w:eastAsia="zh-CN"/>
        </w:rPr>
        <w:t>。</w:t>
      </w:r>
      <w:r>
        <w:rPr>
          <w:rFonts w:hint="eastAsia"/>
          <w:color w:val="auto"/>
          <w:sz w:val="32"/>
          <w:szCs w:val="32"/>
        </w:rPr>
        <w:t>指标分值合计</w:t>
      </w:r>
      <w:r>
        <w:rPr>
          <w:rFonts w:hint="eastAsia"/>
          <w:color w:val="auto"/>
          <w:sz w:val="32"/>
          <w:szCs w:val="32"/>
          <w:lang w:val="en-US" w:eastAsia="zh-CN"/>
        </w:rPr>
        <w:t>12</w:t>
      </w:r>
      <w:r>
        <w:rPr>
          <w:rFonts w:hint="eastAsia"/>
          <w:color w:val="auto"/>
          <w:sz w:val="32"/>
          <w:szCs w:val="32"/>
        </w:rPr>
        <w:t>分，按评分标准得</w:t>
      </w:r>
      <w:r>
        <w:rPr>
          <w:rFonts w:hint="eastAsia"/>
          <w:color w:val="auto"/>
          <w:sz w:val="32"/>
          <w:szCs w:val="32"/>
          <w:lang w:val="en-US" w:eastAsia="zh-CN"/>
        </w:rPr>
        <w:t>10.8</w:t>
      </w:r>
      <w:r>
        <w:rPr>
          <w:rFonts w:hint="eastAsia"/>
          <w:color w:val="auto"/>
          <w:sz w:val="32"/>
          <w:szCs w:val="32"/>
        </w:rPr>
        <w:t>分，得分率</w:t>
      </w:r>
      <w:r>
        <w:rPr>
          <w:rFonts w:hint="eastAsia"/>
          <w:color w:val="auto"/>
          <w:sz w:val="32"/>
          <w:szCs w:val="32"/>
          <w:lang w:val="en-US" w:eastAsia="zh-CN"/>
        </w:rPr>
        <w:t>90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rPr>
      </w:pPr>
      <w:r>
        <w:rPr>
          <w:rFonts w:hint="eastAsia"/>
          <w:b/>
          <w:bCs/>
          <w:color w:val="auto"/>
          <w:sz w:val="32"/>
          <w:szCs w:val="32"/>
        </w:rPr>
        <w:t>（2）效益指标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效益指标包括社会效益指标</w:t>
      </w:r>
      <w:r>
        <w:rPr>
          <w:rFonts w:hint="eastAsia"/>
          <w:color w:val="auto"/>
          <w:sz w:val="32"/>
          <w:szCs w:val="32"/>
          <w:lang w:val="en-US" w:eastAsia="zh-CN" w:bidi="ar"/>
        </w:rPr>
        <w:t>1</w:t>
      </w:r>
      <w:r>
        <w:rPr>
          <w:rFonts w:hint="eastAsia"/>
          <w:color w:val="auto"/>
          <w:sz w:val="32"/>
          <w:szCs w:val="32"/>
          <w:lang w:bidi="ar"/>
        </w:rPr>
        <w:t>个二级指标，</w:t>
      </w:r>
      <w:r>
        <w:rPr>
          <w:rFonts w:hint="eastAsia"/>
          <w:color w:val="auto"/>
          <w:sz w:val="32"/>
          <w:szCs w:val="32"/>
          <w:lang w:val="en-US" w:eastAsia="zh-CN" w:bidi="ar"/>
        </w:rPr>
        <w:t>1</w:t>
      </w:r>
      <w:r>
        <w:rPr>
          <w:rFonts w:hint="eastAsia"/>
          <w:color w:val="auto"/>
          <w:sz w:val="32"/>
          <w:szCs w:val="32"/>
          <w:lang w:bidi="ar"/>
        </w:rPr>
        <w:t>个三级指标，指标总分值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18</w:t>
      </w:r>
      <w:r>
        <w:rPr>
          <w:rFonts w:hint="eastAsia"/>
          <w:color w:val="auto"/>
          <w:sz w:val="32"/>
          <w:szCs w:val="32"/>
          <w:lang w:bidi="ar"/>
        </w:rPr>
        <w:t>分，得分率</w:t>
      </w:r>
      <w:r>
        <w:rPr>
          <w:rFonts w:hint="eastAsia"/>
          <w:color w:val="auto"/>
          <w:sz w:val="32"/>
          <w:szCs w:val="32"/>
          <w:lang w:val="en-US" w:eastAsia="zh-CN" w:bidi="ar"/>
        </w:rPr>
        <w:t>90</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社会效益指标：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年我部通过组织新闻媒体对内宣传，在脸书（Facebook）、推特（Twitter）、照片墙</w:t>
      </w:r>
      <w:r>
        <w:rPr>
          <w:rFonts w:hint="eastAsia"/>
          <w:color w:val="auto"/>
          <w:sz w:val="32"/>
          <w:szCs w:val="32"/>
          <w:lang w:eastAsia="zh-CN"/>
        </w:rPr>
        <w:t>（</w:t>
      </w:r>
      <w:r>
        <w:rPr>
          <w:rFonts w:hint="eastAsia"/>
          <w:color w:val="auto"/>
          <w:sz w:val="32"/>
          <w:szCs w:val="32"/>
        </w:rPr>
        <w:t>Instagram</w:t>
      </w:r>
      <w:r>
        <w:rPr>
          <w:rFonts w:hint="eastAsia"/>
          <w:color w:val="auto"/>
          <w:sz w:val="32"/>
          <w:szCs w:val="32"/>
          <w:lang w:eastAsia="zh-CN"/>
        </w:rPr>
        <w:t>)</w:t>
      </w:r>
      <w:r>
        <w:rPr>
          <w:rFonts w:hint="eastAsia"/>
          <w:color w:val="auto"/>
          <w:sz w:val="32"/>
          <w:szCs w:val="32"/>
        </w:rPr>
        <w:t>平台上发布内容对外宣传，为我省经济社会发展营造良好舆论氛围，扩大了我省对外影响力和美誉度，宣传工作</w:t>
      </w:r>
      <w:r>
        <w:rPr>
          <w:rFonts w:hint="eastAsia"/>
          <w:color w:val="auto"/>
          <w:sz w:val="32"/>
          <w:szCs w:val="32"/>
          <w:lang w:eastAsia="zh-CN"/>
        </w:rPr>
        <w:t>为</w:t>
      </w:r>
      <w:r>
        <w:rPr>
          <w:rFonts w:hint="eastAsia"/>
          <w:color w:val="auto"/>
          <w:sz w:val="32"/>
          <w:szCs w:val="32"/>
        </w:rPr>
        <w:t>甘肃省发展</w:t>
      </w:r>
      <w:r>
        <w:rPr>
          <w:rFonts w:hint="eastAsia"/>
          <w:color w:val="auto"/>
          <w:sz w:val="32"/>
          <w:szCs w:val="32"/>
          <w:lang w:eastAsia="zh-CN"/>
        </w:rPr>
        <w:t>提供强大精神力量，</w:t>
      </w:r>
      <w:r>
        <w:rPr>
          <w:rFonts w:hint="eastAsia"/>
          <w:color w:val="auto"/>
          <w:sz w:val="32"/>
          <w:szCs w:val="32"/>
        </w:rPr>
        <w:t>指标分值合计</w:t>
      </w:r>
      <w:r>
        <w:rPr>
          <w:rFonts w:hint="eastAsia"/>
          <w:color w:val="auto"/>
          <w:sz w:val="32"/>
          <w:szCs w:val="32"/>
          <w:lang w:val="en-US" w:eastAsia="zh-CN"/>
        </w:rPr>
        <w:t>20</w:t>
      </w:r>
      <w:r>
        <w:rPr>
          <w:rFonts w:hint="eastAsia"/>
          <w:color w:val="auto"/>
          <w:sz w:val="32"/>
          <w:szCs w:val="32"/>
        </w:rPr>
        <w:t>分</w:t>
      </w:r>
      <w:r>
        <w:rPr>
          <w:rFonts w:hint="eastAsia"/>
          <w:color w:val="auto"/>
          <w:sz w:val="32"/>
          <w:szCs w:val="32"/>
          <w:lang w:eastAsia="zh-CN"/>
        </w:rPr>
        <w:t>。</w:t>
      </w:r>
      <w:r>
        <w:rPr>
          <w:rFonts w:hint="eastAsia"/>
          <w:color w:val="auto"/>
          <w:sz w:val="32"/>
          <w:szCs w:val="32"/>
        </w:rPr>
        <w:t>按评分标准得</w:t>
      </w:r>
      <w:r>
        <w:rPr>
          <w:rFonts w:hint="eastAsia"/>
          <w:color w:val="auto"/>
          <w:sz w:val="32"/>
          <w:szCs w:val="32"/>
          <w:lang w:val="en-US" w:eastAsia="zh-CN"/>
        </w:rPr>
        <w:t>18</w:t>
      </w:r>
      <w:r>
        <w:rPr>
          <w:rFonts w:hint="eastAsia"/>
          <w:color w:val="auto"/>
          <w:sz w:val="32"/>
          <w:szCs w:val="32"/>
        </w:rPr>
        <w:t>分，得分率</w:t>
      </w:r>
      <w:r>
        <w:rPr>
          <w:rFonts w:hint="eastAsia"/>
          <w:color w:val="auto"/>
          <w:sz w:val="32"/>
          <w:szCs w:val="32"/>
          <w:lang w:val="en-US" w:eastAsia="zh-CN"/>
        </w:rPr>
        <w:t>90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rPr>
      </w:pPr>
      <w:r>
        <w:rPr>
          <w:rFonts w:hint="eastAsia"/>
          <w:b/>
          <w:bCs/>
          <w:color w:val="auto"/>
          <w:sz w:val="32"/>
          <w:szCs w:val="32"/>
        </w:rPr>
        <w:t>（3）满意度指标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满意度指标包括服务对象满意度1个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指标分值10分，自评得分10分，得分率100%。指标分析如下：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s="仿宋_GB2312"/>
          <w:color w:val="auto"/>
          <w:sz w:val="32"/>
          <w:szCs w:val="32"/>
        </w:rPr>
      </w:pPr>
      <w:r>
        <w:rPr>
          <w:rFonts w:hint="eastAsia" w:ascii="宋体" w:hAnsi="宋体"/>
          <w:b/>
          <w:bCs/>
          <w:color w:val="auto"/>
          <w:sz w:val="32"/>
          <w:szCs w:val="32"/>
          <w:lang w:eastAsia="zh-CN"/>
        </w:rPr>
        <w:t>服务对象</w:t>
      </w:r>
      <w:r>
        <w:rPr>
          <w:rFonts w:hint="eastAsia" w:ascii="宋体" w:hAnsi="宋体"/>
          <w:b/>
          <w:bCs/>
          <w:color w:val="auto"/>
          <w:sz w:val="32"/>
          <w:szCs w:val="32"/>
        </w:rPr>
        <w:t>满意度指标：</w:t>
      </w:r>
      <w:r>
        <w:rPr>
          <w:rFonts w:hint="eastAsia" w:cs="仿宋_GB2312"/>
          <w:color w:val="auto"/>
          <w:sz w:val="32"/>
          <w:szCs w:val="32"/>
        </w:rPr>
        <w:t>202</w:t>
      </w:r>
      <w:r>
        <w:rPr>
          <w:rFonts w:hint="eastAsia" w:cs="仿宋_GB2312"/>
          <w:color w:val="auto"/>
          <w:sz w:val="32"/>
          <w:szCs w:val="32"/>
          <w:lang w:val="en-US" w:eastAsia="zh-CN"/>
        </w:rPr>
        <w:t>4</w:t>
      </w:r>
      <w:r>
        <w:rPr>
          <w:rFonts w:hint="eastAsia" w:cs="仿宋_GB2312"/>
          <w:color w:val="auto"/>
          <w:sz w:val="32"/>
          <w:szCs w:val="32"/>
        </w:rPr>
        <w:t>年我部</w:t>
      </w:r>
      <w:r>
        <w:rPr>
          <w:rFonts w:hint="eastAsia" w:ascii="宋体" w:hAnsi="宋体"/>
          <w:color w:val="auto"/>
          <w:sz w:val="32"/>
          <w:szCs w:val="32"/>
        </w:rPr>
        <w:t>优化专业团队沟通，进行内容建设和多渠道推广等运维工作，开展与多种媒体渠道的合作与推送工作。</w:t>
      </w:r>
      <w:r>
        <w:rPr>
          <w:rFonts w:hint="eastAsia" w:ascii="宋体" w:hAnsi="宋体"/>
          <w:color w:val="auto"/>
          <w:sz w:val="32"/>
          <w:szCs w:val="32"/>
          <w:lang w:eastAsia="zh-CN"/>
        </w:rPr>
        <w:t>持续</w:t>
      </w:r>
      <w:r>
        <w:rPr>
          <w:rFonts w:hint="eastAsia" w:ascii="宋体" w:hAnsi="宋体"/>
          <w:color w:val="auto"/>
          <w:sz w:val="32"/>
          <w:szCs w:val="32"/>
        </w:rPr>
        <w:t>加强对我省经济社会发展的宣传，为我省经济社会发展营造良好社会舆论氛围，扩大我省对外影响力和美誉度，得到了人民群众的一致好评。</w:t>
      </w:r>
      <w:r>
        <w:rPr>
          <w:rFonts w:hint="eastAsia" w:cs="仿宋_GB2312"/>
          <w:color w:val="auto"/>
          <w:sz w:val="32"/>
          <w:szCs w:val="32"/>
          <w:lang w:eastAsia="zh-CN"/>
        </w:rPr>
        <w:t>新闻媒体</w:t>
      </w:r>
      <w:r>
        <w:rPr>
          <w:rFonts w:hint="eastAsia" w:cs="仿宋_GB2312"/>
          <w:color w:val="auto"/>
          <w:sz w:val="32"/>
          <w:szCs w:val="32"/>
        </w:rPr>
        <w:t>满意度为</w:t>
      </w:r>
      <w:r>
        <w:rPr>
          <w:rFonts w:hint="eastAsia" w:cs="仿宋_GB2312"/>
          <w:color w:val="auto"/>
          <w:sz w:val="32"/>
          <w:szCs w:val="32"/>
          <w:lang w:val="en-US" w:eastAsia="zh-CN"/>
        </w:rPr>
        <w:t>85</w:t>
      </w:r>
      <w:r>
        <w:rPr>
          <w:rFonts w:hint="eastAsia" w:cs="仿宋_GB2312"/>
          <w:color w:val="auto"/>
          <w:sz w:val="32"/>
          <w:szCs w:val="32"/>
        </w:rPr>
        <w:t>%，达到了预期目标值。指标分值合计10分，按评分标准得10分，得分率100%。</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b/>
          <w:bCs/>
          <w:color w:val="auto"/>
          <w:sz w:val="32"/>
          <w:szCs w:val="32"/>
        </w:rPr>
      </w:pPr>
      <w:r>
        <w:rPr>
          <w:rFonts w:hint="eastAsia"/>
          <w:b/>
          <w:bCs/>
          <w:color w:val="auto"/>
          <w:sz w:val="32"/>
          <w:szCs w:val="32"/>
        </w:rPr>
        <w:t>（</w:t>
      </w:r>
      <w:r>
        <w:rPr>
          <w:rFonts w:hint="eastAsia"/>
          <w:b/>
          <w:bCs/>
          <w:color w:val="auto"/>
          <w:sz w:val="32"/>
          <w:szCs w:val="32"/>
          <w:lang w:val="en-US" w:eastAsia="zh-CN"/>
        </w:rPr>
        <w:t>4</w:t>
      </w:r>
      <w:r>
        <w:rPr>
          <w:rFonts w:hint="eastAsia"/>
          <w:b/>
          <w:bCs/>
          <w:color w:val="auto"/>
          <w:sz w:val="32"/>
          <w:szCs w:val="32"/>
        </w:rPr>
        <w:t>）</w:t>
      </w:r>
      <w:r>
        <w:rPr>
          <w:rFonts w:hint="eastAsia"/>
          <w:b/>
          <w:bCs/>
          <w:color w:val="auto"/>
          <w:sz w:val="32"/>
          <w:szCs w:val="32"/>
          <w:lang w:eastAsia="zh-CN"/>
        </w:rPr>
        <w:t>成本</w:t>
      </w:r>
      <w:r>
        <w:rPr>
          <w:rFonts w:hint="eastAsia"/>
          <w:b/>
          <w:bCs/>
          <w:color w:val="auto"/>
          <w:sz w:val="32"/>
          <w:szCs w:val="32"/>
        </w:rPr>
        <w:t>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sz w:val="32"/>
          <w:szCs w:val="32"/>
        </w:rPr>
      </w:pPr>
      <w:r>
        <w:rPr>
          <w:rFonts w:hint="eastAsia"/>
          <w:color w:val="auto"/>
          <w:sz w:val="32"/>
          <w:szCs w:val="32"/>
          <w:lang w:eastAsia="zh-CN" w:bidi="ar"/>
        </w:rPr>
        <w:t>成本</w:t>
      </w:r>
      <w:r>
        <w:rPr>
          <w:rFonts w:hint="eastAsia"/>
          <w:color w:val="auto"/>
          <w:sz w:val="32"/>
          <w:szCs w:val="32"/>
          <w:lang w:bidi="ar"/>
        </w:rPr>
        <w:t>指标包括</w:t>
      </w:r>
      <w:r>
        <w:rPr>
          <w:rFonts w:hint="eastAsia"/>
          <w:color w:val="auto"/>
          <w:sz w:val="32"/>
          <w:szCs w:val="32"/>
          <w:lang w:eastAsia="zh-CN" w:bidi="ar"/>
        </w:rPr>
        <w:t>经济成本指标</w:t>
      </w:r>
      <w:r>
        <w:rPr>
          <w:rFonts w:hint="eastAsia"/>
          <w:color w:val="auto"/>
          <w:sz w:val="32"/>
          <w:szCs w:val="32"/>
          <w:lang w:val="en-US" w:eastAsia="zh-CN" w:bidi="ar"/>
        </w:rPr>
        <w:t>1</w:t>
      </w:r>
      <w:r>
        <w:rPr>
          <w:rFonts w:hint="eastAsia"/>
          <w:color w:val="auto"/>
          <w:sz w:val="32"/>
          <w:szCs w:val="32"/>
          <w:lang w:bidi="ar"/>
        </w:rPr>
        <w:t>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18</w:t>
      </w:r>
      <w:r>
        <w:rPr>
          <w:rFonts w:hint="eastAsia"/>
          <w:color w:val="auto"/>
          <w:sz w:val="32"/>
          <w:szCs w:val="32"/>
          <w:lang w:bidi="ar"/>
        </w:rPr>
        <w:t>分，得分率</w:t>
      </w:r>
      <w:r>
        <w:rPr>
          <w:rFonts w:hint="eastAsia"/>
          <w:color w:val="auto"/>
          <w:sz w:val="32"/>
          <w:szCs w:val="32"/>
          <w:lang w:val="en-US" w:eastAsia="zh-CN" w:bidi="ar"/>
        </w:rPr>
        <w:t>90</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b/>
          <w:bCs/>
          <w:color w:val="auto"/>
          <w:sz w:val="32"/>
          <w:szCs w:val="32"/>
          <w:lang w:eastAsia="zh-CN"/>
        </w:rPr>
        <w:t>经济</w:t>
      </w:r>
      <w:r>
        <w:rPr>
          <w:rFonts w:hint="eastAsia"/>
          <w:b/>
          <w:bCs/>
          <w:color w:val="auto"/>
          <w:sz w:val="32"/>
          <w:szCs w:val="32"/>
        </w:rPr>
        <w:t>成本指标：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年项目全年预算资金为</w:t>
      </w:r>
      <w:r>
        <w:rPr>
          <w:rFonts w:hint="eastAsia"/>
          <w:color w:val="auto"/>
          <w:sz w:val="32"/>
          <w:szCs w:val="32"/>
          <w:lang w:val="en-US" w:eastAsia="zh-CN"/>
        </w:rPr>
        <w:t>615</w:t>
      </w:r>
      <w:r>
        <w:rPr>
          <w:rFonts w:hint="eastAsia"/>
          <w:color w:val="auto"/>
          <w:sz w:val="32"/>
          <w:szCs w:val="32"/>
        </w:rPr>
        <w:t>万</w:t>
      </w:r>
      <w:r>
        <w:rPr>
          <w:rFonts w:hint="eastAsia"/>
          <w:color w:val="auto"/>
          <w:sz w:val="32"/>
          <w:szCs w:val="32"/>
          <w:lang w:eastAsia="zh-CN"/>
        </w:rPr>
        <w:t>元</w:t>
      </w:r>
      <w:r>
        <w:rPr>
          <w:rFonts w:hint="eastAsia"/>
          <w:color w:val="auto"/>
          <w:sz w:val="32"/>
          <w:szCs w:val="32"/>
        </w:rPr>
        <w:t>，</w:t>
      </w:r>
      <w:r>
        <w:rPr>
          <w:rFonts w:hint="eastAsia"/>
          <w:color w:val="auto"/>
          <w:sz w:val="32"/>
          <w:szCs w:val="32"/>
          <w:lang w:eastAsia="zh-CN"/>
        </w:rPr>
        <w:t>各支出项目均在预算金额范围内</w:t>
      </w:r>
      <w:r>
        <w:rPr>
          <w:rFonts w:hint="eastAsia"/>
          <w:color w:val="auto"/>
          <w:sz w:val="32"/>
          <w:szCs w:val="32"/>
        </w:rPr>
        <w:t>，达到了预期目标值</w:t>
      </w:r>
      <w:r>
        <w:rPr>
          <w:rFonts w:hint="eastAsia"/>
          <w:color w:val="auto"/>
          <w:sz w:val="32"/>
          <w:szCs w:val="32"/>
          <w:lang w:eastAsia="zh-CN"/>
        </w:rPr>
        <w:t>。</w:t>
      </w:r>
      <w:r>
        <w:rPr>
          <w:rStyle w:val="31"/>
          <w:rFonts w:hint="eastAsia"/>
          <w:color w:val="auto"/>
          <w:sz w:val="32"/>
          <w:szCs w:val="32"/>
        </w:rPr>
        <w:t>指标</w:t>
      </w:r>
      <w:r>
        <w:rPr>
          <w:rFonts w:hint="eastAsia"/>
          <w:color w:val="auto"/>
          <w:sz w:val="32"/>
          <w:szCs w:val="32"/>
        </w:rPr>
        <w:t>分值</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18</w:t>
      </w:r>
      <w:r>
        <w:rPr>
          <w:rFonts w:hint="eastAsia"/>
          <w:color w:val="auto"/>
          <w:sz w:val="32"/>
          <w:szCs w:val="32"/>
        </w:rPr>
        <w:t>分，得分率</w:t>
      </w:r>
      <w:r>
        <w:rPr>
          <w:rFonts w:hint="eastAsia"/>
          <w:color w:val="auto"/>
          <w:sz w:val="32"/>
          <w:szCs w:val="32"/>
          <w:lang w:val="en-US" w:eastAsia="zh-CN"/>
        </w:rPr>
        <w:t>90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color w:val="auto"/>
          <w:sz w:val="32"/>
          <w:szCs w:val="32"/>
        </w:rPr>
        <w:t>4</w:t>
      </w:r>
      <w:r>
        <w:rPr>
          <w:rFonts w:hint="eastAsia" w:hAnsi="宋体"/>
          <w:color w:val="auto"/>
          <w:sz w:val="32"/>
          <w:szCs w:val="32"/>
          <w:lang w:val="en-US" w:eastAsia="zh-CN"/>
        </w:rPr>
        <w:t>.</w:t>
      </w:r>
      <w:r>
        <w:rPr>
          <w:rFonts w:hint="eastAsia"/>
          <w:color w:val="auto"/>
          <w:sz w:val="32"/>
          <w:szCs w:val="32"/>
        </w:rPr>
        <w:t>偏离绩效目标的原因及下一步改进措施</w:t>
      </w:r>
      <w:bookmarkStart w:id="75" w:name="_Toc17099"/>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b w:val="0"/>
          <w:bCs w:val="0"/>
          <w:color w:val="auto"/>
          <w:sz w:val="32"/>
          <w:szCs w:val="32"/>
          <w:lang w:val="en-US" w:eastAsia="zh-CN"/>
        </w:rPr>
      </w:pPr>
      <w:r>
        <w:rPr>
          <w:rFonts w:hint="eastAsia"/>
          <w:b w:val="0"/>
          <w:bCs w:val="0"/>
          <w:color w:val="auto"/>
          <w:sz w:val="32"/>
          <w:szCs w:val="32"/>
          <w:lang w:val="en-US" w:eastAsia="zh-CN"/>
        </w:rPr>
        <w:t>1.预算资金执行率</w:t>
      </w:r>
      <w:r>
        <w:rPr>
          <w:rFonts w:hint="eastAsia"/>
          <w:b w:val="0"/>
          <w:bCs w:val="0"/>
          <w:color w:val="auto"/>
          <w:sz w:val="32"/>
          <w:szCs w:val="32"/>
          <w:lang w:eastAsia="zh-CN"/>
        </w:rPr>
        <w:t>实际完成值和年初指标值存在偏差</w:t>
      </w:r>
      <w:r>
        <w:rPr>
          <w:rFonts w:hint="eastAsia"/>
          <w:b w:val="0"/>
          <w:bCs w:val="0"/>
          <w:color w:val="auto"/>
          <w:sz w:val="32"/>
          <w:szCs w:val="32"/>
          <w:lang w:val="en-US" w:eastAsia="zh-CN"/>
        </w:rPr>
        <w:t>，主要原因是2024年12月底，省财政厅将省记协工作经费5万元下达我部，要求结转至次年后转拨省记协使用</w:t>
      </w:r>
      <w:r>
        <w:rPr>
          <w:rFonts w:hint="eastAsia"/>
          <w:b w:val="0"/>
          <w:bCs w:val="0"/>
          <w:color w:val="auto"/>
          <w:sz w:val="32"/>
          <w:szCs w:val="32"/>
          <w:lang w:eastAsia="zh-CN"/>
        </w:rPr>
        <w:t>。</w:t>
      </w:r>
      <w:r>
        <w:rPr>
          <w:rFonts w:hint="eastAsia"/>
          <w:b w:val="0"/>
          <w:bCs w:val="0"/>
          <w:color w:val="auto"/>
          <w:sz w:val="32"/>
          <w:szCs w:val="32"/>
          <w:lang w:val="en-US" w:eastAsia="zh-CN"/>
        </w:rPr>
        <w:t>2025年，我部将提前做好相关资金拨付准备，待该笔结转资金到位后，及时划拨省记协。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b w:val="0"/>
          <w:bCs w:val="0"/>
          <w:color w:val="auto"/>
          <w:sz w:val="32"/>
          <w:szCs w:val="32"/>
          <w:lang w:val="en-US" w:eastAsia="zh-CN"/>
        </w:rPr>
      </w:pPr>
      <w:r>
        <w:rPr>
          <w:rFonts w:hint="eastAsia"/>
          <w:b w:val="0"/>
          <w:bCs w:val="0"/>
          <w:color w:val="auto"/>
          <w:sz w:val="32"/>
          <w:szCs w:val="32"/>
          <w:lang w:val="en-US" w:eastAsia="zh-CN"/>
        </w:rPr>
        <w:t>2.下一步我们</w:t>
      </w:r>
      <w:r>
        <w:rPr>
          <w:rFonts w:hint="eastAsia" w:ascii="仿宋_GB2312" w:hAnsi="仿宋_GB2312" w:eastAsia="仿宋_GB2312" w:cs="仿宋_GB2312"/>
          <w:sz w:val="32"/>
          <w:szCs w:val="32"/>
          <w:lang w:val="en-US" w:eastAsia="zh-CN"/>
        </w:rPr>
        <w:t>将在海外社交平台运营、内容策划制作推广、专项工作人员培训、健全完善评价激励机制等方面加以改进提升，不断提升项目资金使用效率和规范性，提升专项资金驱动效能。</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ascii="楷体_GB2312" w:hAnsi="楷体_GB2312" w:eastAsia="楷体_GB2312" w:cs="楷体_GB2312"/>
          <w:b/>
          <w:bCs/>
          <w:color w:val="auto"/>
          <w:w w:val="90"/>
          <w:sz w:val="32"/>
          <w:szCs w:val="32"/>
        </w:rPr>
      </w:pPr>
      <w:r>
        <w:rPr>
          <w:rFonts w:hint="eastAsia" w:ascii="楷体_GB2312" w:hAnsi="楷体_GB2312" w:eastAsia="楷体_GB2312" w:cs="楷体_GB2312"/>
          <w:b/>
          <w:bCs/>
          <w:color w:val="auto"/>
          <w:w w:val="90"/>
          <w:sz w:val="32"/>
          <w:szCs w:val="32"/>
        </w:rPr>
        <w:t>（</w:t>
      </w:r>
      <w:r>
        <w:rPr>
          <w:rFonts w:hint="eastAsia" w:ascii="楷体_GB2312" w:hAnsi="楷体_GB2312" w:eastAsia="楷体_GB2312" w:cs="楷体_GB2312"/>
          <w:b/>
          <w:bCs/>
          <w:color w:val="auto"/>
          <w:w w:val="90"/>
          <w:sz w:val="32"/>
          <w:szCs w:val="32"/>
          <w:lang w:eastAsia="zh-CN"/>
        </w:rPr>
        <w:t>四</w:t>
      </w:r>
      <w:r>
        <w:rPr>
          <w:rFonts w:hint="eastAsia" w:ascii="楷体_GB2312" w:hAnsi="楷体_GB2312" w:eastAsia="楷体_GB2312" w:cs="楷体_GB2312"/>
          <w:b/>
          <w:bCs/>
          <w:color w:val="auto"/>
          <w:w w:val="90"/>
          <w:sz w:val="32"/>
          <w:szCs w:val="32"/>
        </w:rPr>
        <w:t>）项目</w:t>
      </w:r>
      <w:r>
        <w:rPr>
          <w:rFonts w:hint="eastAsia" w:ascii="楷体_GB2312" w:hAnsi="楷体_GB2312" w:eastAsia="楷体_GB2312" w:cs="楷体_GB2312"/>
          <w:b/>
          <w:bCs/>
          <w:color w:val="auto"/>
          <w:w w:val="90"/>
          <w:sz w:val="32"/>
          <w:szCs w:val="32"/>
          <w:lang w:val="en-US" w:eastAsia="zh-CN"/>
        </w:rPr>
        <w:t>4</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w w:val="90"/>
          <w:sz w:val="32"/>
          <w:szCs w:val="32"/>
        </w:rPr>
        <w:t>哲学社会科学规划研究培训和基地建设经费</w:t>
      </w:r>
      <w:bookmarkEnd w:id="75"/>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rPr>
      </w:pPr>
      <w:r>
        <w:rPr>
          <w:rFonts w:hint="eastAsia"/>
          <w:b/>
          <w:bCs/>
          <w:color w:val="auto"/>
          <w:sz w:val="32"/>
          <w:szCs w:val="32"/>
        </w:rPr>
        <w:t>1</w:t>
      </w:r>
      <w:r>
        <w:rPr>
          <w:rFonts w:hint="eastAsia" w:hAnsi="宋体"/>
          <w:b/>
          <w:bCs/>
          <w:color w:val="auto"/>
          <w:sz w:val="32"/>
          <w:szCs w:val="32"/>
          <w:lang w:val="en-US" w:eastAsia="zh-CN"/>
        </w:rPr>
        <w:t>.</w:t>
      </w:r>
      <w:r>
        <w:rPr>
          <w:rFonts w:hint="eastAsia"/>
          <w:b/>
          <w:bCs/>
          <w:color w:val="auto"/>
          <w:sz w:val="32"/>
          <w:szCs w:val="32"/>
        </w:rPr>
        <w:t>项目支出预算执行情况</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哲学社会科学规划研究培训和基地建设经费项目年初预算数</w:t>
      </w:r>
      <w:r>
        <w:rPr>
          <w:rFonts w:hint="eastAsia"/>
          <w:color w:val="auto"/>
          <w:sz w:val="32"/>
          <w:szCs w:val="32"/>
          <w:lang w:eastAsia="zh-CN"/>
        </w:rPr>
        <w:t>为</w:t>
      </w:r>
      <w:r>
        <w:rPr>
          <w:rFonts w:hint="eastAsia"/>
          <w:color w:val="auto"/>
          <w:sz w:val="32"/>
          <w:szCs w:val="32"/>
          <w:lang w:val="en-US" w:eastAsia="zh-CN"/>
        </w:rPr>
        <w:t>1044.07万元，</w:t>
      </w:r>
      <w:r>
        <w:rPr>
          <w:rFonts w:hint="eastAsia"/>
          <w:color w:val="auto"/>
          <w:sz w:val="32"/>
          <w:szCs w:val="32"/>
        </w:rPr>
        <w:t>全年预算数</w:t>
      </w:r>
      <w:r>
        <w:rPr>
          <w:rFonts w:hint="eastAsia"/>
          <w:color w:val="auto"/>
          <w:sz w:val="32"/>
          <w:szCs w:val="32"/>
          <w:lang w:eastAsia="zh-CN"/>
        </w:rPr>
        <w:t>为</w:t>
      </w:r>
      <w:r>
        <w:rPr>
          <w:rFonts w:hint="eastAsia"/>
          <w:color w:val="auto"/>
          <w:sz w:val="32"/>
          <w:szCs w:val="32"/>
          <w:lang w:val="en-US" w:eastAsia="zh-CN"/>
        </w:rPr>
        <w:t>445.77</w:t>
      </w:r>
      <w:r>
        <w:rPr>
          <w:rFonts w:hint="eastAsia"/>
          <w:color w:val="auto"/>
          <w:sz w:val="32"/>
          <w:szCs w:val="32"/>
        </w:rPr>
        <w:t>万元，全年支出数</w:t>
      </w:r>
      <w:r>
        <w:rPr>
          <w:rFonts w:hint="eastAsia"/>
          <w:color w:val="auto"/>
          <w:sz w:val="32"/>
          <w:szCs w:val="32"/>
          <w:lang w:val="en-US" w:eastAsia="zh-CN"/>
        </w:rPr>
        <w:t>445.77</w:t>
      </w:r>
      <w:r>
        <w:rPr>
          <w:rFonts w:hint="eastAsia"/>
          <w:color w:val="auto"/>
          <w:sz w:val="32"/>
          <w:szCs w:val="32"/>
        </w:rPr>
        <w:t>万元，预算执行率</w:t>
      </w:r>
      <w:r>
        <w:rPr>
          <w:rFonts w:hint="eastAsia"/>
          <w:color w:val="auto"/>
          <w:sz w:val="32"/>
          <w:szCs w:val="32"/>
          <w:lang w:val="en-US" w:eastAsia="zh-CN"/>
        </w:rPr>
        <w:t>100</w:t>
      </w:r>
      <w:r>
        <w:rPr>
          <w:color w:val="auto"/>
          <w:sz w:val="32"/>
          <w:szCs w:val="32"/>
        </w:rPr>
        <w:t>%</w:t>
      </w:r>
      <w:r>
        <w:rPr>
          <w:rFonts w:hint="eastAsia"/>
          <w:color w:val="auto"/>
          <w:sz w:val="32"/>
          <w:szCs w:val="32"/>
        </w:rPr>
        <w:t>，指标分值10分，按评分标准得</w:t>
      </w:r>
      <w:r>
        <w:rPr>
          <w:rFonts w:hint="eastAsia"/>
          <w:color w:val="auto"/>
          <w:sz w:val="32"/>
          <w:szCs w:val="32"/>
          <w:lang w:val="en-US" w:eastAsia="zh-CN"/>
        </w:rPr>
        <w:t>10</w:t>
      </w:r>
      <w:r>
        <w:rPr>
          <w:rFonts w:hint="eastAsia"/>
          <w:color w:val="auto"/>
          <w:sz w:val="32"/>
          <w:szCs w:val="32"/>
        </w:rPr>
        <w:t>分，得分率</w:t>
      </w:r>
      <w:r>
        <w:rPr>
          <w:rFonts w:hint="eastAsia"/>
          <w:color w:val="auto"/>
          <w:sz w:val="32"/>
          <w:szCs w:val="32"/>
          <w:lang w:val="en-US" w:eastAsia="zh-CN"/>
        </w:rPr>
        <w:t>100</w:t>
      </w:r>
      <w:r>
        <w:rPr>
          <w:rFonts w:hint="eastAsia"/>
          <w:color w:val="auto"/>
          <w:sz w:val="32"/>
          <w:szCs w:val="32"/>
        </w:rPr>
        <w:t>%。</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2</w:t>
      </w:r>
      <w:r>
        <w:rPr>
          <w:rFonts w:hint="eastAsia" w:hAnsi="宋体"/>
          <w:color w:val="auto"/>
          <w:sz w:val="32"/>
          <w:szCs w:val="32"/>
          <w:lang w:val="en-US" w:eastAsia="zh-CN"/>
        </w:rPr>
        <w:t>.</w:t>
      </w:r>
      <w:r>
        <w:rPr>
          <w:rFonts w:hint="eastAsia"/>
          <w:color w:val="auto"/>
          <w:sz w:val="32"/>
          <w:szCs w:val="32"/>
        </w:rPr>
        <w:t>总体绩效目标完成情况分析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本项目自评价得分</w:t>
      </w:r>
      <w:r>
        <w:rPr>
          <w:rFonts w:hint="eastAsia"/>
          <w:color w:val="auto"/>
          <w:sz w:val="32"/>
          <w:szCs w:val="32"/>
          <w:lang w:val="en-US" w:eastAsia="zh-CN"/>
        </w:rPr>
        <w:t>90.14</w:t>
      </w:r>
      <w:r>
        <w:rPr>
          <w:rFonts w:hint="eastAsia"/>
          <w:color w:val="auto"/>
          <w:sz w:val="32"/>
          <w:szCs w:val="32"/>
        </w:rPr>
        <w:t>分，自评结果为“优”。主要任务完成情况分析如下：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textAlignment w:val="auto"/>
        <w:rPr>
          <w:rFonts w:hint="eastAsia"/>
          <w:color w:val="auto"/>
          <w:sz w:val="32"/>
          <w:szCs w:val="32"/>
        </w:rPr>
      </w:pPr>
      <w:r>
        <w:rPr>
          <w:rFonts w:hint="eastAsia"/>
          <w:b/>
          <w:bCs/>
          <w:color w:val="auto"/>
          <w:sz w:val="32"/>
          <w:szCs w:val="32"/>
        </w:rPr>
        <w:t>预期目标：</w:t>
      </w:r>
      <w:r>
        <w:rPr>
          <w:rFonts w:hint="eastAsia"/>
          <w:color w:val="auto"/>
          <w:sz w:val="32"/>
          <w:szCs w:val="32"/>
        </w:rPr>
        <w:t>完成5项以上重点项目和150项以上一般项目的立项工作，完成100项以上鉴定结项报告，举办哲学社会科学骨干研修班，建设省级重点智库，为省委省政府和有关部门决策提供参考和服务，为我省经济社会发展提供强有力的智力支撑，不断推动我省哲学社会科学繁荣发展。</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textAlignment w:val="auto"/>
        <w:rPr>
          <w:rFonts w:hint="eastAsia"/>
          <w:color w:val="auto"/>
          <w:sz w:val="32"/>
          <w:szCs w:val="32"/>
        </w:rPr>
      </w:pPr>
      <w:r>
        <w:rPr>
          <w:rFonts w:hint="eastAsia"/>
          <w:b/>
          <w:bCs/>
          <w:color w:val="auto"/>
          <w:sz w:val="32"/>
          <w:szCs w:val="32"/>
          <w:lang w:eastAsia="zh-CN"/>
        </w:rPr>
        <w:t>实际完成情况：</w:t>
      </w:r>
      <w:r>
        <w:rPr>
          <w:rFonts w:hint="eastAsia"/>
          <w:color w:val="auto"/>
          <w:sz w:val="32"/>
          <w:szCs w:val="32"/>
        </w:rPr>
        <w:t>完成19项重点项目和185项一般项目的立项工作，完成170项鉴定结项报告，举办2期哲学社会科学骨干研修班，支持6个哲学社会科学重大研究基地，为省委省政府和有关部门决策提供参考和服务，为我省经济社会发展提供强有力的智力支撑，不断推动我省哲学社会科学繁荣发展。</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textAlignment w:val="auto"/>
        <w:rPr>
          <w:b/>
          <w:bCs/>
          <w:color w:val="auto"/>
          <w:sz w:val="32"/>
          <w:szCs w:val="32"/>
        </w:rPr>
      </w:pPr>
      <w:r>
        <w:rPr>
          <w:rFonts w:hint="eastAsia"/>
          <w:b/>
          <w:bCs/>
          <w:color w:val="auto"/>
          <w:sz w:val="32"/>
          <w:szCs w:val="32"/>
        </w:rPr>
        <w:t>3</w:t>
      </w:r>
      <w:r>
        <w:rPr>
          <w:rFonts w:hint="eastAsia" w:hAnsi="宋体"/>
          <w:b/>
          <w:bCs/>
          <w:color w:val="auto"/>
          <w:sz w:val="32"/>
          <w:szCs w:val="32"/>
          <w:lang w:val="en-US" w:eastAsia="zh-CN"/>
        </w:rPr>
        <w:t>.</w:t>
      </w:r>
      <w:r>
        <w:rPr>
          <w:rFonts w:hint="eastAsia"/>
          <w:b/>
          <w:bCs/>
          <w:color w:val="auto"/>
          <w:sz w:val="32"/>
          <w:szCs w:val="32"/>
        </w:rPr>
        <w:t>各项指标完成情况分析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lang w:bidi="ar"/>
        </w:rPr>
      </w:pPr>
      <w:r>
        <w:rPr>
          <w:rFonts w:hint="eastAsia"/>
          <w:b/>
          <w:bCs/>
          <w:color w:val="auto"/>
          <w:sz w:val="32"/>
          <w:szCs w:val="32"/>
          <w:lang w:bidi="ar"/>
        </w:rPr>
        <w:t>（1）产出指标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lang w:bidi="ar"/>
        </w:rPr>
        <w:t>产出指标包括数量指标、质量指标、时效指标</w:t>
      </w:r>
      <w:r>
        <w:rPr>
          <w:rFonts w:hint="eastAsia"/>
          <w:color w:val="auto"/>
          <w:sz w:val="32"/>
          <w:szCs w:val="32"/>
          <w:lang w:val="en-US" w:eastAsia="zh-CN" w:bidi="ar"/>
        </w:rPr>
        <w:t>3</w:t>
      </w:r>
      <w:r>
        <w:rPr>
          <w:rFonts w:hint="eastAsia"/>
          <w:color w:val="auto"/>
          <w:sz w:val="32"/>
          <w:szCs w:val="32"/>
          <w:lang w:bidi="ar"/>
        </w:rPr>
        <w:t>个二级指标，</w:t>
      </w:r>
      <w:r>
        <w:rPr>
          <w:rFonts w:hint="eastAsia"/>
          <w:color w:val="auto"/>
          <w:sz w:val="32"/>
          <w:szCs w:val="32"/>
          <w:lang w:val="en-US" w:eastAsia="zh-CN" w:bidi="ar"/>
        </w:rPr>
        <w:t>14</w:t>
      </w:r>
      <w:r>
        <w:rPr>
          <w:rFonts w:hint="eastAsia"/>
          <w:color w:val="auto"/>
          <w:sz w:val="32"/>
          <w:szCs w:val="32"/>
          <w:lang w:bidi="ar"/>
        </w:rPr>
        <w:t>个三级指标，指标总分值</w:t>
      </w:r>
      <w:r>
        <w:rPr>
          <w:rFonts w:hint="eastAsia"/>
          <w:color w:val="auto"/>
          <w:sz w:val="32"/>
          <w:szCs w:val="32"/>
          <w:lang w:val="en-US" w:eastAsia="zh-CN" w:bidi="ar"/>
        </w:rPr>
        <w:t>40</w:t>
      </w:r>
      <w:r>
        <w:rPr>
          <w:rFonts w:hint="eastAsia"/>
          <w:color w:val="auto"/>
          <w:sz w:val="32"/>
          <w:szCs w:val="32"/>
          <w:lang w:bidi="ar"/>
        </w:rPr>
        <w:t>分，自评得分</w:t>
      </w:r>
      <w:r>
        <w:rPr>
          <w:rFonts w:hint="eastAsia"/>
          <w:color w:val="auto"/>
          <w:sz w:val="32"/>
          <w:szCs w:val="32"/>
          <w:lang w:val="en-US" w:eastAsia="zh-CN" w:bidi="ar"/>
        </w:rPr>
        <w:t>34.14</w:t>
      </w:r>
      <w:r>
        <w:rPr>
          <w:rFonts w:hint="eastAsia"/>
          <w:color w:val="auto"/>
          <w:sz w:val="32"/>
          <w:szCs w:val="32"/>
          <w:lang w:bidi="ar"/>
        </w:rPr>
        <w:t>分，得分率</w:t>
      </w:r>
      <w:r>
        <w:rPr>
          <w:rFonts w:hint="eastAsia"/>
          <w:color w:val="auto"/>
          <w:sz w:val="32"/>
          <w:szCs w:val="32"/>
          <w:lang w:val="en-US" w:eastAsia="zh-CN" w:bidi="ar"/>
        </w:rPr>
        <w:t>85.35</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736" w:firstLineChars="229"/>
        <w:textAlignment w:val="auto"/>
        <w:rPr>
          <w:color w:val="auto"/>
          <w:sz w:val="32"/>
          <w:szCs w:val="32"/>
          <w:lang w:bidi="ar"/>
        </w:rPr>
      </w:pPr>
      <w:r>
        <w:rPr>
          <w:rFonts w:hint="eastAsia"/>
          <w:b/>
          <w:bCs/>
          <w:color w:val="auto"/>
          <w:sz w:val="32"/>
          <w:szCs w:val="32"/>
          <w:lang w:bidi="ar"/>
        </w:rPr>
        <w:t>数量指标：</w:t>
      </w:r>
      <w:r>
        <w:rPr>
          <w:rFonts w:hint="eastAsia"/>
          <w:color w:val="auto"/>
          <w:sz w:val="32"/>
          <w:szCs w:val="32"/>
          <w:lang w:bidi="ar"/>
        </w:rPr>
        <w:t>202</w:t>
      </w:r>
      <w:r>
        <w:rPr>
          <w:rFonts w:hint="eastAsia"/>
          <w:color w:val="auto"/>
          <w:sz w:val="32"/>
          <w:szCs w:val="32"/>
          <w:lang w:val="en-US" w:eastAsia="zh-CN" w:bidi="ar"/>
        </w:rPr>
        <w:t>4</w:t>
      </w:r>
      <w:r>
        <w:rPr>
          <w:rFonts w:hint="eastAsia"/>
          <w:color w:val="auto"/>
          <w:sz w:val="32"/>
          <w:szCs w:val="32"/>
          <w:lang w:bidi="ar"/>
        </w:rPr>
        <w:t>年我部以省社科规划项目为抓手，引导全省哲学社会科学人才加强理论研究，推出一批高质量研究成果，不断增强哲学社会科学研究水平，逐步扩大我省社科研究的社会影响力，为省委省政府和有关部门决策提供参考和服务，为我省经济社会发展提供强有力的智力支撑；通过开展哲学社会科学教学科研骨干研修工作，从思想上、学习上、工作上对我省哲学社会科学教学科研骨干进行培训，逐步提高政治理论水平和业务素质；以重大研究基地为平台，积极开展重大理论和现实问题研究，不断加强我省现代智库建设，逐步促进学科体系、学术观点、科研方法创新，推动全省哲学社会科学研究与发展。全年组织开展省哲学社会科学骨干研修班</w:t>
      </w:r>
      <w:r>
        <w:rPr>
          <w:rFonts w:hint="eastAsia"/>
          <w:color w:val="auto"/>
          <w:sz w:val="32"/>
          <w:szCs w:val="32"/>
          <w:lang w:val="en-US" w:eastAsia="zh-CN" w:bidi="ar"/>
        </w:rPr>
        <w:t>2</w:t>
      </w:r>
      <w:r>
        <w:rPr>
          <w:rFonts w:hint="eastAsia"/>
          <w:color w:val="auto"/>
          <w:sz w:val="32"/>
          <w:szCs w:val="32"/>
          <w:lang w:bidi="ar"/>
        </w:rPr>
        <w:t>期，完成省哲学社会科学项目规划</w:t>
      </w:r>
      <w:r>
        <w:rPr>
          <w:rFonts w:hint="eastAsia"/>
          <w:color w:val="auto"/>
          <w:sz w:val="32"/>
          <w:szCs w:val="32"/>
          <w:lang w:val="en-US" w:eastAsia="zh-CN" w:bidi="ar"/>
        </w:rPr>
        <w:t>255</w:t>
      </w:r>
      <w:r>
        <w:rPr>
          <w:rFonts w:hint="eastAsia"/>
          <w:color w:val="auto"/>
          <w:sz w:val="32"/>
          <w:szCs w:val="32"/>
          <w:lang w:bidi="ar"/>
        </w:rPr>
        <w:t>个，</w:t>
      </w:r>
      <w:r>
        <w:rPr>
          <w:rFonts w:hint="eastAsia"/>
          <w:color w:val="auto"/>
          <w:sz w:val="32"/>
          <w:szCs w:val="32"/>
          <w:lang w:eastAsia="zh-CN" w:bidi="ar"/>
        </w:rPr>
        <w:t>组织</w:t>
      </w:r>
      <w:r>
        <w:rPr>
          <w:rFonts w:hint="eastAsia"/>
          <w:color w:val="auto"/>
          <w:sz w:val="32"/>
          <w:szCs w:val="32"/>
          <w:lang w:bidi="ar"/>
        </w:rPr>
        <w:t>项目评审专家完成了相关评审工作，完成智库建设</w:t>
      </w:r>
      <w:r>
        <w:rPr>
          <w:rFonts w:hint="eastAsia"/>
          <w:color w:val="auto"/>
          <w:sz w:val="32"/>
          <w:szCs w:val="32"/>
          <w:lang w:val="en-US" w:eastAsia="zh-CN" w:bidi="ar"/>
        </w:rPr>
        <w:t>6</w:t>
      </w:r>
      <w:r>
        <w:rPr>
          <w:rFonts w:hint="eastAsia"/>
          <w:color w:val="auto"/>
          <w:sz w:val="32"/>
          <w:szCs w:val="32"/>
          <w:lang w:bidi="ar"/>
        </w:rPr>
        <w:t>个。指标分值合计</w:t>
      </w:r>
      <w:r>
        <w:rPr>
          <w:rFonts w:hint="eastAsia"/>
          <w:color w:val="auto"/>
          <w:sz w:val="32"/>
          <w:szCs w:val="32"/>
          <w:lang w:val="en-US" w:eastAsia="zh-CN" w:bidi="ar"/>
        </w:rPr>
        <w:t>17.16</w:t>
      </w:r>
      <w:r>
        <w:rPr>
          <w:rFonts w:hint="eastAsia"/>
          <w:color w:val="auto"/>
          <w:sz w:val="32"/>
          <w:szCs w:val="32"/>
          <w:lang w:bidi="ar"/>
        </w:rPr>
        <w:t>分，按评分标准得</w:t>
      </w:r>
      <w:r>
        <w:rPr>
          <w:rFonts w:hint="eastAsia"/>
          <w:color w:val="auto"/>
          <w:sz w:val="32"/>
          <w:szCs w:val="32"/>
          <w:lang w:val="en-US" w:eastAsia="zh-CN" w:bidi="ar"/>
        </w:rPr>
        <w:t>13.03</w:t>
      </w:r>
      <w:r>
        <w:rPr>
          <w:rFonts w:hint="eastAsia"/>
          <w:color w:val="auto"/>
          <w:sz w:val="32"/>
          <w:szCs w:val="32"/>
          <w:lang w:bidi="ar"/>
        </w:rPr>
        <w:t>分，得分率</w:t>
      </w:r>
      <w:r>
        <w:rPr>
          <w:rFonts w:hint="eastAsia"/>
          <w:color w:val="auto"/>
          <w:sz w:val="32"/>
          <w:szCs w:val="32"/>
          <w:lang w:val="en-US" w:eastAsia="zh-CN" w:bidi="ar"/>
        </w:rPr>
        <w:t>75.93</w:t>
      </w:r>
      <w:r>
        <w:rPr>
          <w:rFonts w:hint="eastAsia"/>
          <w:color w:val="auto"/>
          <w:sz w:val="32"/>
          <w:szCs w:val="32"/>
          <w:lang w:bidi="ar"/>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质量指标：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我部坚持围绕中心、服务大局，坚持与时俱进、开拓创新，坚持理论联系实际，突出前瞻性、紧迫性和全局性，引导广大哲学社会科学工作者以巩固马克思主义在意识形态领域的指导地位、巩固全党全国人民团结奋斗的共同思想基础为根本职责，全年各项工作取得新成效。其中，省哲学社会科学项目评审准确率、重大研究基地建设资助程序规范性均为100%</w:t>
      </w:r>
      <w:r>
        <w:rPr>
          <w:rFonts w:hint="eastAsia"/>
          <w:color w:val="auto"/>
          <w:sz w:val="32"/>
          <w:szCs w:val="32"/>
          <w:lang w:eastAsia="zh-CN"/>
        </w:rPr>
        <w:t>，</w:t>
      </w:r>
      <w:r>
        <w:rPr>
          <w:rFonts w:hint="eastAsia"/>
          <w:color w:val="auto"/>
          <w:sz w:val="32"/>
          <w:szCs w:val="32"/>
        </w:rPr>
        <w:t>质量指标均达到了预期目标值</w:t>
      </w:r>
      <w:r>
        <w:rPr>
          <w:rFonts w:hint="eastAsia"/>
          <w:color w:val="auto"/>
          <w:sz w:val="32"/>
          <w:szCs w:val="32"/>
          <w:lang w:eastAsia="zh-CN"/>
        </w:rPr>
        <w:t>。</w:t>
      </w:r>
      <w:r>
        <w:rPr>
          <w:rFonts w:hint="eastAsia"/>
          <w:color w:val="auto"/>
          <w:sz w:val="32"/>
          <w:szCs w:val="32"/>
        </w:rPr>
        <w:t>指标分值合计</w:t>
      </w:r>
      <w:r>
        <w:rPr>
          <w:rFonts w:hint="eastAsia"/>
          <w:color w:val="auto"/>
          <w:sz w:val="32"/>
          <w:szCs w:val="32"/>
          <w:lang w:val="en-US" w:eastAsia="zh-CN"/>
        </w:rPr>
        <w:t>11.44</w:t>
      </w:r>
      <w:r>
        <w:rPr>
          <w:rFonts w:hint="eastAsia"/>
          <w:color w:val="auto"/>
          <w:sz w:val="32"/>
          <w:szCs w:val="32"/>
        </w:rPr>
        <w:t>分，按评分标准得</w:t>
      </w:r>
      <w:r>
        <w:rPr>
          <w:rFonts w:hint="eastAsia"/>
          <w:color w:val="auto"/>
          <w:sz w:val="32"/>
          <w:szCs w:val="32"/>
          <w:lang w:val="en-US" w:eastAsia="zh-CN"/>
        </w:rPr>
        <w:t>10.86</w:t>
      </w:r>
      <w:r>
        <w:rPr>
          <w:rFonts w:hint="eastAsia"/>
          <w:color w:val="auto"/>
          <w:sz w:val="32"/>
          <w:szCs w:val="32"/>
        </w:rPr>
        <w:t>分，得分率</w:t>
      </w:r>
      <w:r>
        <w:rPr>
          <w:rFonts w:hint="eastAsia"/>
          <w:color w:val="auto"/>
          <w:sz w:val="32"/>
          <w:szCs w:val="32"/>
          <w:lang w:val="en-US" w:eastAsia="zh-CN"/>
        </w:rPr>
        <w:t>94.93</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b/>
          <w:bCs/>
          <w:color w:val="auto"/>
          <w:sz w:val="32"/>
          <w:szCs w:val="32"/>
        </w:rPr>
        <w:t>时效指标：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年研修班开课及时性</w:t>
      </w:r>
      <w:r>
        <w:rPr>
          <w:rFonts w:hint="eastAsia"/>
          <w:color w:val="auto"/>
          <w:sz w:val="32"/>
          <w:szCs w:val="32"/>
          <w:lang w:eastAsia="zh-CN"/>
        </w:rPr>
        <w:t>、专家评审会及时性等指标基本都在年内完成。</w:t>
      </w:r>
      <w:r>
        <w:rPr>
          <w:rFonts w:hint="eastAsia"/>
          <w:color w:val="auto"/>
          <w:sz w:val="32"/>
          <w:szCs w:val="32"/>
        </w:rPr>
        <w:t>指标分值合计</w:t>
      </w:r>
      <w:r>
        <w:rPr>
          <w:rFonts w:hint="eastAsia"/>
          <w:color w:val="auto"/>
          <w:sz w:val="32"/>
          <w:szCs w:val="32"/>
          <w:lang w:val="en-US" w:eastAsia="zh-CN"/>
        </w:rPr>
        <w:t>11.4</w:t>
      </w:r>
      <w:r>
        <w:rPr>
          <w:rFonts w:hint="eastAsia"/>
          <w:color w:val="auto"/>
          <w:sz w:val="32"/>
          <w:szCs w:val="32"/>
        </w:rPr>
        <w:t>分，按评分标准得</w:t>
      </w:r>
      <w:r>
        <w:rPr>
          <w:rFonts w:hint="eastAsia"/>
          <w:color w:val="auto"/>
          <w:sz w:val="32"/>
          <w:szCs w:val="32"/>
          <w:lang w:val="en-US" w:eastAsia="zh-CN"/>
        </w:rPr>
        <w:t>10.25</w:t>
      </w:r>
      <w:r>
        <w:rPr>
          <w:rFonts w:hint="eastAsia"/>
          <w:color w:val="auto"/>
          <w:sz w:val="32"/>
          <w:szCs w:val="32"/>
        </w:rPr>
        <w:t>分，得分率</w:t>
      </w:r>
      <w:r>
        <w:rPr>
          <w:rFonts w:hint="eastAsia"/>
          <w:color w:val="auto"/>
          <w:sz w:val="32"/>
          <w:szCs w:val="32"/>
          <w:lang w:val="en-US" w:eastAsia="zh-CN"/>
        </w:rPr>
        <w:t>89.91</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rPr>
      </w:pPr>
      <w:r>
        <w:rPr>
          <w:rFonts w:hint="eastAsia"/>
          <w:b/>
          <w:bCs/>
          <w:color w:val="auto"/>
          <w:sz w:val="32"/>
          <w:szCs w:val="32"/>
        </w:rPr>
        <w:t>（2）效益指标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效益指标包括社会效益指标</w:t>
      </w:r>
      <w:r>
        <w:rPr>
          <w:rFonts w:hint="eastAsia"/>
          <w:color w:val="auto"/>
          <w:sz w:val="32"/>
          <w:szCs w:val="32"/>
          <w:lang w:val="en-US" w:eastAsia="zh-CN" w:bidi="ar"/>
        </w:rPr>
        <w:t>1</w:t>
      </w:r>
      <w:r>
        <w:rPr>
          <w:rFonts w:hint="eastAsia"/>
          <w:color w:val="auto"/>
          <w:sz w:val="32"/>
          <w:szCs w:val="32"/>
          <w:lang w:bidi="ar"/>
        </w:rPr>
        <w:t>个二级指标，</w:t>
      </w:r>
      <w:r>
        <w:rPr>
          <w:rFonts w:hint="eastAsia"/>
          <w:color w:val="auto"/>
          <w:sz w:val="32"/>
          <w:szCs w:val="32"/>
          <w:lang w:val="en-US" w:eastAsia="zh-CN" w:bidi="ar"/>
        </w:rPr>
        <w:t>2</w:t>
      </w:r>
      <w:r>
        <w:rPr>
          <w:rFonts w:hint="eastAsia"/>
          <w:color w:val="auto"/>
          <w:sz w:val="32"/>
          <w:szCs w:val="32"/>
          <w:lang w:bidi="ar"/>
        </w:rPr>
        <w:t>个三级指标，指标总分值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18</w:t>
      </w:r>
      <w:r>
        <w:rPr>
          <w:rFonts w:hint="eastAsia"/>
          <w:color w:val="auto"/>
          <w:sz w:val="32"/>
          <w:szCs w:val="32"/>
          <w:lang w:bidi="ar"/>
        </w:rPr>
        <w:t>分，得分率</w:t>
      </w:r>
      <w:r>
        <w:rPr>
          <w:rFonts w:hint="eastAsia"/>
          <w:color w:val="auto"/>
          <w:sz w:val="32"/>
          <w:szCs w:val="32"/>
          <w:lang w:val="en-US" w:eastAsia="zh-CN" w:bidi="ar"/>
        </w:rPr>
        <w:t>90</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社会效益指标：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年我部以重大研究基地为平台，积极开展重大理论和现实问题研究，不断加强我省现代智库建设，逐步促进学科体系、学术观点、科研方法创新，推动全省哲学社会科学研究与发展，结项报告转化利用率</w:t>
      </w:r>
      <w:r>
        <w:rPr>
          <w:rFonts w:hint="eastAsia"/>
          <w:color w:val="auto"/>
          <w:sz w:val="32"/>
          <w:szCs w:val="32"/>
          <w:lang w:eastAsia="zh-CN"/>
        </w:rPr>
        <w:t>不断提高，</w:t>
      </w:r>
      <w:r>
        <w:rPr>
          <w:rFonts w:hint="eastAsia"/>
          <w:color w:val="auto"/>
          <w:sz w:val="32"/>
          <w:szCs w:val="32"/>
        </w:rPr>
        <w:t>促进了社会服务决策的提升，全省社科理论研究水平、省社科研究的社会影响力得到进一步提升。指标分值合计</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18</w:t>
      </w:r>
      <w:r>
        <w:rPr>
          <w:rFonts w:hint="eastAsia"/>
          <w:color w:val="auto"/>
          <w:sz w:val="32"/>
          <w:szCs w:val="32"/>
        </w:rPr>
        <w:t>分，得分率</w:t>
      </w:r>
      <w:r>
        <w:rPr>
          <w:rFonts w:hint="eastAsia"/>
          <w:color w:val="auto"/>
          <w:sz w:val="32"/>
          <w:szCs w:val="32"/>
          <w:lang w:val="en-US" w:eastAsia="zh-CN"/>
        </w:rPr>
        <w:t>90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rPr>
      </w:pPr>
      <w:r>
        <w:rPr>
          <w:rFonts w:hint="eastAsia"/>
          <w:b/>
          <w:bCs/>
          <w:color w:val="auto"/>
          <w:sz w:val="32"/>
          <w:szCs w:val="32"/>
        </w:rPr>
        <w:t>（3）满意度指标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满意度指标包括服务对象满意度1个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2个三级指标，</w:t>
      </w:r>
      <w:r>
        <w:rPr>
          <w:rFonts w:hint="eastAsia"/>
          <w:color w:val="auto"/>
          <w:sz w:val="32"/>
          <w:szCs w:val="32"/>
          <w:lang w:bidi="ar"/>
        </w:rPr>
        <w:t>指标分值10分，自评得分10分，得分率100%。指标分析如下：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s="仿宋_GB2312"/>
          <w:color w:val="auto"/>
          <w:sz w:val="32"/>
          <w:szCs w:val="32"/>
        </w:rPr>
      </w:pPr>
      <w:r>
        <w:rPr>
          <w:rFonts w:hint="eastAsia" w:ascii="宋体" w:hAnsi="宋体"/>
          <w:b/>
          <w:bCs/>
          <w:color w:val="auto"/>
          <w:sz w:val="32"/>
          <w:szCs w:val="32"/>
          <w:lang w:eastAsia="zh-CN"/>
        </w:rPr>
        <w:t>服务对象</w:t>
      </w:r>
      <w:r>
        <w:rPr>
          <w:rFonts w:hint="eastAsia" w:ascii="宋体" w:hAnsi="宋体"/>
          <w:b/>
          <w:bCs/>
          <w:color w:val="auto"/>
          <w:sz w:val="32"/>
          <w:szCs w:val="32"/>
        </w:rPr>
        <w:t>满意度指标：</w:t>
      </w:r>
      <w:r>
        <w:rPr>
          <w:rFonts w:hint="eastAsia" w:cs="仿宋_GB2312"/>
          <w:color w:val="auto"/>
          <w:sz w:val="32"/>
          <w:szCs w:val="32"/>
        </w:rPr>
        <w:t>202</w:t>
      </w:r>
      <w:r>
        <w:rPr>
          <w:rFonts w:hint="eastAsia" w:cs="仿宋_GB2312"/>
          <w:color w:val="auto"/>
          <w:sz w:val="32"/>
          <w:szCs w:val="32"/>
          <w:lang w:val="en-US" w:eastAsia="zh-CN"/>
        </w:rPr>
        <w:t>4</w:t>
      </w:r>
      <w:r>
        <w:rPr>
          <w:rFonts w:hint="eastAsia" w:cs="仿宋_GB2312"/>
          <w:color w:val="auto"/>
          <w:sz w:val="32"/>
          <w:szCs w:val="32"/>
        </w:rPr>
        <w:t>年我部</w:t>
      </w:r>
      <w:r>
        <w:rPr>
          <w:rFonts w:hint="eastAsia" w:ascii="宋体" w:hAnsi="宋体"/>
          <w:color w:val="auto"/>
          <w:sz w:val="32"/>
          <w:szCs w:val="32"/>
        </w:rPr>
        <w:t>组织全省社科理论界专家学者围绕重大主题开展理论研究，形成高质量决策咨询报告，并呈送省委常委、省政府副省长及省直有关部门领导同志参阅。</w:t>
      </w:r>
      <w:r>
        <w:rPr>
          <w:rFonts w:hint="eastAsia" w:ascii="宋体" w:hAnsi="宋体"/>
          <w:color w:val="auto"/>
          <w:sz w:val="32"/>
          <w:szCs w:val="32"/>
          <w:lang w:eastAsia="zh-CN"/>
        </w:rPr>
        <w:t>同时，组织</w:t>
      </w:r>
      <w:r>
        <w:rPr>
          <w:rFonts w:hint="eastAsia" w:ascii="宋体" w:hAnsi="宋体"/>
          <w:color w:val="auto"/>
          <w:sz w:val="32"/>
          <w:szCs w:val="32"/>
          <w:lang w:val="en-US" w:eastAsia="zh-CN"/>
        </w:rPr>
        <w:t>2期</w:t>
      </w:r>
      <w:r>
        <w:rPr>
          <w:rFonts w:hint="eastAsia" w:ascii="宋体" w:hAnsi="宋体"/>
          <w:color w:val="auto"/>
          <w:sz w:val="32"/>
          <w:szCs w:val="32"/>
        </w:rPr>
        <w:t>省哲学社会科学骨干研修班</w:t>
      </w:r>
      <w:r>
        <w:rPr>
          <w:rFonts w:hint="eastAsia" w:ascii="宋体" w:hAnsi="宋体"/>
          <w:color w:val="auto"/>
          <w:sz w:val="32"/>
          <w:szCs w:val="32"/>
          <w:lang w:eastAsia="zh-CN"/>
        </w:rPr>
        <w:t>。</w:t>
      </w:r>
      <w:r>
        <w:rPr>
          <w:rFonts w:hint="eastAsia" w:cs="仿宋_GB2312"/>
          <w:color w:val="auto"/>
          <w:sz w:val="32"/>
          <w:szCs w:val="32"/>
        </w:rPr>
        <w:t>社科理论界满意度</w:t>
      </w:r>
      <w:r>
        <w:rPr>
          <w:rFonts w:hint="eastAsia" w:cs="仿宋_GB2312"/>
          <w:color w:val="auto"/>
          <w:sz w:val="32"/>
          <w:szCs w:val="32"/>
          <w:lang w:eastAsia="zh-CN"/>
        </w:rPr>
        <w:t>和</w:t>
      </w:r>
      <w:r>
        <w:rPr>
          <w:rFonts w:hint="eastAsia" w:cs="仿宋_GB2312"/>
          <w:color w:val="auto"/>
          <w:sz w:val="32"/>
          <w:szCs w:val="32"/>
        </w:rPr>
        <w:t>研修班学员满意度</w:t>
      </w:r>
      <w:r>
        <w:rPr>
          <w:rFonts w:hint="eastAsia" w:cs="仿宋_GB2312"/>
          <w:color w:val="auto"/>
          <w:sz w:val="32"/>
          <w:szCs w:val="32"/>
          <w:lang w:eastAsia="zh-CN"/>
        </w:rPr>
        <w:t>均</w:t>
      </w:r>
      <w:r>
        <w:rPr>
          <w:rFonts w:hint="eastAsia" w:cs="仿宋_GB2312"/>
          <w:color w:val="auto"/>
          <w:sz w:val="32"/>
          <w:szCs w:val="32"/>
        </w:rPr>
        <w:t>为</w:t>
      </w:r>
      <w:r>
        <w:rPr>
          <w:rFonts w:hint="eastAsia" w:cs="仿宋_GB2312"/>
          <w:color w:val="auto"/>
          <w:sz w:val="32"/>
          <w:szCs w:val="32"/>
          <w:lang w:val="en-US" w:eastAsia="zh-CN"/>
        </w:rPr>
        <w:t>85</w:t>
      </w:r>
      <w:r>
        <w:rPr>
          <w:rFonts w:hint="eastAsia" w:cs="仿宋_GB2312"/>
          <w:color w:val="auto"/>
          <w:sz w:val="32"/>
          <w:szCs w:val="32"/>
        </w:rPr>
        <w:t>%，达到了预期目标值。指标分值合计10分，按评分标准得10分，得分率100%。</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b/>
          <w:bCs/>
          <w:color w:val="auto"/>
          <w:sz w:val="32"/>
          <w:szCs w:val="32"/>
        </w:rPr>
      </w:pPr>
      <w:r>
        <w:rPr>
          <w:rFonts w:hint="eastAsia"/>
          <w:b/>
          <w:bCs/>
          <w:color w:val="auto"/>
          <w:sz w:val="32"/>
          <w:szCs w:val="32"/>
        </w:rPr>
        <w:t>（</w:t>
      </w:r>
      <w:r>
        <w:rPr>
          <w:rFonts w:hint="eastAsia"/>
          <w:b/>
          <w:bCs/>
          <w:color w:val="auto"/>
          <w:sz w:val="32"/>
          <w:szCs w:val="32"/>
          <w:lang w:val="en-US" w:eastAsia="zh-CN"/>
        </w:rPr>
        <w:t>4</w:t>
      </w:r>
      <w:r>
        <w:rPr>
          <w:rFonts w:hint="eastAsia"/>
          <w:b/>
          <w:bCs/>
          <w:color w:val="auto"/>
          <w:sz w:val="32"/>
          <w:szCs w:val="32"/>
        </w:rPr>
        <w:t>）</w:t>
      </w:r>
      <w:r>
        <w:rPr>
          <w:rFonts w:hint="eastAsia"/>
          <w:b/>
          <w:bCs/>
          <w:color w:val="auto"/>
          <w:sz w:val="32"/>
          <w:szCs w:val="32"/>
          <w:lang w:eastAsia="zh-CN"/>
        </w:rPr>
        <w:t>成本</w:t>
      </w:r>
      <w:r>
        <w:rPr>
          <w:rFonts w:hint="eastAsia"/>
          <w:b/>
          <w:bCs/>
          <w:color w:val="auto"/>
          <w:sz w:val="32"/>
          <w:szCs w:val="32"/>
        </w:rPr>
        <w:t>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sz w:val="32"/>
          <w:szCs w:val="32"/>
        </w:rPr>
      </w:pPr>
      <w:r>
        <w:rPr>
          <w:rFonts w:hint="eastAsia"/>
          <w:color w:val="auto"/>
          <w:sz w:val="32"/>
          <w:szCs w:val="32"/>
          <w:lang w:eastAsia="zh-CN" w:bidi="ar"/>
        </w:rPr>
        <w:t>成本</w:t>
      </w:r>
      <w:r>
        <w:rPr>
          <w:rFonts w:hint="eastAsia"/>
          <w:color w:val="auto"/>
          <w:sz w:val="32"/>
          <w:szCs w:val="32"/>
          <w:lang w:bidi="ar"/>
        </w:rPr>
        <w:t>指标包括</w:t>
      </w:r>
      <w:r>
        <w:rPr>
          <w:rFonts w:hint="eastAsia"/>
          <w:color w:val="auto"/>
          <w:sz w:val="32"/>
          <w:szCs w:val="32"/>
          <w:lang w:eastAsia="zh-CN" w:bidi="ar"/>
        </w:rPr>
        <w:t>经济成本指标</w:t>
      </w:r>
      <w:r>
        <w:rPr>
          <w:rFonts w:hint="eastAsia"/>
          <w:color w:val="auto"/>
          <w:sz w:val="32"/>
          <w:szCs w:val="32"/>
          <w:lang w:val="en-US" w:eastAsia="zh-CN" w:bidi="ar"/>
        </w:rPr>
        <w:t>1</w:t>
      </w:r>
      <w:r>
        <w:rPr>
          <w:rFonts w:hint="eastAsia"/>
          <w:color w:val="auto"/>
          <w:sz w:val="32"/>
          <w:szCs w:val="32"/>
          <w:lang w:bidi="ar"/>
        </w:rPr>
        <w:t>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20</w:t>
      </w:r>
      <w:r>
        <w:rPr>
          <w:rFonts w:hint="eastAsia"/>
          <w:color w:val="auto"/>
          <w:sz w:val="32"/>
          <w:szCs w:val="32"/>
          <w:lang w:bidi="ar"/>
        </w:rPr>
        <w:t>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sz w:val="32"/>
          <w:szCs w:val="32"/>
        </w:rPr>
      </w:pPr>
      <w:r>
        <w:rPr>
          <w:rFonts w:hint="eastAsia"/>
          <w:b/>
          <w:bCs/>
          <w:color w:val="auto"/>
          <w:sz w:val="32"/>
          <w:szCs w:val="32"/>
          <w:lang w:eastAsia="zh-CN"/>
        </w:rPr>
        <w:t>经济</w:t>
      </w:r>
      <w:r>
        <w:rPr>
          <w:rFonts w:hint="eastAsia"/>
          <w:b/>
          <w:bCs/>
          <w:color w:val="auto"/>
          <w:sz w:val="32"/>
          <w:szCs w:val="32"/>
        </w:rPr>
        <w:t>成本指标：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年项目全年预算资金为</w:t>
      </w:r>
      <w:r>
        <w:rPr>
          <w:rFonts w:hint="eastAsia"/>
          <w:color w:val="auto"/>
          <w:sz w:val="32"/>
          <w:szCs w:val="32"/>
          <w:lang w:val="en-US" w:eastAsia="zh-CN"/>
        </w:rPr>
        <w:t>445.76</w:t>
      </w:r>
      <w:r>
        <w:rPr>
          <w:rFonts w:hint="eastAsia"/>
          <w:color w:val="auto"/>
          <w:sz w:val="32"/>
          <w:szCs w:val="32"/>
        </w:rPr>
        <w:t>万</w:t>
      </w:r>
      <w:r>
        <w:rPr>
          <w:rFonts w:hint="eastAsia"/>
          <w:color w:val="auto"/>
          <w:sz w:val="32"/>
          <w:szCs w:val="32"/>
          <w:lang w:eastAsia="zh-CN"/>
        </w:rPr>
        <w:t>元</w:t>
      </w:r>
      <w:r>
        <w:rPr>
          <w:rFonts w:hint="eastAsia"/>
          <w:color w:val="auto"/>
          <w:sz w:val="32"/>
          <w:szCs w:val="32"/>
        </w:rPr>
        <w:t>，</w:t>
      </w:r>
      <w:r>
        <w:rPr>
          <w:rFonts w:hint="eastAsia"/>
          <w:color w:val="auto"/>
          <w:sz w:val="32"/>
          <w:szCs w:val="32"/>
          <w:lang w:eastAsia="zh-CN"/>
        </w:rPr>
        <w:t>各支出项目均在预算金额范围内</w:t>
      </w:r>
      <w:r>
        <w:rPr>
          <w:rFonts w:hint="eastAsia"/>
          <w:color w:val="auto"/>
          <w:sz w:val="32"/>
          <w:szCs w:val="32"/>
        </w:rPr>
        <w:t>，达到了预期目标值</w:t>
      </w:r>
      <w:r>
        <w:rPr>
          <w:rFonts w:hint="eastAsia"/>
          <w:color w:val="auto"/>
          <w:sz w:val="32"/>
          <w:szCs w:val="32"/>
          <w:lang w:eastAsia="zh-CN"/>
        </w:rPr>
        <w:t>。</w:t>
      </w:r>
      <w:r>
        <w:rPr>
          <w:rStyle w:val="31"/>
          <w:rFonts w:hint="eastAsia"/>
          <w:color w:val="auto"/>
          <w:sz w:val="32"/>
          <w:szCs w:val="32"/>
        </w:rPr>
        <w:t>指标</w:t>
      </w:r>
      <w:r>
        <w:rPr>
          <w:rFonts w:hint="eastAsia"/>
          <w:color w:val="auto"/>
          <w:sz w:val="32"/>
          <w:szCs w:val="32"/>
        </w:rPr>
        <w:t>分值</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20</w:t>
      </w:r>
      <w:r>
        <w:rPr>
          <w:rFonts w:hint="eastAsia"/>
          <w:color w:val="auto"/>
          <w:sz w:val="32"/>
          <w:szCs w:val="32"/>
        </w:rPr>
        <w:t>分，得分率</w:t>
      </w:r>
      <w:r>
        <w:rPr>
          <w:rFonts w:hint="eastAsia"/>
          <w:color w:val="auto"/>
          <w:sz w:val="32"/>
          <w:szCs w:val="32"/>
          <w:lang w:val="en-US" w:eastAsia="zh-CN"/>
        </w:rPr>
        <w:t>10</w:t>
      </w:r>
      <w:r>
        <w:rPr>
          <w:rFonts w:hint="eastAsia"/>
          <w:color w:val="auto"/>
          <w:sz w:val="32"/>
          <w:szCs w:val="32"/>
        </w:rPr>
        <w:t>0%。</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4</w:t>
      </w:r>
      <w:r>
        <w:rPr>
          <w:rFonts w:hint="eastAsia" w:hAnsi="宋体"/>
          <w:color w:val="auto"/>
          <w:sz w:val="32"/>
          <w:szCs w:val="32"/>
          <w:lang w:val="en-US" w:eastAsia="zh-CN"/>
        </w:rPr>
        <w:t>.</w:t>
      </w:r>
      <w:r>
        <w:rPr>
          <w:rFonts w:hint="eastAsia"/>
          <w:color w:val="auto"/>
          <w:sz w:val="32"/>
          <w:szCs w:val="32"/>
        </w:rPr>
        <w:t>偏离绩效目标的原因及下一步改进措施</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b w:val="0"/>
          <w:bCs w:val="0"/>
          <w:color w:val="auto"/>
          <w:sz w:val="32"/>
          <w:szCs w:val="32"/>
        </w:rPr>
      </w:pPr>
      <w:r>
        <w:rPr>
          <w:rFonts w:hint="eastAsia" w:ascii="仿宋_GB2312" w:hAnsi="仿宋_GB2312" w:eastAsia="仿宋_GB2312" w:cstheme="minorBidi"/>
          <w:b w:val="0"/>
          <w:bCs w:val="0"/>
          <w:color w:val="auto"/>
          <w:kern w:val="2"/>
          <w:sz w:val="32"/>
          <w:szCs w:val="32"/>
          <w:lang w:val="en-US" w:eastAsia="zh-CN" w:bidi="ar-SA"/>
        </w:rPr>
        <w:t>鉴定结项报告数、一般项目立项数</w:t>
      </w:r>
      <w:r>
        <w:rPr>
          <w:rFonts w:hint="eastAsia" w:cstheme="minorBidi"/>
          <w:b w:val="0"/>
          <w:bCs w:val="0"/>
          <w:color w:val="auto"/>
          <w:kern w:val="2"/>
          <w:sz w:val="32"/>
          <w:szCs w:val="32"/>
          <w:lang w:val="en-US" w:eastAsia="zh-CN" w:bidi="ar-SA"/>
        </w:rPr>
        <w:t>、智库建设补助数、重点项目立项数</w:t>
      </w:r>
      <w:r>
        <w:rPr>
          <w:rFonts w:hint="eastAsia"/>
          <w:b w:val="0"/>
          <w:bCs w:val="0"/>
          <w:color w:val="auto"/>
          <w:sz w:val="32"/>
          <w:szCs w:val="32"/>
          <w:lang w:eastAsia="zh-CN"/>
        </w:rPr>
        <w:t>等指标实际完成值和年初指标值存在偏差</w:t>
      </w:r>
      <w:r>
        <w:rPr>
          <w:rFonts w:hint="eastAsia"/>
          <w:b w:val="0"/>
          <w:bCs w:val="0"/>
          <w:color w:val="auto"/>
          <w:sz w:val="32"/>
          <w:szCs w:val="32"/>
          <w:lang w:val="en-US" w:eastAsia="zh-CN"/>
        </w:rPr>
        <w:t>，主要原因是年初指标设置不精准，实际完成值与年初目标值存在差距。2025年，我部将结合工作实际科学合理设置年初绩效指标。</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3"/>
        <w:textAlignment w:val="auto"/>
        <w:rPr>
          <w:rFonts w:hint="eastAsia" w:ascii="楷体_GB2312" w:hAnsi="楷体_GB2312" w:eastAsia="楷体_GB2312" w:cs="楷体_GB2312"/>
          <w:color w:val="auto"/>
          <w:sz w:val="32"/>
          <w:szCs w:val="32"/>
        </w:rPr>
      </w:pPr>
      <w:bookmarkStart w:id="76" w:name="_Toc4545"/>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五</w:t>
      </w:r>
      <w:r>
        <w:rPr>
          <w:rFonts w:hint="eastAsia" w:ascii="楷体_GB2312" w:hAnsi="楷体_GB2312" w:eastAsia="楷体_GB2312" w:cs="楷体_GB2312"/>
          <w:color w:val="auto"/>
          <w:sz w:val="32"/>
          <w:szCs w:val="32"/>
        </w:rPr>
        <w:t>）项目</w:t>
      </w:r>
      <w:r>
        <w:rPr>
          <w:rFonts w:hint="eastAsia" w:ascii="楷体_GB2312" w:hAnsi="楷体_GB2312" w:eastAsia="楷体_GB2312" w:cs="楷体_GB2312"/>
          <w:color w:val="auto"/>
          <w:sz w:val="32"/>
          <w:szCs w:val="32"/>
          <w:lang w:val="en-US" w:eastAsia="zh-CN"/>
        </w:rPr>
        <w:t>5</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color w:val="auto"/>
          <w:sz w:val="32"/>
          <w:szCs w:val="32"/>
        </w:rPr>
        <w:t>省“扫黄打非”专项</w:t>
      </w:r>
      <w:bookmarkEnd w:id="76"/>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1</w:t>
      </w:r>
      <w:r>
        <w:rPr>
          <w:rFonts w:hint="eastAsia" w:hAnsi="宋体"/>
          <w:color w:val="auto"/>
          <w:sz w:val="32"/>
          <w:szCs w:val="32"/>
          <w:lang w:val="en-US" w:eastAsia="zh-CN"/>
        </w:rPr>
        <w:t>.</w:t>
      </w:r>
      <w:r>
        <w:rPr>
          <w:rFonts w:hint="eastAsia"/>
          <w:color w:val="auto"/>
          <w:sz w:val="32"/>
          <w:szCs w:val="32"/>
        </w:rPr>
        <w:t>项目支出预算执行情况</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省“扫黄打非”专项年初预算数</w:t>
      </w:r>
      <w:r>
        <w:rPr>
          <w:rFonts w:hint="eastAsia"/>
          <w:color w:val="auto"/>
          <w:sz w:val="32"/>
          <w:szCs w:val="32"/>
          <w:lang w:eastAsia="zh-CN"/>
        </w:rPr>
        <w:t>为</w:t>
      </w:r>
      <w:r>
        <w:rPr>
          <w:rFonts w:hint="eastAsia"/>
          <w:color w:val="auto"/>
          <w:sz w:val="32"/>
          <w:szCs w:val="32"/>
          <w:lang w:val="en-US" w:eastAsia="zh-CN"/>
        </w:rPr>
        <w:t>174.5</w:t>
      </w:r>
      <w:r>
        <w:rPr>
          <w:rFonts w:hint="eastAsia"/>
          <w:color w:val="auto"/>
          <w:sz w:val="32"/>
          <w:szCs w:val="32"/>
        </w:rPr>
        <w:t>万元，</w:t>
      </w:r>
      <w:r>
        <w:rPr>
          <w:rFonts w:hint="eastAsia"/>
          <w:color w:val="auto"/>
          <w:sz w:val="32"/>
          <w:szCs w:val="32"/>
          <w:lang w:eastAsia="zh-CN"/>
        </w:rPr>
        <w:t>全年预算数为</w:t>
      </w:r>
      <w:r>
        <w:rPr>
          <w:rFonts w:hint="eastAsia"/>
          <w:color w:val="auto"/>
          <w:sz w:val="32"/>
          <w:szCs w:val="32"/>
          <w:lang w:val="en-US" w:eastAsia="zh-CN"/>
        </w:rPr>
        <w:t>150万元，</w:t>
      </w:r>
      <w:r>
        <w:rPr>
          <w:rFonts w:hint="eastAsia"/>
          <w:color w:val="auto"/>
          <w:sz w:val="32"/>
          <w:szCs w:val="32"/>
        </w:rPr>
        <w:t>全年支出数</w:t>
      </w:r>
      <w:r>
        <w:rPr>
          <w:rFonts w:hint="eastAsia"/>
          <w:color w:val="auto"/>
          <w:sz w:val="32"/>
          <w:szCs w:val="32"/>
          <w:lang w:val="en-US" w:eastAsia="zh-CN"/>
        </w:rPr>
        <w:t>137.91</w:t>
      </w:r>
      <w:r>
        <w:rPr>
          <w:rFonts w:hint="eastAsia"/>
          <w:color w:val="auto"/>
          <w:sz w:val="32"/>
          <w:szCs w:val="32"/>
        </w:rPr>
        <w:t>万元，预算执行率</w:t>
      </w:r>
      <w:r>
        <w:rPr>
          <w:rFonts w:hint="eastAsia"/>
          <w:color w:val="auto"/>
          <w:sz w:val="32"/>
          <w:szCs w:val="32"/>
          <w:lang w:val="en-US" w:eastAsia="zh-CN"/>
        </w:rPr>
        <w:t>91.93</w:t>
      </w:r>
      <w:r>
        <w:rPr>
          <w:color w:val="auto"/>
          <w:sz w:val="32"/>
          <w:szCs w:val="32"/>
        </w:rPr>
        <w:t>%</w:t>
      </w:r>
      <w:r>
        <w:rPr>
          <w:rFonts w:hint="eastAsia"/>
          <w:color w:val="auto"/>
          <w:sz w:val="32"/>
          <w:szCs w:val="32"/>
        </w:rPr>
        <w:t>，指标分值</w:t>
      </w:r>
      <w:r>
        <w:rPr>
          <w:rFonts w:hint="eastAsia"/>
          <w:color w:val="auto"/>
          <w:sz w:val="32"/>
          <w:szCs w:val="32"/>
          <w:lang w:val="en-US" w:eastAsia="zh-CN"/>
        </w:rPr>
        <w:t>10</w:t>
      </w:r>
      <w:r>
        <w:rPr>
          <w:rFonts w:hint="eastAsia"/>
          <w:color w:val="auto"/>
          <w:sz w:val="32"/>
          <w:szCs w:val="32"/>
        </w:rPr>
        <w:t>分，按评分标准得</w:t>
      </w:r>
      <w:r>
        <w:rPr>
          <w:rFonts w:hint="eastAsia"/>
          <w:color w:val="auto"/>
          <w:sz w:val="32"/>
          <w:szCs w:val="32"/>
          <w:lang w:val="en-US" w:eastAsia="zh-CN"/>
        </w:rPr>
        <w:t>9.19</w:t>
      </w:r>
      <w:r>
        <w:rPr>
          <w:rFonts w:hint="eastAsia"/>
          <w:color w:val="auto"/>
          <w:sz w:val="32"/>
          <w:szCs w:val="32"/>
        </w:rPr>
        <w:t>分，得分率</w:t>
      </w:r>
      <w:r>
        <w:rPr>
          <w:rFonts w:hint="eastAsia"/>
          <w:color w:val="auto"/>
          <w:sz w:val="32"/>
          <w:szCs w:val="32"/>
          <w:lang w:val="en-US" w:eastAsia="zh-CN"/>
        </w:rPr>
        <w:t>91.9</w:t>
      </w:r>
      <w:r>
        <w:rPr>
          <w:rFonts w:hint="eastAsia"/>
          <w:color w:val="auto"/>
          <w:sz w:val="32"/>
          <w:szCs w:val="32"/>
        </w:rPr>
        <w:t>%。</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2</w:t>
      </w:r>
      <w:r>
        <w:rPr>
          <w:rFonts w:hint="eastAsia" w:hAnsi="宋体"/>
          <w:color w:val="auto"/>
          <w:sz w:val="32"/>
          <w:szCs w:val="32"/>
          <w:lang w:val="en-US" w:eastAsia="zh-CN"/>
        </w:rPr>
        <w:t>.</w:t>
      </w:r>
      <w:r>
        <w:rPr>
          <w:rFonts w:hint="eastAsia"/>
          <w:color w:val="auto"/>
          <w:sz w:val="32"/>
          <w:szCs w:val="32"/>
        </w:rPr>
        <w:t>总体绩效目标完成情况分析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本项目自评价得分</w:t>
      </w:r>
      <w:r>
        <w:rPr>
          <w:rFonts w:hint="eastAsia"/>
          <w:color w:val="auto"/>
          <w:sz w:val="32"/>
          <w:szCs w:val="32"/>
          <w:lang w:val="en-US" w:eastAsia="zh-CN"/>
        </w:rPr>
        <w:t>90.65</w:t>
      </w:r>
      <w:r>
        <w:rPr>
          <w:rFonts w:hint="eastAsia"/>
          <w:color w:val="auto"/>
          <w:sz w:val="32"/>
          <w:szCs w:val="32"/>
        </w:rPr>
        <w:t>分，自评结果为“优”。主要任务完成情况分析如下：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b/>
          <w:bCs/>
          <w:color w:val="auto"/>
          <w:sz w:val="32"/>
          <w:szCs w:val="32"/>
        </w:rPr>
        <w:t>预期目标：</w:t>
      </w:r>
      <w:r>
        <w:rPr>
          <w:rFonts w:hint="eastAsia"/>
          <w:color w:val="auto"/>
          <w:sz w:val="32"/>
          <w:szCs w:val="32"/>
        </w:rPr>
        <w:t>1.开展“扫黄打非”现场推进会1次以上，全面落实“扫黄打非”集中行动、专项行动。2.强化综合治理能力。计划举办“扫黄打非”专题业务培训1次以上，提升各市州、各成员单位落实“扫黄打非”工作业务能力，有效保障重点工作顺利开展。3.全面完成重点任务。组织开展文化市场及网络环境明察暗访4次以上，严厉打击非法出版物及有害信息，督办涉黄涉非重大案件，查处违法犯罪行为。加强社会宣传。组织开展“扫黄打非”媒体宣传活动4次、打击侵权盗版及“绿书签”系列宣传活动2次以上，进一步提升社会参与率。4.提升“扫黄打非”信息化水平。强化全省“扫黄打非”网络监测力度，做好“扫黄打非”举报平台和微信公众号运维工作，为打击网络传播有害出版物及信息提供技术支撑，确保意识形态安全和文化安全。</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b/>
          <w:bCs/>
          <w:color w:val="auto"/>
          <w:sz w:val="32"/>
          <w:szCs w:val="32"/>
        </w:rPr>
        <w:t>实际完成情况：</w:t>
      </w:r>
      <w:r>
        <w:rPr>
          <w:rFonts w:hint="eastAsia"/>
          <w:color w:val="auto"/>
          <w:sz w:val="32"/>
          <w:szCs w:val="32"/>
        </w:rPr>
        <w:t>1.在甘南州组织开展“扫黄打非·珠峰工程”座谈会及实地调研活动，对甘南州夏河县、合作市出版物市场、印刷企业和“扫黄打非”基层站点等进行调研。</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textAlignment w:val="auto"/>
        <w:rPr>
          <w:rFonts w:hint="eastAsia" w:hAnsi="宋体"/>
          <w:color w:val="auto"/>
          <w:sz w:val="32"/>
          <w:szCs w:val="32"/>
        </w:rPr>
      </w:pPr>
      <w:r>
        <w:rPr>
          <w:rFonts w:hint="eastAsia"/>
          <w:color w:val="auto"/>
          <w:sz w:val="32"/>
          <w:szCs w:val="32"/>
        </w:rPr>
        <w:t>2.7月1日—4日，在兰州举办全省“扫黄打非”软件正版化暨版权行政执法工作培训班，全省各市县有关负责同志及机制成员单位联络员共计300余人参加培训。3.全年每季度各开展明察暗访活动1次，共计4次，分赴甘南、临夏、天水、平凉、庆阳等市州，有效规范出版物市场秩序。加大案事件查办力度，全年上报获批全国挂牌案件6起，分属5个市州；获批全国重大案件备案26起，分属14个市州，对涉黄涉非重大案件给予有力打击。在西北书城组织开展“陇原护苗·绿书签行动”启动仪式，现场直播累计观看人数80万人次，圆满完成组织开展“扫黄打非”媒体宣传活动和开展打击侵权盗版及“绿书签”系列宣传活动任务；邀请知名学者进校园举办名家讲座8次15场；联合外省及本土新媒体组织开展云端讲堂活动10次；组织开展文明实践活动22场；组织举办书香陇原“绿书签”爱心行动大型公益图书捐赠活动1场。全年制作发放“护苗”绿书签、宣传海报共计31万张（份）。4.全年编发“扫黄打非”网络监测报告48期；每周制作发布微信公众号文章，推送基层工作动态、行业最新讯息；受理“扫黄打非”举报171条线索，迅速核查办理，有力有效维护社会文化环境。</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3</w:t>
      </w:r>
      <w:r>
        <w:rPr>
          <w:rFonts w:hint="eastAsia" w:hAnsi="宋体"/>
          <w:color w:val="auto"/>
          <w:sz w:val="32"/>
          <w:szCs w:val="32"/>
          <w:lang w:val="en-US" w:eastAsia="zh-CN"/>
        </w:rPr>
        <w:t>.</w:t>
      </w:r>
      <w:r>
        <w:rPr>
          <w:rFonts w:hint="eastAsia"/>
          <w:color w:val="auto"/>
          <w:sz w:val="32"/>
          <w:szCs w:val="32"/>
        </w:rPr>
        <w:t>各项指标完成情况分析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lang w:bidi="ar"/>
        </w:rPr>
      </w:pPr>
      <w:r>
        <w:rPr>
          <w:rFonts w:hint="eastAsia"/>
          <w:b/>
          <w:bCs/>
          <w:color w:val="auto"/>
          <w:sz w:val="32"/>
          <w:szCs w:val="32"/>
          <w:lang w:bidi="ar"/>
        </w:rPr>
        <w:t>（1）产出指标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产出指标包括数量指标、质量指标、时效指标</w:t>
      </w:r>
      <w:r>
        <w:rPr>
          <w:rFonts w:hint="eastAsia"/>
          <w:color w:val="auto"/>
          <w:sz w:val="32"/>
          <w:szCs w:val="32"/>
          <w:lang w:val="en-US" w:eastAsia="zh-CN" w:bidi="ar"/>
        </w:rPr>
        <w:t>3</w:t>
      </w:r>
      <w:r>
        <w:rPr>
          <w:rFonts w:hint="eastAsia"/>
          <w:color w:val="auto"/>
          <w:sz w:val="32"/>
          <w:szCs w:val="32"/>
          <w:lang w:bidi="ar"/>
        </w:rPr>
        <w:t>个二级指标，</w:t>
      </w:r>
      <w:r>
        <w:rPr>
          <w:rFonts w:hint="eastAsia"/>
          <w:color w:val="auto"/>
          <w:sz w:val="32"/>
          <w:szCs w:val="32"/>
          <w:lang w:val="en-US" w:eastAsia="zh-CN" w:bidi="ar"/>
        </w:rPr>
        <w:t>19</w:t>
      </w:r>
      <w:r>
        <w:rPr>
          <w:rFonts w:hint="eastAsia"/>
          <w:color w:val="auto"/>
          <w:sz w:val="32"/>
          <w:szCs w:val="32"/>
          <w:lang w:bidi="ar"/>
        </w:rPr>
        <w:t>个三级指标，指标总分值</w:t>
      </w:r>
      <w:r>
        <w:rPr>
          <w:rFonts w:hint="eastAsia"/>
          <w:color w:val="auto"/>
          <w:sz w:val="32"/>
          <w:szCs w:val="32"/>
          <w:lang w:val="en-US" w:eastAsia="zh-CN" w:bidi="ar"/>
        </w:rPr>
        <w:t>40</w:t>
      </w:r>
      <w:r>
        <w:rPr>
          <w:rFonts w:hint="eastAsia"/>
          <w:color w:val="auto"/>
          <w:sz w:val="32"/>
          <w:szCs w:val="32"/>
          <w:lang w:bidi="ar"/>
        </w:rPr>
        <w:t>分，自评得分</w:t>
      </w:r>
      <w:r>
        <w:rPr>
          <w:rFonts w:hint="eastAsia"/>
          <w:color w:val="auto"/>
          <w:sz w:val="32"/>
          <w:szCs w:val="32"/>
          <w:lang w:val="en-US" w:eastAsia="zh-CN" w:bidi="ar"/>
        </w:rPr>
        <w:t>37.9</w:t>
      </w:r>
      <w:r>
        <w:rPr>
          <w:rFonts w:hint="eastAsia"/>
          <w:color w:val="auto"/>
          <w:sz w:val="32"/>
          <w:szCs w:val="32"/>
          <w:lang w:bidi="ar"/>
        </w:rPr>
        <w:t>分，得分率</w:t>
      </w:r>
      <w:r>
        <w:rPr>
          <w:rFonts w:hint="eastAsia"/>
          <w:color w:val="auto"/>
          <w:sz w:val="32"/>
          <w:szCs w:val="32"/>
          <w:lang w:val="en-US" w:eastAsia="zh-CN" w:bidi="ar"/>
        </w:rPr>
        <w:t>94.75</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lang w:bidi="ar"/>
        </w:rPr>
      </w:pPr>
      <w:r>
        <w:rPr>
          <w:rFonts w:hint="eastAsia"/>
          <w:b/>
          <w:bCs/>
          <w:color w:val="auto"/>
          <w:sz w:val="32"/>
          <w:szCs w:val="32"/>
          <w:lang w:bidi="ar"/>
        </w:rPr>
        <w:t>数量指标：</w:t>
      </w:r>
      <w:r>
        <w:rPr>
          <w:rFonts w:hint="eastAsia"/>
          <w:color w:val="auto"/>
          <w:sz w:val="32"/>
          <w:szCs w:val="32"/>
          <w:lang w:bidi="ar"/>
        </w:rPr>
        <w:t>202</w:t>
      </w:r>
      <w:r>
        <w:rPr>
          <w:rFonts w:hint="eastAsia"/>
          <w:color w:val="auto"/>
          <w:sz w:val="32"/>
          <w:szCs w:val="32"/>
          <w:lang w:val="en-US" w:eastAsia="zh-CN" w:bidi="ar"/>
        </w:rPr>
        <w:t>4</w:t>
      </w:r>
      <w:r>
        <w:rPr>
          <w:rFonts w:hint="eastAsia"/>
          <w:color w:val="auto"/>
          <w:sz w:val="32"/>
          <w:szCs w:val="32"/>
          <w:lang w:bidi="ar"/>
        </w:rPr>
        <w:t>年我部组织“扫黄打非”媒体宣传</w:t>
      </w:r>
      <w:r>
        <w:rPr>
          <w:rFonts w:hint="eastAsia"/>
          <w:color w:val="auto"/>
          <w:sz w:val="32"/>
          <w:szCs w:val="32"/>
          <w:lang w:val="en-US" w:eastAsia="zh-CN" w:bidi="ar"/>
        </w:rPr>
        <w:t>4次</w:t>
      </w:r>
      <w:r>
        <w:rPr>
          <w:rFonts w:hint="eastAsia"/>
          <w:color w:val="auto"/>
          <w:sz w:val="32"/>
          <w:szCs w:val="32"/>
          <w:lang w:bidi="ar"/>
        </w:rPr>
        <w:t>；非法出版物鉴定种类</w:t>
      </w:r>
      <w:r>
        <w:rPr>
          <w:rFonts w:hint="eastAsia"/>
          <w:color w:val="auto"/>
          <w:sz w:val="32"/>
          <w:szCs w:val="32"/>
          <w:lang w:val="en-US" w:eastAsia="zh-CN" w:bidi="ar"/>
        </w:rPr>
        <w:t>287种；开展出版物暗访检查次数4次；开展打击侵权盗版“绿书签”系列宣传活动次数2次；全省“扫黄打非”调研次数1次；“扫黄打非”进基层现场推进会次数1次</w:t>
      </w:r>
      <w:r>
        <w:rPr>
          <w:rFonts w:hint="eastAsia"/>
          <w:color w:val="auto"/>
          <w:sz w:val="32"/>
          <w:szCs w:val="32"/>
          <w:lang w:eastAsia="zh-CN" w:bidi="ar"/>
        </w:rPr>
        <w:t>。</w:t>
      </w:r>
      <w:r>
        <w:rPr>
          <w:rFonts w:hint="eastAsia"/>
          <w:color w:val="auto"/>
          <w:sz w:val="32"/>
          <w:szCs w:val="32"/>
          <w:lang w:bidi="ar"/>
        </w:rPr>
        <w:t>指标分值合计</w:t>
      </w:r>
      <w:r>
        <w:rPr>
          <w:rFonts w:hint="eastAsia"/>
          <w:color w:val="auto"/>
          <w:sz w:val="32"/>
          <w:szCs w:val="32"/>
          <w:lang w:val="en-US" w:eastAsia="zh-CN" w:bidi="ar"/>
        </w:rPr>
        <w:t>25</w:t>
      </w:r>
      <w:r>
        <w:rPr>
          <w:rFonts w:hint="eastAsia"/>
          <w:color w:val="auto"/>
          <w:sz w:val="32"/>
          <w:szCs w:val="32"/>
          <w:lang w:bidi="ar"/>
        </w:rPr>
        <w:t>分，按评分标准得</w:t>
      </w:r>
      <w:r>
        <w:rPr>
          <w:rFonts w:hint="eastAsia"/>
          <w:color w:val="auto"/>
          <w:sz w:val="32"/>
          <w:szCs w:val="32"/>
          <w:lang w:val="en-US" w:eastAsia="zh-CN" w:bidi="ar"/>
        </w:rPr>
        <w:t>24</w:t>
      </w:r>
      <w:r>
        <w:rPr>
          <w:rFonts w:hint="eastAsia"/>
          <w:color w:val="auto"/>
          <w:sz w:val="32"/>
          <w:szCs w:val="32"/>
          <w:lang w:bidi="ar"/>
        </w:rPr>
        <w:t>分，得分率</w:t>
      </w:r>
      <w:r>
        <w:rPr>
          <w:rFonts w:hint="eastAsia"/>
          <w:color w:val="auto"/>
          <w:sz w:val="32"/>
          <w:szCs w:val="32"/>
          <w:lang w:val="en-US" w:eastAsia="zh-CN" w:bidi="ar"/>
        </w:rPr>
        <w:t>96</w:t>
      </w:r>
      <w:r>
        <w:rPr>
          <w:rFonts w:hint="eastAsia"/>
          <w:color w:val="auto"/>
          <w:sz w:val="32"/>
          <w:szCs w:val="32"/>
          <w:lang w:bidi="ar"/>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质量指标：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年省“扫黄打非”工作小组办公室结合年度工作重点任务和工作实际，较好地落实了中央、省委关于“扫黄打非”工作的各项任务，全年各项工作取得新成效。其中，出版物暗访检查工作考核整改率达到</w:t>
      </w:r>
      <w:r>
        <w:rPr>
          <w:rFonts w:hint="eastAsia"/>
          <w:color w:val="auto"/>
          <w:sz w:val="32"/>
          <w:szCs w:val="32"/>
          <w:lang w:val="en-US" w:eastAsia="zh-CN"/>
        </w:rPr>
        <w:t>100</w:t>
      </w:r>
      <w:r>
        <w:rPr>
          <w:rFonts w:hint="eastAsia"/>
          <w:color w:val="auto"/>
          <w:sz w:val="32"/>
          <w:szCs w:val="32"/>
        </w:rPr>
        <w:t>%，非法出版传播活动处置率达到</w:t>
      </w:r>
      <w:r>
        <w:rPr>
          <w:rFonts w:hint="eastAsia"/>
          <w:color w:val="auto"/>
          <w:sz w:val="32"/>
          <w:szCs w:val="32"/>
          <w:lang w:val="en-US" w:eastAsia="zh-CN"/>
        </w:rPr>
        <w:t>100</w:t>
      </w:r>
      <w:r>
        <w:rPr>
          <w:rFonts w:hint="eastAsia"/>
          <w:color w:val="auto"/>
          <w:sz w:val="32"/>
          <w:szCs w:val="32"/>
        </w:rPr>
        <w:t>%，网络平台监测有效性</w:t>
      </w:r>
      <w:r>
        <w:rPr>
          <w:rFonts w:hint="eastAsia"/>
          <w:color w:val="auto"/>
          <w:sz w:val="32"/>
          <w:szCs w:val="32"/>
          <w:lang w:val="en-US" w:eastAsia="zh-CN"/>
        </w:rPr>
        <w:t>100</w:t>
      </w:r>
      <w:r>
        <w:rPr>
          <w:rFonts w:hint="eastAsia"/>
          <w:color w:val="auto"/>
          <w:sz w:val="32"/>
          <w:szCs w:val="32"/>
        </w:rPr>
        <w:t>%</w:t>
      </w:r>
      <w:r>
        <w:rPr>
          <w:rFonts w:hint="eastAsia"/>
          <w:color w:val="auto"/>
          <w:sz w:val="32"/>
          <w:szCs w:val="32"/>
          <w:lang w:eastAsia="zh-CN"/>
        </w:rPr>
        <w:t>，</w:t>
      </w:r>
      <w:r>
        <w:rPr>
          <w:rFonts w:hint="eastAsia"/>
          <w:color w:val="auto"/>
          <w:sz w:val="32"/>
          <w:szCs w:val="32"/>
        </w:rPr>
        <w:t>质量指标均达到了预期目标值</w:t>
      </w:r>
      <w:r>
        <w:rPr>
          <w:rFonts w:hint="eastAsia"/>
          <w:color w:val="auto"/>
          <w:sz w:val="32"/>
          <w:szCs w:val="32"/>
          <w:lang w:eastAsia="zh-CN"/>
        </w:rPr>
        <w:t>。</w:t>
      </w:r>
      <w:r>
        <w:rPr>
          <w:rFonts w:hint="eastAsia"/>
          <w:color w:val="auto"/>
          <w:sz w:val="32"/>
          <w:szCs w:val="32"/>
        </w:rPr>
        <w:t>指标分值合计</w:t>
      </w:r>
      <w:r>
        <w:rPr>
          <w:rFonts w:hint="eastAsia"/>
          <w:color w:val="auto"/>
          <w:sz w:val="32"/>
          <w:szCs w:val="32"/>
          <w:lang w:val="en-US" w:eastAsia="zh-CN"/>
        </w:rPr>
        <w:t>6</w:t>
      </w:r>
      <w:r>
        <w:rPr>
          <w:rFonts w:hint="eastAsia"/>
          <w:color w:val="auto"/>
          <w:sz w:val="32"/>
          <w:szCs w:val="32"/>
        </w:rPr>
        <w:t>分，按评分标准得</w:t>
      </w:r>
      <w:r>
        <w:rPr>
          <w:rFonts w:hint="eastAsia"/>
          <w:color w:val="auto"/>
          <w:sz w:val="32"/>
          <w:szCs w:val="32"/>
          <w:lang w:val="en-US" w:eastAsia="zh-CN"/>
        </w:rPr>
        <w:t>5.8</w:t>
      </w:r>
      <w:r>
        <w:rPr>
          <w:rFonts w:hint="eastAsia"/>
          <w:color w:val="auto"/>
          <w:sz w:val="32"/>
          <w:szCs w:val="32"/>
        </w:rPr>
        <w:t>分，得分率</w:t>
      </w:r>
      <w:r>
        <w:rPr>
          <w:rFonts w:hint="eastAsia"/>
          <w:color w:val="auto"/>
          <w:sz w:val="32"/>
          <w:szCs w:val="32"/>
          <w:lang w:val="en-US" w:eastAsia="zh-CN"/>
        </w:rPr>
        <w:t>96.67</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b/>
          <w:bCs/>
          <w:color w:val="auto"/>
          <w:sz w:val="32"/>
          <w:szCs w:val="32"/>
        </w:rPr>
        <w:t>时效指标：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年我部根据年度工作计划组织反非处完成了“扫黄打非”会议、“扫黄打非”宣传、扫黄打非案件处理、扫黄打非网络监测、非法出版物鉴定、调研督查、培训等工作</w:t>
      </w:r>
      <w:r>
        <w:rPr>
          <w:rFonts w:hint="eastAsia"/>
          <w:color w:val="auto"/>
          <w:sz w:val="32"/>
          <w:szCs w:val="32"/>
          <w:lang w:eastAsia="zh-CN"/>
        </w:rPr>
        <w:t>。</w:t>
      </w:r>
      <w:r>
        <w:rPr>
          <w:rFonts w:hint="eastAsia"/>
          <w:color w:val="auto"/>
          <w:sz w:val="32"/>
          <w:szCs w:val="32"/>
        </w:rPr>
        <w:t>指标分值合计</w:t>
      </w:r>
      <w:r>
        <w:rPr>
          <w:rFonts w:hint="eastAsia"/>
          <w:color w:val="auto"/>
          <w:sz w:val="32"/>
          <w:szCs w:val="32"/>
          <w:lang w:val="en-US" w:eastAsia="zh-CN"/>
        </w:rPr>
        <w:t>9</w:t>
      </w:r>
      <w:r>
        <w:rPr>
          <w:rFonts w:hint="eastAsia"/>
          <w:color w:val="auto"/>
          <w:sz w:val="32"/>
          <w:szCs w:val="32"/>
        </w:rPr>
        <w:t>分，按评分标准得</w:t>
      </w:r>
      <w:r>
        <w:rPr>
          <w:rFonts w:hint="eastAsia"/>
          <w:color w:val="auto"/>
          <w:sz w:val="32"/>
          <w:szCs w:val="32"/>
          <w:lang w:val="en-US" w:eastAsia="zh-CN"/>
        </w:rPr>
        <w:t>8.1</w:t>
      </w:r>
      <w:r>
        <w:rPr>
          <w:rFonts w:hint="eastAsia"/>
          <w:color w:val="auto"/>
          <w:sz w:val="32"/>
          <w:szCs w:val="32"/>
        </w:rPr>
        <w:t>分，得分率</w:t>
      </w:r>
      <w:r>
        <w:rPr>
          <w:rFonts w:hint="eastAsia"/>
          <w:color w:val="auto"/>
          <w:sz w:val="32"/>
          <w:szCs w:val="32"/>
          <w:lang w:val="en-US" w:eastAsia="zh-CN"/>
        </w:rPr>
        <w:t>90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rPr>
      </w:pPr>
      <w:r>
        <w:rPr>
          <w:rFonts w:hint="eastAsia"/>
          <w:b/>
          <w:bCs/>
          <w:color w:val="auto"/>
          <w:sz w:val="32"/>
          <w:szCs w:val="32"/>
        </w:rPr>
        <w:t>（2）效益指标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效益指标包括社会效益指标</w:t>
      </w:r>
      <w:r>
        <w:rPr>
          <w:rFonts w:hint="eastAsia"/>
          <w:color w:val="auto"/>
          <w:sz w:val="32"/>
          <w:szCs w:val="32"/>
          <w:lang w:val="en-US" w:eastAsia="zh-CN" w:bidi="ar"/>
        </w:rPr>
        <w:t>1</w:t>
      </w:r>
      <w:r>
        <w:rPr>
          <w:rFonts w:hint="eastAsia"/>
          <w:color w:val="auto"/>
          <w:sz w:val="32"/>
          <w:szCs w:val="32"/>
          <w:lang w:bidi="ar"/>
        </w:rPr>
        <w:t>个二级指标，</w:t>
      </w:r>
      <w:r>
        <w:rPr>
          <w:rFonts w:hint="eastAsia"/>
          <w:color w:val="auto"/>
          <w:sz w:val="32"/>
          <w:szCs w:val="32"/>
          <w:lang w:val="en-US" w:eastAsia="zh-CN" w:bidi="ar"/>
        </w:rPr>
        <w:t>2</w:t>
      </w:r>
      <w:r>
        <w:rPr>
          <w:rFonts w:hint="eastAsia"/>
          <w:color w:val="auto"/>
          <w:sz w:val="32"/>
          <w:szCs w:val="32"/>
          <w:lang w:bidi="ar"/>
        </w:rPr>
        <w:t>个三级指标，指标总分值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19</w:t>
      </w:r>
      <w:r>
        <w:rPr>
          <w:rFonts w:hint="eastAsia"/>
          <w:color w:val="auto"/>
          <w:sz w:val="32"/>
          <w:szCs w:val="32"/>
          <w:lang w:bidi="ar"/>
        </w:rPr>
        <w:t>分，得分率</w:t>
      </w:r>
      <w:r>
        <w:rPr>
          <w:rFonts w:hint="eastAsia"/>
          <w:color w:val="auto"/>
          <w:sz w:val="32"/>
          <w:szCs w:val="32"/>
          <w:lang w:val="en-US" w:eastAsia="zh-CN" w:bidi="ar"/>
        </w:rPr>
        <w:t>95</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b/>
          <w:bCs/>
          <w:color w:val="auto"/>
          <w:sz w:val="32"/>
          <w:szCs w:val="32"/>
        </w:rPr>
      </w:pPr>
      <w:r>
        <w:rPr>
          <w:rFonts w:hint="eastAsia"/>
          <w:b/>
          <w:bCs/>
          <w:color w:val="auto"/>
          <w:sz w:val="32"/>
          <w:szCs w:val="32"/>
        </w:rPr>
        <w:t>社会效益指标：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年我部通过制作公益宣传片、发放宣传资料等形式，向群众宣传“扫黄打非”的相关政策，让社会大众对“扫黄打非”有更深的了解，“扫黄打非”媒体宣传覆盖率</w:t>
      </w:r>
      <w:r>
        <w:rPr>
          <w:rFonts w:hint="eastAsia"/>
          <w:color w:val="auto"/>
          <w:sz w:val="32"/>
          <w:szCs w:val="32"/>
          <w:lang w:eastAsia="zh-CN"/>
        </w:rPr>
        <w:t>和</w:t>
      </w:r>
      <w:r>
        <w:rPr>
          <w:rFonts w:hint="eastAsia"/>
          <w:color w:val="auto"/>
          <w:sz w:val="32"/>
          <w:szCs w:val="32"/>
        </w:rPr>
        <w:t>社会宣传活动覆盖率</w:t>
      </w:r>
      <w:r>
        <w:rPr>
          <w:rFonts w:hint="eastAsia"/>
          <w:color w:val="auto"/>
          <w:sz w:val="32"/>
          <w:szCs w:val="32"/>
          <w:lang w:eastAsia="zh-CN"/>
        </w:rPr>
        <w:t>均</w:t>
      </w:r>
      <w:r>
        <w:rPr>
          <w:rFonts w:hint="eastAsia"/>
          <w:color w:val="auto"/>
          <w:sz w:val="32"/>
          <w:szCs w:val="32"/>
        </w:rPr>
        <w:t>为</w:t>
      </w:r>
      <w:r>
        <w:rPr>
          <w:rFonts w:hint="eastAsia"/>
          <w:color w:val="auto"/>
          <w:sz w:val="32"/>
          <w:szCs w:val="32"/>
          <w:lang w:val="en-US" w:eastAsia="zh-CN"/>
        </w:rPr>
        <w:t>100</w:t>
      </w:r>
      <w:r>
        <w:rPr>
          <w:rFonts w:hint="eastAsia"/>
          <w:color w:val="auto"/>
          <w:sz w:val="32"/>
          <w:szCs w:val="32"/>
        </w:rPr>
        <w:t>%，增强了社会对“扫黄打非”的广泛关注，促使社会大众积极参与到“扫黄打非”工作中来，社会涉黄涉非不良风气得到改善</w:t>
      </w:r>
      <w:r>
        <w:rPr>
          <w:rFonts w:hint="eastAsia"/>
          <w:color w:val="auto"/>
          <w:sz w:val="32"/>
          <w:szCs w:val="32"/>
          <w:lang w:eastAsia="zh-CN"/>
        </w:rPr>
        <w:t>，</w:t>
      </w:r>
      <w:r>
        <w:rPr>
          <w:rFonts w:hint="eastAsia"/>
          <w:color w:val="auto"/>
          <w:sz w:val="32"/>
          <w:szCs w:val="32"/>
        </w:rPr>
        <w:t>社会效益指标均达到了既定目标值</w:t>
      </w:r>
      <w:r>
        <w:rPr>
          <w:rFonts w:hint="eastAsia"/>
          <w:color w:val="auto"/>
          <w:sz w:val="32"/>
          <w:szCs w:val="32"/>
          <w:lang w:eastAsia="zh-CN"/>
        </w:rPr>
        <w:t>。</w:t>
      </w:r>
      <w:r>
        <w:rPr>
          <w:rFonts w:hint="eastAsia"/>
          <w:color w:val="auto"/>
          <w:sz w:val="32"/>
          <w:szCs w:val="32"/>
        </w:rPr>
        <w:t>指标分值合计</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19</w:t>
      </w:r>
      <w:r>
        <w:rPr>
          <w:rFonts w:hint="eastAsia"/>
          <w:color w:val="auto"/>
          <w:sz w:val="32"/>
          <w:szCs w:val="32"/>
        </w:rPr>
        <w:t>分，得分率</w:t>
      </w:r>
      <w:r>
        <w:rPr>
          <w:rFonts w:hint="eastAsia"/>
          <w:color w:val="auto"/>
          <w:sz w:val="32"/>
          <w:szCs w:val="32"/>
          <w:lang w:val="en-US" w:eastAsia="zh-CN"/>
        </w:rPr>
        <w:t>95</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rPr>
      </w:pPr>
      <w:r>
        <w:rPr>
          <w:rFonts w:hint="eastAsia"/>
          <w:b/>
          <w:bCs/>
          <w:color w:val="auto"/>
          <w:sz w:val="32"/>
          <w:szCs w:val="32"/>
        </w:rPr>
        <w:t>（3）满意度指标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满意度指标包括服务对象满意度1个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指标分值10分，自评得分</w:t>
      </w:r>
      <w:r>
        <w:rPr>
          <w:rFonts w:hint="eastAsia"/>
          <w:color w:val="auto"/>
          <w:sz w:val="32"/>
          <w:szCs w:val="32"/>
          <w:lang w:val="en-US" w:eastAsia="zh-CN" w:bidi="ar"/>
        </w:rPr>
        <w:t>6.56</w:t>
      </w:r>
      <w:r>
        <w:rPr>
          <w:rFonts w:hint="eastAsia"/>
          <w:color w:val="auto"/>
          <w:sz w:val="32"/>
          <w:szCs w:val="32"/>
          <w:lang w:bidi="ar"/>
        </w:rPr>
        <w:t>分，得分率</w:t>
      </w:r>
      <w:r>
        <w:rPr>
          <w:rFonts w:hint="eastAsia"/>
          <w:color w:val="auto"/>
          <w:sz w:val="32"/>
          <w:szCs w:val="32"/>
          <w:lang w:val="en-US" w:eastAsia="zh-CN" w:bidi="ar"/>
        </w:rPr>
        <w:t>65.6</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s="仿宋_GB2312"/>
          <w:color w:val="auto"/>
          <w:sz w:val="32"/>
          <w:szCs w:val="32"/>
        </w:rPr>
      </w:pPr>
      <w:r>
        <w:rPr>
          <w:rFonts w:hint="eastAsia" w:ascii="宋体" w:hAnsi="宋体"/>
          <w:b/>
          <w:bCs/>
          <w:color w:val="auto"/>
          <w:sz w:val="32"/>
          <w:szCs w:val="32"/>
          <w:lang w:eastAsia="zh-CN"/>
        </w:rPr>
        <w:t>服务对象</w:t>
      </w:r>
      <w:r>
        <w:rPr>
          <w:rFonts w:hint="eastAsia" w:ascii="宋体" w:hAnsi="宋体"/>
          <w:b/>
          <w:bCs/>
          <w:color w:val="auto"/>
          <w:sz w:val="32"/>
          <w:szCs w:val="32"/>
        </w:rPr>
        <w:t>满意度指标：</w:t>
      </w:r>
      <w:r>
        <w:rPr>
          <w:rFonts w:hint="eastAsia" w:cs="仿宋_GB2312"/>
          <w:color w:val="auto"/>
          <w:sz w:val="32"/>
          <w:szCs w:val="32"/>
        </w:rPr>
        <w:t>202</w:t>
      </w:r>
      <w:r>
        <w:rPr>
          <w:rFonts w:hint="eastAsia" w:cs="仿宋_GB2312"/>
          <w:color w:val="auto"/>
          <w:sz w:val="32"/>
          <w:szCs w:val="32"/>
          <w:lang w:val="en-US" w:eastAsia="zh-CN"/>
        </w:rPr>
        <w:t>4</w:t>
      </w:r>
      <w:r>
        <w:rPr>
          <w:rFonts w:hint="eastAsia" w:cs="仿宋_GB2312"/>
          <w:color w:val="auto"/>
          <w:sz w:val="32"/>
          <w:szCs w:val="32"/>
        </w:rPr>
        <w:t>年我部</w:t>
      </w:r>
      <w:r>
        <w:rPr>
          <w:rFonts w:hint="eastAsia" w:ascii="宋体" w:hAnsi="宋体"/>
          <w:color w:val="auto"/>
          <w:sz w:val="32"/>
          <w:szCs w:val="32"/>
        </w:rPr>
        <w:t>通过“扫黄打非”主题宣传活动，净化了辖区居民的社会生活环境，有效提高了“扫黄打非”的知晓率、参与度、满意度，形成了“扫黄打非、人人参与”的良好态势，全年“扫黄打非”工作成果得到了社会大众的一致认可。</w:t>
      </w:r>
      <w:r>
        <w:rPr>
          <w:rFonts w:hint="eastAsia" w:cs="仿宋_GB2312"/>
          <w:color w:val="auto"/>
          <w:sz w:val="32"/>
          <w:szCs w:val="32"/>
          <w:lang w:eastAsia="zh-CN"/>
        </w:rPr>
        <w:t>人民群众满意度达到</w:t>
      </w:r>
      <w:r>
        <w:rPr>
          <w:rFonts w:hint="eastAsia" w:cs="仿宋_GB2312"/>
          <w:color w:val="auto"/>
          <w:sz w:val="32"/>
          <w:szCs w:val="32"/>
          <w:lang w:val="en-US" w:eastAsia="zh-CN"/>
        </w:rPr>
        <w:t>99</w:t>
      </w:r>
      <w:r>
        <w:rPr>
          <w:rFonts w:hint="eastAsia" w:cs="仿宋_GB2312"/>
          <w:color w:val="auto"/>
          <w:sz w:val="32"/>
          <w:szCs w:val="32"/>
        </w:rPr>
        <w:t>%，达到了预期目标值。指标分值10分，按评分标准得</w:t>
      </w:r>
      <w:r>
        <w:rPr>
          <w:rFonts w:hint="eastAsia" w:cs="仿宋_GB2312"/>
          <w:color w:val="auto"/>
          <w:sz w:val="32"/>
          <w:szCs w:val="32"/>
          <w:lang w:val="en-US" w:eastAsia="zh-CN"/>
        </w:rPr>
        <w:t>6.56</w:t>
      </w:r>
      <w:r>
        <w:rPr>
          <w:rFonts w:hint="eastAsia" w:cs="仿宋_GB2312"/>
          <w:color w:val="auto"/>
          <w:sz w:val="32"/>
          <w:szCs w:val="32"/>
        </w:rPr>
        <w:t>分，得分率</w:t>
      </w:r>
      <w:r>
        <w:rPr>
          <w:rFonts w:hint="eastAsia" w:cs="仿宋_GB2312"/>
          <w:color w:val="auto"/>
          <w:sz w:val="32"/>
          <w:szCs w:val="32"/>
          <w:lang w:val="en-US" w:eastAsia="zh-CN"/>
        </w:rPr>
        <w:t>65.6</w:t>
      </w:r>
      <w:r>
        <w:rPr>
          <w:rFonts w:hint="eastAsia" w:cs="仿宋_GB2312"/>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b/>
          <w:bCs/>
          <w:color w:val="auto"/>
          <w:sz w:val="32"/>
          <w:szCs w:val="32"/>
        </w:rPr>
      </w:pPr>
      <w:r>
        <w:rPr>
          <w:rFonts w:hint="eastAsia"/>
          <w:b/>
          <w:bCs/>
          <w:color w:val="auto"/>
          <w:sz w:val="32"/>
          <w:szCs w:val="32"/>
        </w:rPr>
        <w:t>（</w:t>
      </w:r>
      <w:r>
        <w:rPr>
          <w:rFonts w:hint="eastAsia"/>
          <w:b/>
          <w:bCs/>
          <w:color w:val="auto"/>
          <w:sz w:val="32"/>
          <w:szCs w:val="32"/>
          <w:lang w:val="en-US" w:eastAsia="zh-CN"/>
        </w:rPr>
        <w:t>4</w:t>
      </w:r>
      <w:r>
        <w:rPr>
          <w:rFonts w:hint="eastAsia"/>
          <w:b/>
          <w:bCs/>
          <w:color w:val="auto"/>
          <w:sz w:val="32"/>
          <w:szCs w:val="32"/>
        </w:rPr>
        <w:t>）</w:t>
      </w:r>
      <w:r>
        <w:rPr>
          <w:rFonts w:hint="eastAsia"/>
          <w:b/>
          <w:bCs/>
          <w:color w:val="auto"/>
          <w:sz w:val="32"/>
          <w:szCs w:val="32"/>
          <w:lang w:eastAsia="zh-CN"/>
        </w:rPr>
        <w:t>成本</w:t>
      </w:r>
      <w:r>
        <w:rPr>
          <w:rFonts w:hint="eastAsia"/>
          <w:b/>
          <w:bCs/>
          <w:color w:val="auto"/>
          <w:sz w:val="32"/>
          <w:szCs w:val="32"/>
        </w:rPr>
        <w:t>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sz w:val="32"/>
          <w:szCs w:val="32"/>
        </w:rPr>
      </w:pPr>
      <w:r>
        <w:rPr>
          <w:rFonts w:hint="eastAsia"/>
          <w:color w:val="auto"/>
          <w:sz w:val="32"/>
          <w:szCs w:val="32"/>
          <w:lang w:eastAsia="zh-CN" w:bidi="ar"/>
        </w:rPr>
        <w:t>成本</w:t>
      </w:r>
      <w:r>
        <w:rPr>
          <w:rFonts w:hint="eastAsia"/>
          <w:color w:val="auto"/>
          <w:sz w:val="32"/>
          <w:szCs w:val="32"/>
          <w:lang w:bidi="ar"/>
        </w:rPr>
        <w:t>指标包括</w:t>
      </w:r>
      <w:r>
        <w:rPr>
          <w:rFonts w:hint="eastAsia"/>
          <w:color w:val="auto"/>
          <w:sz w:val="32"/>
          <w:szCs w:val="32"/>
          <w:lang w:eastAsia="zh-CN" w:bidi="ar"/>
        </w:rPr>
        <w:t>经济成本指标</w:t>
      </w:r>
      <w:r>
        <w:rPr>
          <w:rFonts w:hint="eastAsia"/>
          <w:color w:val="auto"/>
          <w:sz w:val="32"/>
          <w:szCs w:val="32"/>
          <w:lang w:val="en-US" w:eastAsia="zh-CN" w:bidi="ar"/>
        </w:rPr>
        <w:t>1</w:t>
      </w:r>
      <w:r>
        <w:rPr>
          <w:rFonts w:hint="eastAsia"/>
          <w:color w:val="auto"/>
          <w:sz w:val="32"/>
          <w:szCs w:val="32"/>
          <w:lang w:bidi="ar"/>
        </w:rPr>
        <w:t>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18</w:t>
      </w:r>
      <w:r>
        <w:rPr>
          <w:rFonts w:hint="eastAsia"/>
          <w:color w:val="auto"/>
          <w:sz w:val="32"/>
          <w:szCs w:val="32"/>
          <w:lang w:bidi="ar"/>
        </w:rPr>
        <w:t>分，得分率</w:t>
      </w:r>
      <w:r>
        <w:rPr>
          <w:rFonts w:hint="eastAsia"/>
          <w:color w:val="auto"/>
          <w:sz w:val="32"/>
          <w:szCs w:val="32"/>
          <w:lang w:val="en-US" w:eastAsia="zh-CN" w:bidi="ar"/>
        </w:rPr>
        <w:t>90</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sz w:val="32"/>
          <w:szCs w:val="32"/>
        </w:rPr>
      </w:pPr>
      <w:r>
        <w:rPr>
          <w:rFonts w:hint="eastAsia"/>
          <w:b/>
          <w:bCs/>
          <w:color w:val="auto"/>
          <w:sz w:val="32"/>
          <w:szCs w:val="32"/>
          <w:lang w:eastAsia="zh-CN"/>
        </w:rPr>
        <w:t>经济</w:t>
      </w:r>
      <w:r>
        <w:rPr>
          <w:rFonts w:hint="eastAsia"/>
          <w:b/>
          <w:bCs/>
          <w:color w:val="auto"/>
          <w:sz w:val="32"/>
          <w:szCs w:val="32"/>
        </w:rPr>
        <w:t>成本指标：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年项目全年预算资金为</w:t>
      </w:r>
      <w:r>
        <w:rPr>
          <w:rFonts w:hint="eastAsia"/>
          <w:color w:val="auto"/>
          <w:sz w:val="32"/>
          <w:szCs w:val="32"/>
          <w:lang w:val="en-US" w:eastAsia="zh-CN"/>
        </w:rPr>
        <w:t>150</w:t>
      </w:r>
      <w:r>
        <w:rPr>
          <w:rFonts w:hint="eastAsia"/>
          <w:color w:val="auto"/>
          <w:sz w:val="32"/>
          <w:szCs w:val="32"/>
        </w:rPr>
        <w:t>万</w:t>
      </w:r>
      <w:r>
        <w:rPr>
          <w:rFonts w:hint="eastAsia"/>
          <w:color w:val="auto"/>
          <w:sz w:val="32"/>
          <w:szCs w:val="32"/>
          <w:lang w:eastAsia="zh-CN"/>
        </w:rPr>
        <w:t>元</w:t>
      </w:r>
      <w:r>
        <w:rPr>
          <w:rFonts w:hint="eastAsia"/>
          <w:color w:val="auto"/>
          <w:sz w:val="32"/>
          <w:szCs w:val="32"/>
        </w:rPr>
        <w:t>，</w:t>
      </w:r>
      <w:r>
        <w:rPr>
          <w:rFonts w:hint="eastAsia"/>
          <w:color w:val="auto"/>
          <w:sz w:val="32"/>
          <w:szCs w:val="32"/>
          <w:lang w:eastAsia="zh-CN"/>
        </w:rPr>
        <w:t>各支出项目均在预算金额范围内</w:t>
      </w:r>
      <w:r>
        <w:rPr>
          <w:rFonts w:hint="eastAsia"/>
          <w:color w:val="auto"/>
          <w:sz w:val="32"/>
          <w:szCs w:val="32"/>
        </w:rPr>
        <w:t>，达到了预期目标值</w:t>
      </w:r>
      <w:r>
        <w:rPr>
          <w:rFonts w:hint="eastAsia"/>
          <w:color w:val="auto"/>
          <w:sz w:val="32"/>
          <w:szCs w:val="32"/>
          <w:lang w:eastAsia="zh-CN"/>
        </w:rPr>
        <w:t>。</w:t>
      </w:r>
      <w:r>
        <w:rPr>
          <w:rStyle w:val="31"/>
          <w:rFonts w:hint="eastAsia"/>
          <w:color w:val="auto"/>
          <w:sz w:val="32"/>
          <w:szCs w:val="32"/>
        </w:rPr>
        <w:t>指标</w:t>
      </w:r>
      <w:r>
        <w:rPr>
          <w:rFonts w:hint="eastAsia"/>
          <w:color w:val="auto"/>
          <w:sz w:val="32"/>
          <w:szCs w:val="32"/>
        </w:rPr>
        <w:t>分值</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18</w:t>
      </w:r>
      <w:r>
        <w:rPr>
          <w:rFonts w:hint="eastAsia"/>
          <w:color w:val="auto"/>
          <w:sz w:val="32"/>
          <w:szCs w:val="32"/>
        </w:rPr>
        <w:t>分，得分率</w:t>
      </w:r>
      <w:r>
        <w:rPr>
          <w:rFonts w:hint="eastAsia"/>
          <w:color w:val="auto"/>
          <w:sz w:val="32"/>
          <w:szCs w:val="32"/>
          <w:lang w:val="en-US" w:eastAsia="zh-CN"/>
        </w:rPr>
        <w:t>90</w:t>
      </w:r>
      <w:r>
        <w:rPr>
          <w:rFonts w:hint="eastAsia"/>
          <w:color w:val="auto"/>
          <w:sz w:val="32"/>
          <w:szCs w:val="32"/>
        </w:rPr>
        <w:t>%。</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4</w:t>
      </w:r>
      <w:r>
        <w:rPr>
          <w:rFonts w:hint="eastAsia" w:hAnsi="宋体"/>
          <w:color w:val="auto"/>
          <w:sz w:val="32"/>
          <w:szCs w:val="32"/>
          <w:lang w:val="en-US" w:eastAsia="zh-CN"/>
        </w:rPr>
        <w:t>.</w:t>
      </w:r>
      <w:r>
        <w:rPr>
          <w:rFonts w:hint="eastAsia"/>
          <w:color w:val="auto"/>
          <w:sz w:val="32"/>
          <w:szCs w:val="32"/>
        </w:rPr>
        <w:t>偏离绩效目标的原因及下一步改进措施</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color w:val="auto"/>
          <w:sz w:val="32"/>
          <w:szCs w:val="32"/>
          <w:lang w:val="en-US" w:eastAsia="zh-CN"/>
        </w:rPr>
      </w:pPr>
      <w:r>
        <w:rPr>
          <w:rFonts w:hint="eastAsia"/>
          <w:b w:val="0"/>
          <w:bCs w:val="0"/>
          <w:color w:val="auto"/>
          <w:sz w:val="32"/>
          <w:szCs w:val="32"/>
          <w:lang w:val="en-US" w:eastAsia="zh-CN"/>
        </w:rPr>
        <w:t>1.</w:t>
      </w:r>
      <w:r>
        <w:rPr>
          <w:rFonts w:hint="eastAsia"/>
          <w:b w:val="0"/>
          <w:bCs w:val="0"/>
          <w:color w:val="auto"/>
          <w:sz w:val="32"/>
          <w:szCs w:val="32"/>
          <w:lang w:eastAsia="zh-CN"/>
        </w:rPr>
        <w:t>非法出版物鉴定种类、人民群众满意度等指标实际完成值和年初指标值存在偏差</w:t>
      </w:r>
      <w:r>
        <w:rPr>
          <w:rFonts w:hint="eastAsia"/>
          <w:b w:val="0"/>
          <w:bCs w:val="0"/>
          <w:color w:val="auto"/>
          <w:sz w:val="32"/>
          <w:szCs w:val="32"/>
          <w:lang w:val="en-US" w:eastAsia="zh-CN"/>
        </w:rPr>
        <w:t>，主要</w:t>
      </w:r>
      <w:r>
        <w:rPr>
          <w:rFonts w:hint="eastAsia"/>
          <w:color w:val="auto"/>
          <w:sz w:val="32"/>
          <w:szCs w:val="32"/>
          <w:lang w:val="en-US" w:eastAsia="zh-CN"/>
        </w:rPr>
        <w:t>原因是年初指标设置不精准，实际完成值与年初目标值存在差距。2025年，我部将结合工作实际科学合理设置年初绩效指标。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lang w:val="en-US" w:eastAsia="zh-CN"/>
        </w:rPr>
      </w:pPr>
      <w:r>
        <w:rPr>
          <w:rFonts w:hint="eastAsia"/>
          <w:color w:val="auto"/>
          <w:sz w:val="32"/>
          <w:szCs w:val="32"/>
          <w:lang w:val="en-US" w:eastAsia="zh-CN"/>
        </w:rPr>
        <w:t>2.预算执行率指标</w:t>
      </w:r>
      <w:r>
        <w:rPr>
          <w:rFonts w:hint="eastAsia"/>
          <w:b w:val="0"/>
          <w:bCs w:val="0"/>
          <w:color w:val="auto"/>
          <w:sz w:val="32"/>
          <w:szCs w:val="32"/>
          <w:lang w:eastAsia="zh-CN"/>
        </w:rPr>
        <w:t>实际完成值和年初指标值存在偏差</w:t>
      </w:r>
      <w:r>
        <w:rPr>
          <w:rFonts w:hint="eastAsia"/>
          <w:b w:val="0"/>
          <w:bCs w:val="0"/>
          <w:color w:val="auto"/>
          <w:sz w:val="32"/>
          <w:szCs w:val="32"/>
          <w:lang w:val="en-US" w:eastAsia="zh-CN"/>
        </w:rPr>
        <w:t>，主要</w:t>
      </w:r>
      <w:r>
        <w:rPr>
          <w:rFonts w:hint="eastAsia"/>
          <w:color w:val="auto"/>
          <w:sz w:val="32"/>
          <w:szCs w:val="32"/>
          <w:lang w:val="en-US" w:eastAsia="zh-CN"/>
        </w:rPr>
        <w:t>原因是</w:t>
      </w:r>
      <w:r>
        <w:rPr>
          <w:rFonts w:hint="eastAsia" w:ascii="仿宋_GB2312" w:hAnsi="仿宋_GB2312" w:eastAsia="仿宋_GB2312" w:cs="仿宋_GB2312"/>
          <w:sz w:val="32"/>
          <w:szCs w:val="32"/>
          <w:lang w:val="en-US" w:eastAsia="zh-CN"/>
        </w:rPr>
        <w:t>《甘肃省“扫黄打非”网络监测技术服务协议》《2025年甘肃省“绿书签行动”海报设计征集项目》《“肃小侠”IP系列“护苗”动漫制作项目》《微信公众号服务协议》4个项目</w:t>
      </w:r>
      <w:r>
        <w:rPr>
          <w:rFonts w:hint="eastAsia" w:cs="仿宋_GB2312"/>
          <w:sz w:val="32"/>
          <w:szCs w:val="32"/>
          <w:lang w:val="en-US" w:eastAsia="zh-CN"/>
        </w:rPr>
        <w:t>尾款13.13万元尚未到合同约定付款时间</w:t>
      </w:r>
      <w:r>
        <w:rPr>
          <w:rFonts w:hint="eastAsia" w:ascii="仿宋_GB2312" w:hAnsi="仿宋_GB2312" w:eastAsia="仿宋_GB2312" w:cs="仿宋_GB2312"/>
          <w:sz w:val="32"/>
          <w:szCs w:val="32"/>
          <w:lang w:val="en-US" w:eastAsia="zh-CN"/>
        </w:rPr>
        <w:t>。</w:t>
      </w:r>
      <w:r>
        <w:rPr>
          <w:rFonts w:hint="eastAsia" w:cs="仿宋_GB2312"/>
          <w:sz w:val="32"/>
          <w:szCs w:val="32"/>
          <w:lang w:val="en-US" w:eastAsia="zh-CN"/>
        </w:rPr>
        <w:t>2025年，我们将督促相关单位尽快</w:t>
      </w:r>
      <w:r>
        <w:rPr>
          <w:rFonts w:hint="eastAsia" w:ascii="仿宋_GB2312" w:hAnsi="仿宋_GB2312" w:eastAsia="仿宋_GB2312" w:cs="仿宋_GB2312"/>
          <w:sz w:val="32"/>
          <w:szCs w:val="32"/>
          <w:lang w:val="en-US" w:eastAsia="zh-CN"/>
        </w:rPr>
        <w:t>完成合同规定服务内容</w:t>
      </w:r>
      <w:r>
        <w:rPr>
          <w:rFonts w:hint="eastAsia" w:cs="仿宋_GB2312"/>
          <w:sz w:val="32"/>
          <w:szCs w:val="32"/>
          <w:lang w:val="en-US" w:eastAsia="zh-CN"/>
        </w:rPr>
        <w:t>，</w:t>
      </w:r>
      <w:r>
        <w:rPr>
          <w:rFonts w:hint="eastAsia" w:ascii="仿宋_GB2312" w:hAnsi="仿宋_GB2312" w:eastAsia="仿宋_GB2312" w:cs="仿宋_GB2312"/>
          <w:sz w:val="32"/>
          <w:szCs w:val="32"/>
          <w:lang w:val="en-US" w:eastAsia="zh-CN"/>
        </w:rPr>
        <w:t>验收合格后及时</w:t>
      </w:r>
      <w:r>
        <w:rPr>
          <w:rFonts w:hint="eastAsia" w:cs="仿宋_GB2312"/>
          <w:sz w:val="32"/>
          <w:szCs w:val="32"/>
          <w:lang w:val="en-US" w:eastAsia="zh-CN"/>
        </w:rPr>
        <w:t>拨</w:t>
      </w:r>
      <w:r>
        <w:rPr>
          <w:rFonts w:hint="eastAsia" w:ascii="仿宋_GB2312" w:hAnsi="仿宋_GB2312" w:eastAsia="仿宋_GB2312" w:cs="仿宋_GB2312"/>
          <w:sz w:val="32"/>
          <w:szCs w:val="32"/>
          <w:lang w:val="en-US" w:eastAsia="zh-CN"/>
        </w:rPr>
        <w:t>付尾款。</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3"/>
        <w:textAlignment w:val="auto"/>
        <w:rPr>
          <w:rFonts w:hint="eastAsia" w:ascii="楷体_GB2312" w:hAnsi="楷体_GB2312" w:eastAsia="楷体_GB2312" w:cs="楷体_GB2312"/>
          <w:color w:val="auto"/>
          <w:sz w:val="32"/>
          <w:szCs w:val="32"/>
        </w:rPr>
      </w:pPr>
      <w:bookmarkStart w:id="77" w:name="_Toc26435"/>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六</w:t>
      </w:r>
      <w:r>
        <w:rPr>
          <w:rFonts w:hint="eastAsia" w:ascii="楷体_GB2312" w:hAnsi="楷体_GB2312" w:eastAsia="楷体_GB2312" w:cs="楷体_GB2312"/>
          <w:color w:val="auto"/>
          <w:sz w:val="32"/>
          <w:szCs w:val="32"/>
        </w:rPr>
        <w:t>）项目</w:t>
      </w:r>
      <w:r>
        <w:rPr>
          <w:rFonts w:hint="eastAsia" w:ascii="楷体_GB2312" w:hAnsi="楷体_GB2312" w:eastAsia="楷体_GB2312" w:cs="楷体_GB2312"/>
          <w:color w:val="auto"/>
          <w:sz w:val="32"/>
          <w:szCs w:val="32"/>
          <w:lang w:val="en-US" w:eastAsia="zh-CN"/>
        </w:rPr>
        <w:t>6</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color w:val="auto"/>
          <w:sz w:val="32"/>
          <w:szCs w:val="32"/>
        </w:rPr>
        <w:t>少数民族教材出版发行补贴</w:t>
      </w:r>
      <w:bookmarkEnd w:id="77"/>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1</w:t>
      </w:r>
      <w:r>
        <w:rPr>
          <w:rFonts w:hint="eastAsia" w:hAnsi="宋体"/>
          <w:color w:val="auto"/>
          <w:sz w:val="32"/>
          <w:szCs w:val="32"/>
          <w:lang w:val="en-US" w:eastAsia="zh-CN"/>
        </w:rPr>
        <w:t>.</w:t>
      </w:r>
      <w:r>
        <w:rPr>
          <w:rFonts w:hint="eastAsia"/>
          <w:color w:val="auto"/>
          <w:sz w:val="32"/>
          <w:szCs w:val="32"/>
        </w:rPr>
        <w:t>项目支出预算执行情况</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少数民族教材出版发行补贴项目年初预算数</w:t>
      </w:r>
      <w:r>
        <w:rPr>
          <w:rFonts w:hint="eastAsia"/>
          <w:color w:val="auto"/>
          <w:sz w:val="32"/>
          <w:szCs w:val="32"/>
          <w:lang w:eastAsia="zh-CN"/>
        </w:rPr>
        <w:t>、</w:t>
      </w:r>
      <w:r>
        <w:rPr>
          <w:rFonts w:hint="eastAsia"/>
          <w:color w:val="auto"/>
          <w:sz w:val="32"/>
          <w:szCs w:val="32"/>
        </w:rPr>
        <w:t>全年预算数</w:t>
      </w:r>
      <w:r>
        <w:rPr>
          <w:rFonts w:hint="eastAsia"/>
          <w:color w:val="auto"/>
          <w:sz w:val="32"/>
          <w:szCs w:val="32"/>
          <w:lang w:eastAsia="zh-CN"/>
        </w:rPr>
        <w:t>均为</w:t>
      </w:r>
      <w:r>
        <w:rPr>
          <w:rFonts w:hint="eastAsia"/>
          <w:color w:val="auto"/>
          <w:sz w:val="32"/>
          <w:szCs w:val="32"/>
        </w:rPr>
        <w:t>50万元，全年支出数50万元，预算执行率100</w:t>
      </w:r>
      <w:r>
        <w:rPr>
          <w:color w:val="auto"/>
          <w:sz w:val="32"/>
          <w:szCs w:val="32"/>
        </w:rPr>
        <w:t>%</w:t>
      </w:r>
      <w:r>
        <w:rPr>
          <w:rFonts w:hint="eastAsia"/>
          <w:color w:val="auto"/>
          <w:sz w:val="32"/>
          <w:szCs w:val="32"/>
        </w:rPr>
        <w:t>，指标分值10分，按评分标准得10分，得分率100%。</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2</w:t>
      </w:r>
      <w:r>
        <w:rPr>
          <w:rFonts w:hint="eastAsia" w:hAnsi="宋体"/>
          <w:color w:val="auto"/>
          <w:sz w:val="32"/>
          <w:szCs w:val="32"/>
          <w:lang w:val="en-US" w:eastAsia="zh-CN"/>
        </w:rPr>
        <w:t>.</w:t>
      </w:r>
      <w:r>
        <w:rPr>
          <w:rFonts w:hint="eastAsia"/>
          <w:color w:val="auto"/>
          <w:sz w:val="32"/>
          <w:szCs w:val="32"/>
        </w:rPr>
        <w:t>总体绩效目标完成情况分析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本项目自评价得分</w:t>
      </w:r>
      <w:r>
        <w:rPr>
          <w:rFonts w:hint="eastAsia"/>
          <w:color w:val="auto"/>
          <w:sz w:val="32"/>
          <w:szCs w:val="32"/>
          <w:lang w:val="en-US" w:eastAsia="zh-CN"/>
        </w:rPr>
        <w:t>91.23</w:t>
      </w:r>
      <w:r>
        <w:rPr>
          <w:rFonts w:hint="eastAsia"/>
          <w:color w:val="auto"/>
          <w:sz w:val="32"/>
          <w:szCs w:val="32"/>
        </w:rPr>
        <w:t>分，自评结果为“优”。主要任务完成情况分析如下：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b/>
          <w:bCs/>
          <w:color w:val="auto"/>
          <w:sz w:val="32"/>
          <w:szCs w:val="32"/>
        </w:rPr>
        <w:t>预期目标：</w:t>
      </w:r>
      <w:r>
        <w:rPr>
          <w:rFonts w:hint="eastAsia"/>
          <w:color w:val="auto"/>
          <w:sz w:val="32"/>
          <w:szCs w:val="32"/>
        </w:rPr>
        <w:t>为进一步保障少数民族教育，加大对少数民族文字出版工作的扶持力度，我单位对承担少数民族文字出版发行任务的12家新华书店实现应补尽补，确保甘南州、天祝县的学生教材准时发放到位，保障当地文化教育事业发展。</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hAnsi="宋体"/>
          <w:b w:val="0"/>
          <w:bCs w:val="0"/>
          <w:color w:val="auto"/>
          <w:sz w:val="32"/>
          <w:szCs w:val="32"/>
        </w:rPr>
      </w:pPr>
      <w:r>
        <w:rPr>
          <w:rFonts w:hint="eastAsia"/>
          <w:b/>
          <w:bCs/>
          <w:color w:val="auto"/>
          <w:sz w:val="32"/>
          <w:szCs w:val="32"/>
        </w:rPr>
        <w:t>实际完成情况：</w:t>
      </w:r>
      <w:r>
        <w:rPr>
          <w:rFonts w:hint="eastAsia"/>
          <w:b w:val="0"/>
          <w:bCs w:val="0"/>
          <w:color w:val="auto"/>
          <w:sz w:val="32"/>
          <w:szCs w:val="32"/>
        </w:rPr>
        <w:t>已将50万元少数民族教材发行补贴分配到甘南、夏河、碌曲等12家发行少数民族教材的新华书店。</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3</w:t>
      </w:r>
      <w:r>
        <w:rPr>
          <w:rFonts w:hint="eastAsia" w:hAnsi="宋体"/>
          <w:color w:val="auto"/>
          <w:sz w:val="32"/>
          <w:szCs w:val="32"/>
          <w:lang w:val="en-US" w:eastAsia="zh-CN"/>
        </w:rPr>
        <w:t>.</w:t>
      </w:r>
      <w:r>
        <w:rPr>
          <w:rFonts w:hint="eastAsia"/>
          <w:color w:val="auto"/>
          <w:sz w:val="32"/>
          <w:szCs w:val="32"/>
        </w:rPr>
        <w:t>各项指标完成情况分析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lang w:bidi="ar"/>
        </w:rPr>
      </w:pPr>
      <w:r>
        <w:rPr>
          <w:rFonts w:hint="eastAsia"/>
          <w:b/>
          <w:bCs/>
          <w:color w:val="auto"/>
          <w:sz w:val="32"/>
          <w:szCs w:val="32"/>
          <w:lang w:bidi="ar"/>
        </w:rPr>
        <w:t>（1）产出指标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产出指标包括数量指标、质量指标、时效指标</w:t>
      </w:r>
      <w:r>
        <w:rPr>
          <w:rFonts w:hint="eastAsia"/>
          <w:color w:val="auto"/>
          <w:sz w:val="32"/>
          <w:szCs w:val="32"/>
          <w:lang w:val="en-US" w:eastAsia="zh-CN" w:bidi="ar"/>
        </w:rPr>
        <w:t>3</w:t>
      </w:r>
      <w:r>
        <w:rPr>
          <w:rFonts w:hint="eastAsia"/>
          <w:color w:val="auto"/>
          <w:sz w:val="32"/>
          <w:szCs w:val="32"/>
          <w:lang w:bidi="ar"/>
        </w:rPr>
        <w:t>个二级指标，</w:t>
      </w:r>
      <w:r>
        <w:rPr>
          <w:rFonts w:hint="eastAsia"/>
          <w:color w:val="auto"/>
          <w:sz w:val="32"/>
          <w:szCs w:val="32"/>
          <w:lang w:val="en-US" w:eastAsia="zh-CN" w:bidi="ar"/>
        </w:rPr>
        <w:t>6</w:t>
      </w:r>
      <w:r>
        <w:rPr>
          <w:rFonts w:hint="eastAsia"/>
          <w:color w:val="auto"/>
          <w:sz w:val="32"/>
          <w:szCs w:val="32"/>
          <w:lang w:bidi="ar"/>
        </w:rPr>
        <w:t>个三级指标，指标总分值</w:t>
      </w:r>
      <w:r>
        <w:rPr>
          <w:rFonts w:hint="eastAsia"/>
          <w:color w:val="auto"/>
          <w:sz w:val="32"/>
          <w:szCs w:val="32"/>
          <w:lang w:val="en-US" w:eastAsia="zh-CN" w:bidi="ar"/>
        </w:rPr>
        <w:t>40</w:t>
      </w:r>
      <w:r>
        <w:rPr>
          <w:rFonts w:hint="eastAsia"/>
          <w:color w:val="auto"/>
          <w:sz w:val="32"/>
          <w:szCs w:val="32"/>
          <w:lang w:bidi="ar"/>
        </w:rPr>
        <w:t>分，自评得分</w:t>
      </w:r>
      <w:r>
        <w:rPr>
          <w:rFonts w:hint="eastAsia"/>
          <w:color w:val="auto"/>
          <w:sz w:val="32"/>
          <w:szCs w:val="32"/>
          <w:lang w:val="en-US" w:eastAsia="zh-CN" w:bidi="ar"/>
        </w:rPr>
        <w:t>33.23</w:t>
      </w:r>
      <w:r>
        <w:rPr>
          <w:rFonts w:hint="eastAsia"/>
          <w:color w:val="auto"/>
          <w:sz w:val="32"/>
          <w:szCs w:val="32"/>
          <w:lang w:bidi="ar"/>
        </w:rPr>
        <w:t>分，得分率</w:t>
      </w:r>
      <w:r>
        <w:rPr>
          <w:rFonts w:hint="eastAsia"/>
          <w:color w:val="auto"/>
          <w:sz w:val="32"/>
          <w:szCs w:val="32"/>
          <w:lang w:val="en-US" w:eastAsia="zh-CN" w:bidi="ar"/>
        </w:rPr>
        <w:t>83.08</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highlight w:val="yellow"/>
          <w:lang w:bidi="ar"/>
        </w:rPr>
      </w:pPr>
      <w:r>
        <w:rPr>
          <w:rFonts w:hint="eastAsia"/>
          <w:b/>
          <w:bCs/>
          <w:color w:val="auto"/>
          <w:sz w:val="32"/>
          <w:szCs w:val="32"/>
          <w:lang w:bidi="ar"/>
        </w:rPr>
        <w:t>数量指标：</w:t>
      </w:r>
      <w:r>
        <w:rPr>
          <w:rFonts w:hint="eastAsia"/>
          <w:color w:val="auto"/>
          <w:sz w:val="32"/>
          <w:szCs w:val="32"/>
          <w:lang w:bidi="ar"/>
        </w:rPr>
        <w:t>202</w:t>
      </w:r>
      <w:r>
        <w:rPr>
          <w:rFonts w:hint="eastAsia"/>
          <w:color w:val="auto"/>
          <w:sz w:val="32"/>
          <w:szCs w:val="32"/>
          <w:lang w:val="en-US" w:eastAsia="zh-CN" w:bidi="ar"/>
        </w:rPr>
        <w:t>4</w:t>
      </w:r>
      <w:r>
        <w:rPr>
          <w:rFonts w:hint="eastAsia"/>
          <w:color w:val="auto"/>
          <w:sz w:val="32"/>
          <w:szCs w:val="32"/>
          <w:lang w:bidi="ar"/>
        </w:rPr>
        <w:t>年我部已将50万元少数民族教材发行补贴分配到甘南、夏河、碌曲等12家少数民族新华书店，发行少数民族中小学教材</w:t>
      </w:r>
      <w:r>
        <w:rPr>
          <w:rFonts w:hint="eastAsia"/>
          <w:color w:val="auto"/>
          <w:sz w:val="32"/>
          <w:szCs w:val="32"/>
          <w:lang w:val="en-US" w:eastAsia="zh-CN" w:bidi="ar"/>
        </w:rPr>
        <w:t>4.4万册，中小学学生受惠人数4.2万人，</w:t>
      </w:r>
      <w:r>
        <w:rPr>
          <w:rFonts w:hint="eastAsia"/>
          <w:color w:val="auto"/>
          <w:sz w:val="32"/>
          <w:szCs w:val="32"/>
          <w:lang w:bidi="ar"/>
        </w:rPr>
        <w:t>满足了少数民族</w:t>
      </w:r>
      <w:r>
        <w:rPr>
          <w:rFonts w:hint="eastAsia"/>
          <w:color w:val="auto"/>
          <w:sz w:val="32"/>
          <w:szCs w:val="32"/>
          <w:lang w:eastAsia="zh-CN" w:bidi="ar"/>
        </w:rPr>
        <w:t>地区</w:t>
      </w:r>
      <w:r>
        <w:rPr>
          <w:rFonts w:hint="eastAsia"/>
          <w:color w:val="auto"/>
          <w:sz w:val="32"/>
          <w:szCs w:val="32"/>
          <w:lang w:bidi="ar"/>
        </w:rPr>
        <w:t>群众的文化需求，促进了社会主义和谐发展</w:t>
      </w:r>
      <w:r>
        <w:rPr>
          <w:rFonts w:hint="eastAsia"/>
          <w:color w:val="auto"/>
          <w:sz w:val="32"/>
          <w:szCs w:val="32"/>
          <w:lang w:eastAsia="zh-CN" w:bidi="ar"/>
        </w:rPr>
        <w:t>。</w:t>
      </w:r>
      <w:r>
        <w:rPr>
          <w:rFonts w:hint="eastAsia"/>
          <w:color w:val="auto"/>
          <w:sz w:val="32"/>
          <w:szCs w:val="32"/>
          <w:lang w:bidi="ar"/>
        </w:rPr>
        <w:t>指标分值合计</w:t>
      </w:r>
      <w:r>
        <w:rPr>
          <w:rFonts w:hint="eastAsia"/>
          <w:color w:val="auto"/>
          <w:sz w:val="32"/>
          <w:szCs w:val="32"/>
          <w:lang w:val="en-US" w:eastAsia="zh-CN" w:bidi="ar"/>
        </w:rPr>
        <w:t>15</w:t>
      </w:r>
      <w:r>
        <w:rPr>
          <w:rFonts w:hint="eastAsia"/>
          <w:color w:val="auto"/>
          <w:sz w:val="32"/>
          <w:szCs w:val="32"/>
          <w:lang w:bidi="ar"/>
        </w:rPr>
        <w:t>分，按评分标准得</w:t>
      </w:r>
      <w:r>
        <w:rPr>
          <w:rFonts w:hint="eastAsia"/>
          <w:color w:val="auto"/>
          <w:sz w:val="32"/>
          <w:szCs w:val="32"/>
          <w:lang w:val="en-US" w:eastAsia="zh-CN" w:bidi="ar"/>
        </w:rPr>
        <w:t>9.83</w:t>
      </w:r>
      <w:r>
        <w:rPr>
          <w:rFonts w:hint="eastAsia"/>
          <w:color w:val="auto"/>
          <w:sz w:val="32"/>
          <w:szCs w:val="32"/>
          <w:lang w:bidi="ar"/>
        </w:rPr>
        <w:t>分，得分率</w:t>
      </w:r>
      <w:r>
        <w:rPr>
          <w:rFonts w:hint="eastAsia"/>
          <w:color w:val="auto"/>
          <w:sz w:val="32"/>
          <w:szCs w:val="32"/>
          <w:lang w:val="en-US" w:eastAsia="zh-CN" w:bidi="ar"/>
        </w:rPr>
        <w:t>65.54</w:t>
      </w:r>
      <w:r>
        <w:rPr>
          <w:rFonts w:hint="eastAsia"/>
          <w:color w:val="auto"/>
          <w:sz w:val="32"/>
          <w:szCs w:val="32"/>
          <w:lang w:bidi="ar"/>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质量指标：</w:t>
      </w:r>
      <w:r>
        <w:rPr>
          <w:rFonts w:hint="eastAsia"/>
          <w:color w:val="auto"/>
          <w:sz w:val="32"/>
          <w:szCs w:val="32"/>
          <w:lang w:eastAsia="zh-CN"/>
        </w:rPr>
        <w:t>项目验收合格率</w:t>
      </w:r>
      <w:r>
        <w:rPr>
          <w:rFonts w:hint="eastAsia"/>
          <w:color w:val="auto"/>
          <w:sz w:val="32"/>
          <w:szCs w:val="32"/>
        </w:rPr>
        <w:t>为100%，</w:t>
      </w:r>
      <w:r>
        <w:rPr>
          <w:rFonts w:hint="eastAsia"/>
          <w:color w:val="auto"/>
          <w:sz w:val="32"/>
          <w:szCs w:val="32"/>
          <w:lang w:eastAsia="zh-CN"/>
        </w:rPr>
        <w:t>项目实施单位严格</w:t>
      </w:r>
      <w:r>
        <w:rPr>
          <w:rFonts w:hint="eastAsia"/>
          <w:color w:val="auto"/>
          <w:sz w:val="32"/>
          <w:szCs w:val="32"/>
        </w:rPr>
        <w:t>落实发行少数民族文字教材的补贴政策，</w:t>
      </w:r>
      <w:r>
        <w:rPr>
          <w:rFonts w:hint="eastAsia"/>
          <w:color w:val="auto"/>
          <w:sz w:val="32"/>
          <w:szCs w:val="32"/>
          <w:lang w:eastAsia="zh-CN"/>
        </w:rPr>
        <w:t>为</w:t>
      </w:r>
      <w:r>
        <w:rPr>
          <w:rFonts w:hint="eastAsia"/>
          <w:color w:val="auto"/>
          <w:sz w:val="32"/>
          <w:szCs w:val="32"/>
        </w:rPr>
        <w:t>扶持民族地区新华书店进一步做好图书发行工作起到了积极的作用</w:t>
      </w:r>
      <w:r>
        <w:rPr>
          <w:rFonts w:hint="eastAsia"/>
          <w:color w:val="auto"/>
          <w:sz w:val="32"/>
          <w:szCs w:val="32"/>
          <w:lang w:eastAsia="zh-CN"/>
        </w:rPr>
        <w:t>，</w:t>
      </w:r>
      <w:r>
        <w:rPr>
          <w:rFonts w:hint="eastAsia"/>
          <w:color w:val="auto"/>
          <w:sz w:val="32"/>
          <w:szCs w:val="32"/>
        </w:rPr>
        <w:t>质量指标均达到了预期目标值</w:t>
      </w:r>
      <w:r>
        <w:rPr>
          <w:rFonts w:hint="eastAsia"/>
          <w:color w:val="auto"/>
          <w:sz w:val="32"/>
          <w:szCs w:val="32"/>
          <w:lang w:eastAsia="zh-CN"/>
        </w:rPr>
        <w:t>。</w:t>
      </w:r>
      <w:r>
        <w:rPr>
          <w:rFonts w:hint="eastAsia"/>
          <w:color w:val="auto"/>
          <w:sz w:val="32"/>
          <w:szCs w:val="32"/>
        </w:rPr>
        <w:t>指标分值合计</w:t>
      </w:r>
      <w:r>
        <w:rPr>
          <w:rFonts w:hint="eastAsia"/>
          <w:color w:val="auto"/>
          <w:sz w:val="32"/>
          <w:szCs w:val="32"/>
          <w:lang w:val="en-US" w:eastAsia="zh-CN"/>
        </w:rPr>
        <w:t>9</w:t>
      </w:r>
      <w:r>
        <w:rPr>
          <w:rFonts w:hint="eastAsia"/>
          <w:color w:val="auto"/>
          <w:sz w:val="32"/>
          <w:szCs w:val="32"/>
        </w:rPr>
        <w:t>分，按评分标准得</w:t>
      </w:r>
      <w:r>
        <w:rPr>
          <w:rFonts w:hint="eastAsia"/>
          <w:color w:val="auto"/>
          <w:sz w:val="32"/>
          <w:szCs w:val="32"/>
          <w:lang w:val="en-US" w:eastAsia="zh-CN"/>
        </w:rPr>
        <w:t>9</w:t>
      </w:r>
      <w:r>
        <w:rPr>
          <w:rFonts w:hint="eastAsia"/>
          <w:color w:val="auto"/>
          <w:sz w:val="32"/>
          <w:szCs w:val="32"/>
        </w:rPr>
        <w:t>分，得分率100%。</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b/>
          <w:bCs/>
          <w:color w:val="auto"/>
          <w:sz w:val="32"/>
          <w:szCs w:val="32"/>
        </w:rPr>
        <w:t>时效指标：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年我部根据年度工作计划组织出版处完成了少数民族教材发行补贴分配及实施工作，各项工作均在规定时间内完成</w:t>
      </w:r>
      <w:r>
        <w:rPr>
          <w:rFonts w:hint="eastAsia"/>
          <w:color w:val="auto"/>
          <w:sz w:val="32"/>
          <w:szCs w:val="32"/>
          <w:lang w:eastAsia="zh-CN"/>
        </w:rPr>
        <w:t>，</w:t>
      </w:r>
      <w:r>
        <w:rPr>
          <w:rFonts w:hint="eastAsia"/>
          <w:color w:val="auto"/>
          <w:sz w:val="32"/>
          <w:szCs w:val="32"/>
        </w:rPr>
        <w:t>时效指标均达到了预期目标值</w:t>
      </w:r>
      <w:r>
        <w:rPr>
          <w:rFonts w:hint="eastAsia"/>
          <w:color w:val="auto"/>
          <w:sz w:val="32"/>
          <w:szCs w:val="32"/>
          <w:lang w:eastAsia="zh-CN"/>
        </w:rPr>
        <w:t>。</w:t>
      </w:r>
      <w:r>
        <w:rPr>
          <w:rFonts w:hint="eastAsia"/>
          <w:color w:val="auto"/>
          <w:sz w:val="32"/>
          <w:szCs w:val="32"/>
        </w:rPr>
        <w:t>指标分值合计</w:t>
      </w:r>
      <w:r>
        <w:rPr>
          <w:rFonts w:hint="eastAsia"/>
          <w:color w:val="auto"/>
          <w:sz w:val="32"/>
          <w:szCs w:val="32"/>
          <w:lang w:val="en-US" w:eastAsia="zh-CN"/>
        </w:rPr>
        <w:t>16</w:t>
      </w:r>
      <w:r>
        <w:rPr>
          <w:rFonts w:hint="eastAsia"/>
          <w:color w:val="auto"/>
          <w:sz w:val="32"/>
          <w:szCs w:val="32"/>
        </w:rPr>
        <w:t>分，按评分标准得</w:t>
      </w:r>
      <w:r>
        <w:rPr>
          <w:rFonts w:hint="eastAsia"/>
          <w:color w:val="auto"/>
          <w:sz w:val="32"/>
          <w:szCs w:val="32"/>
          <w:lang w:val="en-US" w:eastAsia="zh-CN"/>
        </w:rPr>
        <w:t>14.4</w:t>
      </w:r>
      <w:r>
        <w:rPr>
          <w:rFonts w:hint="eastAsia"/>
          <w:color w:val="auto"/>
          <w:sz w:val="32"/>
          <w:szCs w:val="32"/>
        </w:rPr>
        <w:t>分，得分率</w:t>
      </w:r>
      <w:r>
        <w:rPr>
          <w:rFonts w:hint="eastAsia"/>
          <w:color w:val="auto"/>
          <w:sz w:val="32"/>
          <w:szCs w:val="32"/>
          <w:lang w:val="en-US" w:eastAsia="zh-CN"/>
        </w:rPr>
        <w:t>90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rPr>
      </w:pPr>
      <w:r>
        <w:rPr>
          <w:rFonts w:hint="eastAsia"/>
          <w:b/>
          <w:bCs/>
          <w:color w:val="auto"/>
          <w:sz w:val="32"/>
          <w:szCs w:val="32"/>
        </w:rPr>
        <w:t>（2）效益指标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效益指标包括社会效益指标</w:t>
      </w:r>
      <w:r>
        <w:rPr>
          <w:rFonts w:hint="eastAsia"/>
          <w:color w:val="auto"/>
          <w:sz w:val="32"/>
          <w:szCs w:val="32"/>
          <w:lang w:val="en-US" w:eastAsia="zh-CN" w:bidi="ar"/>
        </w:rPr>
        <w:t>1</w:t>
      </w:r>
      <w:r>
        <w:rPr>
          <w:rFonts w:hint="eastAsia"/>
          <w:color w:val="auto"/>
          <w:sz w:val="32"/>
          <w:szCs w:val="32"/>
          <w:lang w:bidi="ar"/>
        </w:rPr>
        <w:t>个二级指标，</w:t>
      </w:r>
      <w:r>
        <w:rPr>
          <w:rFonts w:hint="eastAsia"/>
          <w:color w:val="auto"/>
          <w:sz w:val="32"/>
          <w:szCs w:val="32"/>
          <w:lang w:val="en-US" w:eastAsia="zh-CN" w:bidi="ar"/>
        </w:rPr>
        <w:t>1</w:t>
      </w:r>
      <w:r>
        <w:rPr>
          <w:rFonts w:hint="eastAsia"/>
          <w:color w:val="auto"/>
          <w:sz w:val="32"/>
          <w:szCs w:val="32"/>
          <w:lang w:bidi="ar"/>
        </w:rPr>
        <w:t>个三级指标，指标总分值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20</w:t>
      </w:r>
      <w:r>
        <w:rPr>
          <w:rFonts w:hint="eastAsia"/>
          <w:color w:val="auto"/>
          <w:sz w:val="32"/>
          <w:szCs w:val="32"/>
          <w:lang w:bidi="ar"/>
        </w:rPr>
        <w:t>分，得分率</w:t>
      </w:r>
      <w:r>
        <w:rPr>
          <w:rFonts w:hint="eastAsia"/>
          <w:color w:val="auto"/>
          <w:sz w:val="32"/>
          <w:szCs w:val="32"/>
          <w:lang w:val="en-US" w:eastAsia="zh-CN" w:bidi="ar"/>
        </w:rPr>
        <w:t>100</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社会效益指标：</w:t>
      </w:r>
      <w:r>
        <w:rPr>
          <w:rFonts w:hint="eastAsia"/>
          <w:color w:val="auto"/>
          <w:sz w:val="32"/>
          <w:szCs w:val="32"/>
        </w:rPr>
        <w:t>通过项目的实施，满足了少数民族群众的文化需求，促进了社会主义和谐发展，少数民族地区学生教材配备到位率</w:t>
      </w:r>
      <w:r>
        <w:rPr>
          <w:rFonts w:hint="eastAsia"/>
          <w:color w:val="auto"/>
          <w:sz w:val="32"/>
          <w:szCs w:val="32"/>
          <w:lang w:eastAsia="zh-CN"/>
        </w:rPr>
        <w:t>达到</w:t>
      </w:r>
      <w:r>
        <w:rPr>
          <w:rFonts w:hint="eastAsia"/>
          <w:color w:val="auto"/>
          <w:sz w:val="32"/>
          <w:szCs w:val="32"/>
          <w:lang w:val="en-US" w:eastAsia="zh-CN"/>
        </w:rPr>
        <w:t>100%</w:t>
      </w:r>
      <w:r>
        <w:rPr>
          <w:rFonts w:hint="eastAsia"/>
          <w:color w:val="auto"/>
          <w:sz w:val="32"/>
          <w:szCs w:val="32"/>
        </w:rPr>
        <w:t>，有效促进了少数民族地区学生整体素质的提升，助推少数民族地区文化教育事业繁荣发展</w:t>
      </w:r>
      <w:r>
        <w:rPr>
          <w:rFonts w:hint="eastAsia"/>
          <w:color w:val="auto"/>
          <w:sz w:val="32"/>
          <w:szCs w:val="32"/>
          <w:lang w:eastAsia="zh-CN"/>
        </w:rPr>
        <w:t>。</w:t>
      </w:r>
      <w:r>
        <w:rPr>
          <w:rFonts w:hint="eastAsia"/>
          <w:color w:val="auto"/>
          <w:sz w:val="32"/>
          <w:szCs w:val="32"/>
        </w:rPr>
        <w:t>指标分值</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20</w:t>
      </w:r>
      <w:r>
        <w:rPr>
          <w:rFonts w:hint="eastAsia"/>
          <w:color w:val="auto"/>
          <w:sz w:val="32"/>
          <w:szCs w:val="32"/>
        </w:rPr>
        <w:t>分，得分率</w:t>
      </w:r>
      <w:r>
        <w:rPr>
          <w:rFonts w:hint="eastAsia"/>
          <w:color w:val="auto"/>
          <w:sz w:val="32"/>
          <w:szCs w:val="32"/>
          <w:lang w:val="en-US" w:eastAsia="zh-CN"/>
        </w:rPr>
        <w:t>100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b/>
          <w:bCs/>
          <w:color w:val="auto"/>
          <w:sz w:val="32"/>
          <w:szCs w:val="32"/>
        </w:rPr>
        <w:t>（3）满意度指标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满意度指标包括服务对象满意度1个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指标分值10分，自评得分10分，得分率100%。指标分析如下：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s="仿宋_GB2312"/>
          <w:color w:val="auto"/>
          <w:sz w:val="32"/>
          <w:szCs w:val="32"/>
        </w:rPr>
      </w:pPr>
      <w:r>
        <w:rPr>
          <w:rFonts w:hint="eastAsia" w:ascii="宋体" w:hAnsi="宋体"/>
          <w:b/>
          <w:bCs/>
          <w:color w:val="auto"/>
          <w:sz w:val="32"/>
          <w:szCs w:val="32"/>
          <w:lang w:eastAsia="zh-CN"/>
        </w:rPr>
        <w:t>服务对象</w:t>
      </w:r>
      <w:r>
        <w:rPr>
          <w:rFonts w:hint="eastAsia" w:ascii="宋体" w:hAnsi="宋体"/>
          <w:b/>
          <w:bCs/>
          <w:color w:val="auto"/>
          <w:sz w:val="32"/>
          <w:szCs w:val="32"/>
        </w:rPr>
        <w:t>满意度指标：</w:t>
      </w:r>
      <w:r>
        <w:rPr>
          <w:rFonts w:hint="eastAsia" w:cs="仿宋_GB2312"/>
          <w:color w:val="auto"/>
          <w:sz w:val="32"/>
          <w:szCs w:val="32"/>
        </w:rPr>
        <w:t>202</w:t>
      </w:r>
      <w:r>
        <w:rPr>
          <w:rFonts w:hint="eastAsia" w:cs="仿宋_GB2312"/>
          <w:color w:val="auto"/>
          <w:sz w:val="32"/>
          <w:szCs w:val="32"/>
          <w:lang w:val="en-US" w:eastAsia="zh-CN"/>
        </w:rPr>
        <w:t>4</w:t>
      </w:r>
      <w:r>
        <w:rPr>
          <w:rFonts w:hint="eastAsia" w:cs="仿宋_GB2312"/>
          <w:color w:val="auto"/>
          <w:sz w:val="32"/>
          <w:szCs w:val="32"/>
        </w:rPr>
        <w:t>年我部</w:t>
      </w:r>
      <w:r>
        <w:rPr>
          <w:rFonts w:hint="eastAsia" w:ascii="宋体" w:hAnsi="宋体"/>
          <w:color w:val="auto"/>
          <w:sz w:val="32"/>
          <w:szCs w:val="32"/>
        </w:rPr>
        <w:t>将</w:t>
      </w:r>
      <w:r>
        <w:rPr>
          <w:rFonts w:hint="eastAsia" w:ascii="仿宋_GB2312" w:hAnsi="仿宋_GB2312" w:eastAsia="仿宋_GB2312" w:cs="仿宋_GB2312"/>
          <w:color w:val="auto"/>
          <w:sz w:val="32"/>
          <w:szCs w:val="32"/>
        </w:rPr>
        <w:t>50</w:t>
      </w:r>
      <w:r>
        <w:rPr>
          <w:rFonts w:hint="eastAsia" w:ascii="宋体" w:hAnsi="宋体"/>
          <w:color w:val="auto"/>
          <w:sz w:val="32"/>
          <w:szCs w:val="32"/>
        </w:rPr>
        <w:t>万元少数民族教材发行补贴分配到甘南、夏河、碌曲等</w:t>
      </w:r>
      <w:r>
        <w:rPr>
          <w:rFonts w:hint="eastAsia" w:ascii="仿宋_GB2312" w:hAnsi="仿宋_GB2312" w:eastAsia="仿宋_GB2312" w:cs="仿宋_GB2312"/>
          <w:color w:val="auto"/>
          <w:sz w:val="32"/>
          <w:szCs w:val="32"/>
        </w:rPr>
        <w:t>12</w:t>
      </w:r>
      <w:r>
        <w:rPr>
          <w:rFonts w:hint="eastAsia" w:ascii="宋体" w:hAnsi="宋体"/>
          <w:color w:val="auto"/>
          <w:sz w:val="32"/>
          <w:szCs w:val="32"/>
        </w:rPr>
        <w:t>家少数民族新华书店，中小学受益人数约</w:t>
      </w:r>
      <w:r>
        <w:rPr>
          <w:rFonts w:hint="eastAsia" w:cs="仿宋_GB2312"/>
          <w:color w:val="auto"/>
          <w:sz w:val="32"/>
          <w:szCs w:val="32"/>
          <w:lang w:val="en-US" w:eastAsia="zh-CN"/>
        </w:rPr>
        <w:t>4.2</w:t>
      </w:r>
      <w:r>
        <w:rPr>
          <w:rFonts w:hint="eastAsia" w:ascii="宋体" w:hAnsi="宋体"/>
          <w:color w:val="auto"/>
          <w:sz w:val="32"/>
          <w:szCs w:val="32"/>
        </w:rPr>
        <w:t>万人，满足了少数民族群众的文化需求，促进了社会主义和谐发展，受补贴新华书店对补贴工作的满意度、少数民族地区学生对教材配备工作的满意度均为</w:t>
      </w:r>
      <w:r>
        <w:rPr>
          <w:rFonts w:hint="eastAsia" w:cs="仿宋_GB2312"/>
          <w:color w:val="auto"/>
          <w:sz w:val="32"/>
          <w:szCs w:val="32"/>
          <w:lang w:val="en-US" w:eastAsia="zh-CN"/>
        </w:rPr>
        <w:t>90</w:t>
      </w:r>
      <w:r>
        <w:rPr>
          <w:rFonts w:hint="eastAsia" w:cs="仿宋_GB2312"/>
          <w:color w:val="auto"/>
          <w:sz w:val="32"/>
          <w:szCs w:val="32"/>
        </w:rPr>
        <w:t>%，达到了预期目标值。指标分值合计10分，按评分标准得10分，得分率100%。</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b/>
          <w:bCs/>
          <w:color w:val="auto"/>
          <w:sz w:val="32"/>
          <w:szCs w:val="32"/>
        </w:rPr>
      </w:pPr>
      <w:r>
        <w:rPr>
          <w:rFonts w:hint="eastAsia"/>
          <w:b/>
          <w:bCs/>
          <w:color w:val="auto"/>
          <w:sz w:val="32"/>
          <w:szCs w:val="32"/>
        </w:rPr>
        <w:t>（</w:t>
      </w:r>
      <w:r>
        <w:rPr>
          <w:rFonts w:hint="eastAsia"/>
          <w:b/>
          <w:bCs/>
          <w:color w:val="auto"/>
          <w:sz w:val="32"/>
          <w:szCs w:val="32"/>
          <w:lang w:val="en-US" w:eastAsia="zh-CN"/>
        </w:rPr>
        <w:t>4</w:t>
      </w:r>
      <w:r>
        <w:rPr>
          <w:rFonts w:hint="eastAsia"/>
          <w:b/>
          <w:bCs/>
          <w:color w:val="auto"/>
          <w:sz w:val="32"/>
          <w:szCs w:val="32"/>
        </w:rPr>
        <w:t>）</w:t>
      </w:r>
      <w:r>
        <w:rPr>
          <w:rFonts w:hint="eastAsia"/>
          <w:b/>
          <w:bCs/>
          <w:color w:val="auto"/>
          <w:sz w:val="32"/>
          <w:szCs w:val="32"/>
          <w:lang w:eastAsia="zh-CN"/>
        </w:rPr>
        <w:t>成本</w:t>
      </w:r>
      <w:r>
        <w:rPr>
          <w:rFonts w:hint="eastAsia"/>
          <w:b/>
          <w:bCs/>
          <w:color w:val="auto"/>
          <w:sz w:val="32"/>
          <w:szCs w:val="32"/>
        </w:rPr>
        <w:t>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sz w:val="32"/>
          <w:szCs w:val="32"/>
        </w:rPr>
      </w:pPr>
      <w:r>
        <w:rPr>
          <w:rFonts w:hint="eastAsia"/>
          <w:color w:val="auto"/>
          <w:sz w:val="32"/>
          <w:szCs w:val="32"/>
          <w:lang w:eastAsia="zh-CN" w:bidi="ar"/>
        </w:rPr>
        <w:t>成本</w:t>
      </w:r>
      <w:r>
        <w:rPr>
          <w:rFonts w:hint="eastAsia"/>
          <w:color w:val="auto"/>
          <w:sz w:val="32"/>
          <w:szCs w:val="32"/>
          <w:lang w:bidi="ar"/>
        </w:rPr>
        <w:t>指标包括</w:t>
      </w:r>
      <w:r>
        <w:rPr>
          <w:rFonts w:hint="eastAsia"/>
          <w:color w:val="auto"/>
          <w:sz w:val="32"/>
          <w:szCs w:val="32"/>
          <w:lang w:eastAsia="zh-CN" w:bidi="ar"/>
        </w:rPr>
        <w:t>经济成本指标</w:t>
      </w:r>
      <w:r>
        <w:rPr>
          <w:rFonts w:hint="eastAsia"/>
          <w:color w:val="auto"/>
          <w:sz w:val="32"/>
          <w:szCs w:val="32"/>
          <w:lang w:val="en-US" w:eastAsia="zh-CN" w:bidi="ar"/>
        </w:rPr>
        <w:t>1</w:t>
      </w:r>
      <w:r>
        <w:rPr>
          <w:rFonts w:hint="eastAsia"/>
          <w:color w:val="auto"/>
          <w:sz w:val="32"/>
          <w:szCs w:val="32"/>
          <w:lang w:bidi="ar"/>
        </w:rPr>
        <w:t>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18</w:t>
      </w:r>
      <w:r>
        <w:rPr>
          <w:rFonts w:hint="eastAsia"/>
          <w:color w:val="auto"/>
          <w:sz w:val="32"/>
          <w:szCs w:val="32"/>
          <w:lang w:bidi="ar"/>
        </w:rPr>
        <w:t>分，得分率</w:t>
      </w:r>
      <w:r>
        <w:rPr>
          <w:rFonts w:hint="eastAsia"/>
          <w:color w:val="auto"/>
          <w:sz w:val="32"/>
          <w:szCs w:val="32"/>
          <w:lang w:val="en-US" w:eastAsia="zh-CN" w:bidi="ar"/>
        </w:rPr>
        <w:t>90</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sz w:val="32"/>
          <w:szCs w:val="32"/>
        </w:rPr>
      </w:pPr>
      <w:r>
        <w:rPr>
          <w:rFonts w:hint="eastAsia"/>
          <w:b/>
          <w:bCs/>
          <w:color w:val="auto"/>
          <w:sz w:val="32"/>
          <w:szCs w:val="32"/>
          <w:lang w:eastAsia="zh-CN"/>
        </w:rPr>
        <w:t>经济</w:t>
      </w:r>
      <w:r>
        <w:rPr>
          <w:rFonts w:hint="eastAsia"/>
          <w:b/>
          <w:bCs/>
          <w:color w:val="auto"/>
          <w:sz w:val="32"/>
          <w:szCs w:val="32"/>
        </w:rPr>
        <w:t>成本指标：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年项目全年预算资金为</w:t>
      </w:r>
      <w:r>
        <w:rPr>
          <w:rFonts w:hint="eastAsia"/>
          <w:color w:val="auto"/>
          <w:sz w:val="32"/>
          <w:szCs w:val="32"/>
          <w:lang w:val="en-US" w:eastAsia="zh-CN"/>
        </w:rPr>
        <w:t>50</w:t>
      </w:r>
      <w:r>
        <w:rPr>
          <w:rFonts w:hint="eastAsia"/>
          <w:color w:val="auto"/>
          <w:sz w:val="32"/>
          <w:szCs w:val="32"/>
        </w:rPr>
        <w:t>万</w:t>
      </w:r>
      <w:r>
        <w:rPr>
          <w:rFonts w:hint="eastAsia"/>
          <w:color w:val="auto"/>
          <w:sz w:val="32"/>
          <w:szCs w:val="32"/>
          <w:lang w:eastAsia="zh-CN"/>
        </w:rPr>
        <w:t>元</w:t>
      </w:r>
      <w:r>
        <w:rPr>
          <w:rFonts w:hint="eastAsia"/>
          <w:color w:val="auto"/>
          <w:sz w:val="32"/>
          <w:szCs w:val="32"/>
        </w:rPr>
        <w:t>，</w:t>
      </w:r>
      <w:r>
        <w:rPr>
          <w:rFonts w:hint="eastAsia"/>
          <w:color w:val="auto"/>
          <w:sz w:val="32"/>
          <w:szCs w:val="32"/>
          <w:lang w:eastAsia="zh-CN"/>
        </w:rPr>
        <w:t>各支出项目均在预算金额范围内</w:t>
      </w:r>
      <w:r>
        <w:rPr>
          <w:rFonts w:hint="eastAsia"/>
          <w:color w:val="auto"/>
          <w:sz w:val="32"/>
          <w:szCs w:val="32"/>
        </w:rPr>
        <w:t>，达到了预期目标值</w:t>
      </w:r>
      <w:r>
        <w:rPr>
          <w:rFonts w:hint="eastAsia"/>
          <w:color w:val="auto"/>
          <w:sz w:val="32"/>
          <w:szCs w:val="32"/>
          <w:lang w:eastAsia="zh-CN"/>
        </w:rPr>
        <w:t>。</w:t>
      </w:r>
      <w:r>
        <w:rPr>
          <w:rStyle w:val="31"/>
          <w:rFonts w:hint="eastAsia"/>
          <w:color w:val="auto"/>
          <w:sz w:val="32"/>
          <w:szCs w:val="32"/>
        </w:rPr>
        <w:t>指标</w:t>
      </w:r>
      <w:r>
        <w:rPr>
          <w:rFonts w:hint="eastAsia"/>
          <w:color w:val="auto"/>
          <w:sz w:val="32"/>
          <w:szCs w:val="32"/>
        </w:rPr>
        <w:t>分值</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18</w:t>
      </w:r>
      <w:r>
        <w:rPr>
          <w:rFonts w:hint="eastAsia"/>
          <w:color w:val="auto"/>
          <w:sz w:val="32"/>
          <w:szCs w:val="32"/>
        </w:rPr>
        <w:t>分，得分率</w:t>
      </w:r>
      <w:r>
        <w:rPr>
          <w:rFonts w:hint="eastAsia"/>
          <w:color w:val="auto"/>
          <w:sz w:val="32"/>
          <w:szCs w:val="32"/>
          <w:lang w:val="en-US" w:eastAsia="zh-CN"/>
        </w:rPr>
        <w:t>90</w:t>
      </w:r>
      <w:r>
        <w:rPr>
          <w:rFonts w:hint="eastAsia"/>
          <w:color w:val="auto"/>
          <w:sz w:val="32"/>
          <w:szCs w:val="32"/>
        </w:rPr>
        <w:t>%。</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4</w:t>
      </w:r>
      <w:r>
        <w:rPr>
          <w:rFonts w:hint="eastAsia" w:hAnsi="宋体"/>
          <w:color w:val="auto"/>
          <w:sz w:val="32"/>
          <w:szCs w:val="32"/>
          <w:lang w:val="en-US" w:eastAsia="zh-CN"/>
        </w:rPr>
        <w:t>.</w:t>
      </w:r>
      <w:r>
        <w:rPr>
          <w:rFonts w:hint="eastAsia"/>
          <w:color w:val="auto"/>
          <w:sz w:val="32"/>
          <w:szCs w:val="32"/>
        </w:rPr>
        <w:t>偏离绩效目标的原因及下一步改进措施</w:t>
      </w:r>
    </w:p>
    <w:p>
      <w:pPr>
        <w:pStyle w:val="15"/>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b w:val="0"/>
          <w:bCs w:val="0"/>
          <w:color w:val="auto"/>
          <w:sz w:val="32"/>
          <w:szCs w:val="32"/>
        </w:rPr>
      </w:pPr>
      <w:r>
        <w:rPr>
          <w:rFonts w:hint="eastAsia"/>
          <w:b w:val="0"/>
          <w:bCs w:val="0"/>
          <w:color w:val="auto"/>
          <w:sz w:val="32"/>
          <w:szCs w:val="32"/>
        </w:rPr>
        <w:t>发行少数民族中小学教材补贴数</w:t>
      </w:r>
      <w:r>
        <w:rPr>
          <w:rFonts w:hint="eastAsia"/>
          <w:b w:val="0"/>
          <w:bCs w:val="0"/>
          <w:color w:val="auto"/>
          <w:sz w:val="32"/>
          <w:szCs w:val="32"/>
          <w:lang w:eastAsia="zh-CN"/>
        </w:rPr>
        <w:t>、</w:t>
      </w:r>
      <w:r>
        <w:rPr>
          <w:rFonts w:hint="eastAsia"/>
          <w:b w:val="0"/>
          <w:bCs w:val="0"/>
          <w:color w:val="auto"/>
          <w:sz w:val="32"/>
          <w:szCs w:val="32"/>
        </w:rPr>
        <w:t>少数民族地区中小学生受惠人数</w:t>
      </w:r>
      <w:r>
        <w:rPr>
          <w:rFonts w:hint="eastAsia"/>
          <w:b w:val="0"/>
          <w:bCs w:val="0"/>
          <w:color w:val="auto"/>
          <w:sz w:val="32"/>
          <w:szCs w:val="32"/>
          <w:lang w:eastAsia="zh-CN"/>
        </w:rPr>
        <w:t>等指标实际完成值和年初指标值存在偏差，</w:t>
      </w:r>
      <w:r>
        <w:rPr>
          <w:rFonts w:hint="eastAsia"/>
          <w:b w:val="0"/>
          <w:bCs w:val="0"/>
          <w:color w:val="auto"/>
          <w:sz w:val="32"/>
          <w:szCs w:val="32"/>
          <w:lang w:val="en-US" w:eastAsia="zh-CN"/>
        </w:rPr>
        <w:t>主要原因是</w:t>
      </w:r>
      <w:r>
        <w:rPr>
          <w:rFonts w:hint="eastAsia"/>
          <w:b w:val="0"/>
          <w:bCs w:val="0"/>
          <w:color w:val="auto"/>
          <w:sz w:val="32"/>
          <w:szCs w:val="32"/>
        </w:rPr>
        <w:t>双语学生主要分布于牧区，随着城镇化的普及，部分双语学生进入普通学校就读，使用民文教材的学生人数逐年下降。下一步</w:t>
      </w:r>
      <w:r>
        <w:rPr>
          <w:rFonts w:hint="eastAsia"/>
          <w:b w:val="0"/>
          <w:bCs w:val="0"/>
          <w:color w:val="auto"/>
          <w:sz w:val="32"/>
          <w:szCs w:val="32"/>
          <w:lang w:eastAsia="zh-CN"/>
        </w:rPr>
        <w:t>我们将</w:t>
      </w:r>
      <w:r>
        <w:rPr>
          <w:rFonts w:hint="default" w:ascii="Times New Roman" w:hAnsi="Times New Roman" w:eastAsia="仿宋_GB2312" w:cs="Times New Roman"/>
          <w:b w:val="0"/>
          <w:bCs w:val="0"/>
          <w:color w:val="auto"/>
          <w:sz w:val="32"/>
          <w:szCs w:val="32"/>
          <w:lang w:val="en-US" w:eastAsia="zh-CN"/>
        </w:rPr>
        <w:t>与省教育厅紧密合作，</w:t>
      </w:r>
      <w:bookmarkStart w:id="78" w:name="bkReivew3180354"/>
      <w:r>
        <w:rPr>
          <w:rFonts w:hint="default" w:ascii="Times New Roman" w:hAnsi="Times New Roman" w:eastAsia="仿宋_GB2312" w:cs="Times New Roman"/>
          <w:b w:val="0"/>
          <w:bCs w:val="0"/>
          <w:color w:val="auto"/>
          <w:sz w:val="32"/>
          <w:szCs w:val="32"/>
          <w:lang w:val="en-US" w:eastAsia="zh-CN"/>
        </w:rPr>
        <w:t>深刻</w:t>
      </w:r>
      <w:bookmarkEnd w:id="78"/>
      <w:r>
        <w:rPr>
          <w:rFonts w:hint="default" w:ascii="Times New Roman" w:hAnsi="Times New Roman" w:eastAsia="仿宋_GB2312" w:cs="Times New Roman"/>
          <w:b w:val="0"/>
          <w:bCs w:val="0"/>
          <w:color w:val="auto"/>
          <w:sz w:val="32"/>
          <w:szCs w:val="32"/>
          <w:lang w:val="en-US" w:eastAsia="zh-CN"/>
        </w:rPr>
        <w:t>分析</w:t>
      </w:r>
      <w:bookmarkStart w:id="79" w:name="bkPolitics2042213"/>
      <w:r>
        <w:rPr>
          <w:rFonts w:hint="default" w:ascii="Times New Roman" w:hAnsi="Times New Roman" w:eastAsia="仿宋_GB2312" w:cs="Times New Roman"/>
          <w:b w:val="0"/>
          <w:bCs w:val="0"/>
          <w:color w:val="auto"/>
          <w:sz w:val="32"/>
          <w:szCs w:val="32"/>
          <w:lang w:val="en-US" w:eastAsia="zh-CN"/>
        </w:rPr>
        <w:t>少数民族地区</w:t>
      </w:r>
      <w:bookmarkEnd w:id="79"/>
      <w:r>
        <w:rPr>
          <w:rFonts w:hint="default" w:ascii="Times New Roman" w:hAnsi="Times New Roman" w:eastAsia="仿宋_GB2312" w:cs="Times New Roman"/>
          <w:b w:val="0"/>
          <w:bCs w:val="0"/>
          <w:color w:val="auto"/>
          <w:sz w:val="32"/>
          <w:szCs w:val="32"/>
          <w:lang w:val="en-US" w:eastAsia="zh-CN"/>
        </w:rPr>
        <w:t>中小学教材需求</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根据民族地区的教育资源现状、学生人数以及经济社会发展水平，制定科学、合理的补贴政策框架，确保补贴政策精准落地，有效满足少数民族学生的实际需求。加强与省教育厅沟通，共同推动政策信息的广泛传播，及时发布政策内容、受益范围等信息，提升政策透明度，确保补贴资金真正发挥实效，推动少数民族教材出版事业的繁荣发展。</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3"/>
        <w:textAlignment w:val="auto"/>
        <w:rPr>
          <w:rFonts w:hint="eastAsia" w:ascii="楷体_GB2312" w:hAnsi="楷体_GB2312" w:eastAsia="楷体_GB2312" w:cs="楷体_GB2312"/>
          <w:color w:val="auto"/>
          <w:sz w:val="32"/>
          <w:szCs w:val="32"/>
        </w:rPr>
      </w:pPr>
      <w:bookmarkStart w:id="80" w:name="_Toc21205"/>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七</w:t>
      </w:r>
      <w:r>
        <w:rPr>
          <w:rFonts w:hint="eastAsia" w:ascii="楷体_GB2312" w:hAnsi="楷体_GB2312" w:eastAsia="楷体_GB2312" w:cs="楷体_GB2312"/>
          <w:color w:val="auto"/>
          <w:sz w:val="32"/>
          <w:szCs w:val="32"/>
        </w:rPr>
        <w:t>）项目</w:t>
      </w:r>
      <w:r>
        <w:rPr>
          <w:rFonts w:hint="eastAsia" w:ascii="楷体_GB2312" w:hAnsi="楷体_GB2312" w:eastAsia="楷体_GB2312" w:cs="楷体_GB2312"/>
          <w:color w:val="auto"/>
          <w:sz w:val="32"/>
          <w:szCs w:val="32"/>
          <w:lang w:val="en-US" w:eastAsia="zh-CN"/>
        </w:rPr>
        <w:t>7</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color w:val="auto"/>
          <w:sz w:val="32"/>
          <w:szCs w:val="32"/>
        </w:rPr>
        <w:t>农村电影公益放映补贴经费</w:t>
      </w:r>
      <w:bookmarkEnd w:id="80"/>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1</w:t>
      </w:r>
      <w:r>
        <w:rPr>
          <w:rFonts w:hint="eastAsia" w:hAnsi="宋体"/>
          <w:color w:val="auto"/>
          <w:sz w:val="32"/>
          <w:szCs w:val="32"/>
          <w:lang w:val="en-US" w:eastAsia="zh-CN"/>
        </w:rPr>
        <w:t>.</w:t>
      </w:r>
      <w:r>
        <w:rPr>
          <w:rFonts w:hint="eastAsia"/>
          <w:color w:val="auto"/>
          <w:sz w:val="32"/>
          <w:szCs w:val="32"/>
        </w:rPr>
        <w:t>项目支出预算执行情况</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农村电影公益放映补贴经费项目年初预算数</w:t>
      </w:r>
      <w:r>
        <w:rPr>
          <w:rFonts w:hint="eastAsia"/>
          <w:color w:val="auto"/>
          <w:sz w:val="32"/>
          <w:szCs w:val="32"/>
          <w:lang w:eastAsia="zh-CN"/>
        </w:rPr>
        <w:t>为</w:t>
      </w:r>
      <w:r>
        <w:rPr>
          <w:rFonts w:hint="eastAsia"/>
          <w:color w:val="auto"/>
          <w:sz w:val="32"/>
          <w:szCs w:val="32"/>
          <w:lang w:val="en-US" w:eastAsia="zh-CN"/>
        </w:rPr>
        <w:t>4062.54</w:t>
      </w:r>
      <w:r>
        <w:rPr>
          <w:rFonts w:hint="eastAsia"/>
          <w:color w:val="auto"/>
          <w:sz w:val="32"/>
          <w:szCs w:val="32"/>
        </w:rPr>
        <w:t>万元</w:t>
      </w:r>
      <w:r>
        <w:rPr>
          <w:rFonts w:hint="eastAsia"/>
          <w:color w:val="auto"/>
          <w:sz w:val="32"/>
          <w:szCs w:val="32"/>
          <w:lang w:eastAsia="zh-CN"/>
        </w:rPr>
        <w:t>，全年预算数为</w:t>
      </w:r>
      <w:r>
        <w:rPr>
          <w:rFonts w:hint="eastAsia"/>
          <w:color w:val="auto"/>
          <w:sz w:val="32"/>
          <w:szCs w:val="32"/>
          <w:lang w:val="en-US" w:eastAsia="zh-CN"/>
        </w:rPr>
        <w:t>3759.68万元，</w:t>
      </w:r>
      <w:r>
        <w:rPr>
          <w:rFonts w:hint="eastAsia"/>
          <w:color w:val="auto"/>
          <w:sz w:val="32"/>
          <w:szCs w:val="32"/>
        </w:rPr>
        <w:t>全年支出数</w:t>
      </w:r>
      <w:r>
        <w:rPr>
          <w:rFonts w:hint="eastAsia"/>
          <w:color w:val="auto"/>
          <w:sz w:val="32"/>
          <w:szCs w:val="32"/>
          <w:lang w:val="en-US" w:eastAsia="zh-CN"/>
        </w:rPr>
        <w:t>3706.32</w:t>
      </w:r>
      <w:r>
        <w:rPr>
          <w:rFonts w:hint="eastAsia"/>
          <w:color w:val="auto"/>
          <w:sz w:val="32"/>
          <w:szCs w:val="32"/>
        </w:rPr>
        <w:t>万元，预算执行率</w:t>
      </w:r>
      <w:r>
        <w:rPr>
          <w:rFonts w:hint="eastAsia"/>
          <w:color w:val="auto"/>
          <w:sz w:val="32"/>
          <w:szCs w:val="32"/>
          <w:lang w:val="en-US" w:eastAsia="zh-CN"/>
        </w:rPr>
        <w:t>98.58</w:t>
      </w:r>
      <w:r>
        <w:rPr>
          <w:rFonts w:hint="eastAsia"/>
          <w:color w:val="auto"/>
          <w:sz w:val="32"/>
          <w:szCs w:val="32"/>
        </w:rPr>
        <w:t>%，指标分值10分，按评分标准得</w:t>
      </w:r>
      <w:r>
        <w:rPr>
          <w:rFonts w:hint="eastAsia"/>
          <w:color w:val="auto"/>
          <w:sz w:val="32"/>
          <w:szCs w:val="32"/>
          <w:lang w:val="en-US" w:eastAsia="zh-CN"/>
        </w:rPr>
        <w:t>9.85</w:t>
      </w:r>
      <w:r>
        <w:rPr>
          <w:rFonts w:hint="eastAsia"/>
          <w:color w:val="auto"/>
          <w:sz w:val="32"/>
          <w:szCs w:val="32"/>
        </w:rPr>
        <w:t>分，得分率</w:t>
      </w:r>
      <w:r>
        <w:rPr>
          <w:rFonts w:hint="eastAsia"/>
          <w:color w:val="auto"/>
          <w:sz w:val="32"/>
          <w:szCs w:val="32"/>
          <w:lang w:val="en-US" w:eastAsia="zh-CN"/>
        </w:rPr>
        <w:t>98.5</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outlineLvl w:val="2"/>
        <w:rPr>
          <w:b/>
          <w:bCs/>
          <w:color w:val="auto"/>
          <w:sz w:val="32"/>
          <w:szCs w:val="32"/>
        </w:rPr>
      </w:pPr>
      <w:r>
        <w:rPr>
          <w:rFonts w:hint="eastAsia"/>
          <w:b/>
          <w:bCs/>
          <w:color w:val="auto"/>
          <w:sz w:val="32"/>
          <w:szCs w:val="32"/>
        </w:rPr>
        <w:t>2</w:t>
      </w:r>
      <w:r>
        <w:rPr>
          <w:rFonts w:hint="eastAsia" w:hAnsi="宋体"/>
          <w:b/>
          <w:bCs/>
          <w:color w:val="auto"/>
          <w:sz w:val="32"/>
          <w:szCs w:val="32"/>
          <w:lang w:val="en-US" w:eastAsia="zh-CN"/>
        </w:rPr>
        <w:t>.</w:t>
      </w:r>
      <w:r>
        <w:rPr>
          <w:rFonts w:hint="eastAsia"/>
          <w:b/>
          <w:bCs/>
          <w:color w:val="auto"/>
          <w:sz w:val="32"/>
          <w:szCs w:val="32"/>
        </w:rPr>
        <w:t>总体绩效目</w:t>
      </w:r>
      <w:r>
        <w:rPr>
          <w:rStyle w:val="37"/>
          <w:rFonts w:hint="eastAsia"/>
          <w:color w:val="auto"/>
          <w:sz w:val="32"/>
          <w:szCs w:val="32"/>
        </w:rPr>
        <w:t>标</w:t>
      </w:r>
      <w:r>
        <w:rPr>
          <w:rFonts w:hint="eastAsia"/>
          <w:b/>
          <w:bCs/>
          <w:color w:val="auto"/>
          <w:sz w:val="32"/>
          <w:szCs w:val="32"/>
        </w:rPr>
        <w:t>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本项目自评价得分</w:t>
      </w:r>
      <w:r>
        <w:rPr>
          <w:rFonts w:hint="eastAsia"/>
          <w:color w:val="auto"/>
          <w:sz w:val="32"/>
          <w:szCs w:val="32"/>
          <w:lang w:val="en-US" w:eastAsia="zh-CN"/>
        </w:rPr>
        <w:t>95.05</w:t>
      </w:r>
      <w:r>
        <w:rPr>
          <w:rFonts w:hint="eastAsia"/>
          <w:color w:val="auto"/>
          <w:sz w:val="32"/>
          <w:szCs w:val="32"/>
        </w:rPr>
        <w:t>分，自评结果为“优”。主要任务完成情况分析如下：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b w:val="0"/>
          <w:bCs w:val="0"/>
          <w:color w:val="auto"/>
          <w:sz w:val="32"/>
          <w:szCs w:val="32"/>
        </w:rPr>
      </w:pPr>
      <w:r>
        <w:rPr>
          <w:rFonts w:hint="eastAsia"/>
          <w:b/>
          <w:bCs/>
          <w:color w:val="auto"/>
          <w:sz w:val="32"/>
          <w:szCs w:val="32"/>
        </w:rPr>
        <w:t>预期目标</w:t>
      </w:r>
      <w:r>
        <w:rPr>
          <w:rFonts w:hint="eastAsia"/>
          <w:b/>
          <w:bCs/>
          <w:color w:val="auto"/>
          <w:sz w:val="32"/>
          <w:szCs w:val="32"/>
          <w:lang w:eastAsia="zh-CN"/>
        </w:rPr>
        <w:t>：</w:t>
      </w:r>
      <w:r>
        <w:rPr>
          <w:rFonts w:hint="eastAsia"/>
          <w:b w:val="0"/>
          <w:bCs w:val="0"/>
          <w:color w:val="auto"/>
          <w:sz w:val="32"/>
          <w:szCs w:val="32"/>
        </w:rPr>
        <w:t>1.为全省农村群众提供数字电影公益放映服务，为全省中小学生观看优秀影片提供保障服务，计划有效放映点数量达到16214个以上，放映场次达到196692场以上，对农村电影公益放映有效场次做到应补尽补。2.将农村电影公益放映活动打造成规模大、受众广、有影响、有效益的系列文化活动，将放映场次补贴资金及时发放到位，有效丰富全省农村群众、中小学生等群体精神文化生活，助力乡村文化振兴，提高人员的集中度、参与度、关注度和影响力，保障全省广大农村地区群众的观影需求。</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b/>
          <w:bCs/>
          <w:color w:val="auto"/>
          <w:sz w:val="32"/>
          <w:szCs w:val="32"/>
        </w:rPr>
        <w:t>实际完成情况：</w:t>
      </w:r>
      <w:r>
        <w:rPr>
          <w:rFonts w:hint="eastAsia"/>
          <w:color w:val="auto"/>
          <w:sz w:val="32"/>
          <w:szCs w:val="32"/>
        </w:rPr>
        <w:t>1.2024年全省农村电影公益放映工作如期展开并完成了年度放映计划，农村电影公益放映196692场,放映完成率达到100%，全年在16442个有效放映点放映故事片155842部/次、放映科教片122550部/次，吸引了461余万人次观影，场均观影人数为23人次。2.受访群众满意度整体较高，第三方监管机构开展“农村电影公益放映项目”群众满意度调查问卷1836份，调查问卷总体满意度达到98%。农村基层群众享受公共文化服务的均等化水平大幅提高，获得感、满足感有效增强。</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3</w:t>
      </w:r>
      <w:r>
        <w:rPr>
          <w:rFonts w:hint="eastAsia" w:hAnsi="宋体"/>
          <w:color w:val="auto"/>
          <w:sz w:val="32"/>
          <w:szCs w:val="32"/>
          <w:lang w:val="en-US" w:eastAsia="zh-CN"/>
        </w:rPr>
        <w:t>.</w:t>
      </w:r>
      <w:r>
        <w:rPr>
          <w:rFonts w:hint="eastAsia"/>
          <w:color w:val="auto"/>
          <w:sz w:val="32"/>
          <w:szCs w:val="32"/>
        </w:rPr>
        <w:t>各项指标完成情况分析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b/>
          <w:bCs/>
          <w:color w:val="auto"/>
          <w:sz w:val="32"/>
          <w:szCs w:val="32"/>
          <w:lang w:bidi="ar"/>
        </w:rPr>
        <w:t>（1）产出指标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产出指标包括数量指标、质量指标、时效指标</w:t>
      </w:r>
      <w:r>
        <w:rPr>
          <w:rFonts w:hint="eastAsia"/>
          <w:color w:val="auto"/>
          <w:sz w:val="32"/>
          <w:szCs w:val="32"/>
          <w:lang w:val="en-US" w:eastAsia="zh-CN" w:bidi="ar"/>
        </w:rPr>
        <w:t>3</w:t>
      </w:r>
      <w:r>
        <w:rPr>
          <w:rFonts w:hint="eastAsia"/>
          <w:color w:val="auto"/>
          <w:sz w:val="32"/>
          <w:szCs w:val="32"/>
          <w:lang w:bidi="ar"/>
        </w:rPr>
        <w:t>个二级指标，</w:t>
      </w:r>
      <w:r>
        <w:rPr>
          <w:rFonts w:hint="eastAsia"/>
          <w:color w:val="auto"/>
          <w:sz w:val="32"/>
          <w:szCs w:val="32"/>
          <w:lang w:val="en-US" w:eastAsia="zh-CN" w:bidi="ar"/>
        </w:rPr>
        <w:t>10</w:t>
      </w:r>
      <w:r>
        <w:rPr>
          <w:rFonts w:hint="eastAsia"/>
          <w:color w:val="auto"/>
          <w:sz w:val="32"/>
          <w:szCs w:val="32"/>
          <w:lang w:bidi="ar"/>
        </w:rPr>
        <w:t>个三级指标，指标总分值</w:t>
      </w:r>
      <w:r>
        <w:rPr>
          <w:rFonts w:hint="eastAsia"/>
          <w:color w:val="auto"/>
          <w:sz w:val="32"/>
          <w:szCs w:val="32"/>
          <w:lang w:val="en-US" w:eastAsia="zh-CN" w:bidi="ar"/>
        </w:rPr>
        <w:t>40</w:t>
      </w:r>
      <w:r>
        <w:rPr>
          <w:rFonts w:hint="eastAsia"/>
          <w:color w:val="auto"/>
          <w:sz w:val="32"/>
          <w:szCs w:val="32"/>
          <w:lang w:bidi="ar"/>
        </w:rPr>
        <w:t>分，自评得分</w:t>
      </w:r>
      <w:r>
        <w:rPr>
          <w:rFonts w:hint="eastAsia"/>
          <w:color w:val="auto"/>
          <w:sz w:val="32"/>
          <w:szCs w:val="32"/>
          <w:lang w:val="en-US" w:eastAsia="zh-CN" w:bidi="ar"/>
        </w:rPr>
        <w:t>37.19</w:t>
      </w:r>
      <w:r>
        <w:rPr>
          <w:rFonts w:hint="eastAsia"/>
          <w:color w:val="auto"/>
          <w:sz w:val="32"/>
          <w:szCs w:val="32"/>
          <w:lang w:bidi="ar"/>
        </w:rPr>
        <w:t>分，得分率</w:t>
      </w:r>
      <w:r>
        <w:rPr>
          <w:rFonts w:hint="eastAsia"/>
          <w:color w:val="auto"/>
          <w:sz w:val="32"/>
          <w:szCs w:val="32"/>
          <w:lang w:val="en-US" w:eastAsia="zh-CN" w:bidi="ar"/>
        </w:rPr>
        <w:t>92.98</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jc w:val="left"/>
        <w:textAlignment w:val="auto"/>
        <w:rPr>
          <w:color w:val="auto"/>
          <w:sz w:val="32"/>
          <w:szCs w:val="32"/>
          <w:lang w:bidi="ar"/>
        </w:rPr>
      </w:pPr>
      <w:r>
        <w:rPr>
          <w:rFonts w:hint="eastAsia"/>
          <w:b/>
          <w:bCs/>
          <w:color w:val="auto"/>
          <w:sz w:val="32"/>
          <w:szCs w:val="32"/>
          <w:lang w:bidi="ar"/>
        </w:rPr>
        <w:t>数量指标：</w:t>
      </w:r>
      <w:r>
        <w:rPr>
          <w:rFonts w:hint="eastAsia"/>
          <w:color w:val="auto"/>
          <w:sz w:val="32"/>
          <w:szCs w:val="32"/>
          <w:lang w:bidi="ar"/>
        </w:rPr>
        <w:t>全省</w:t>
      </w:r>
      <w:r>
        <w:rPr>
          <w:rFonts w:hint="eastAsia"/>
          <w:color w:val="auto"/>
          <w:sz w:val="32"/>
          <w:szCs w:val="32"/>
          <w:lang w:val="en-US" w:eastAsia="zh-CN" w:bidi="ar"/>
        </w:rPr>
        <w:t>16442</w:t>
      </w:r>
      <w:r>
        <w:rPr>
          <w:rFonts w:hint="eastAsia"/>
          <w:color w:val="auto"/>
          <w:sz w:val="32"/>
          <w:szCs w:val="32"/>
          <w:lang w:bidi="ar"/>
        </w:rPr>
        <w:t>个有效放映点</w:t>
      </w:r>
      <w:r>
        <w:rPr>
          <w:rFonts w:hint="eastAsia"/>
          <w:color w:val="auto"/>
          <w:sz w:val="32"/>
          <w:szCs w:val="32"/>
          <w:lang w:eastAsia="zh-CN" w:bidi="ar"/>
        </w:rPr>
        <w:t>共放映</w:t>
      </w:r>
      <w:r>
        <w:rPr>
          <w:rFonts w:hint="eastAsia"/>
          <w:color w:val="auto"/>
          <w:sz w:val="32"/>
          <w:szCs w:val="32"/>
          <w:lang w:bidi="ar"/>
        </w:rPr>
        <w:t>农村电影公益放映196692场</w:t>
      </w:r>
      <w:r>
        <w:rPr>
          <w:rFonts w:hint="eastAsia"/>
          <w:color w:val="auto"/>
          <w:sz w:val="32"/>
          <w:szCs w:val="32"/>
          <w:lang w:eastAsia="zh-CN" w:bidi="ar"/>
        </w:rPr>
        <w:t>。</w:t>
      </w:r>
      <w:r>
        <w:rPr>
          <w:rFonts w:hint="eastAsia"/>
          <w:color w:val="auto"/>
          <w:sz w:val="32"/>
          <w:szCs w:val="32"/>
          <w:lang w:bidi="ar"/>
        </w:rPr>
        <w:t>指标分值合计</w:t>
      </w:r>
      <w:r>
        <w:rPr>
          <w:rFonts w:hint="eastAsia"/>
          <w:color w:val="auto"/>
          <w:sz w:val="32"/>
          <w:szCs w:val="32"/>
          <w:lang w:val="en-US" w:eastAsia="zh-CN" w:bidi="ar"/>
        </w:rPr>
        <w:t>28</w:t>
      </w:r>
      <w:r>
        <w:rPr>
          <w:rFonts w:hint="eastAsia"/>
          <w:color w:val="auto"/>
          <w:sz w:val="32"/>
          <w:szCs w:val="32"/>
          <w:lang w:bidi="ar"/>
        </w:rPr>
        <w:t>分，按评分标准得</w:t>
      </w:r>
      <w:r>
        <w:rPr>
          <w:rFonts w:hint="eastAsia"/>
          <w:color w:val="auto"/>
          <w:sz w:val="32"/>
          <w:szCs w:val="32"/>
          <w:lang w:val="en-US" w:eastAsia="zh-CN" w:bidi="ar"/>
        </w:rPr>
        <w:t>25.99</w:t>
      </w:r>
      <w:r>
        <w:rPr>
          <w:rFonts w:hint="eastAsia"/>
          <w:color w:val="auto"/>
          <w:sz w:val="32"/>
          <w:szCs w:val="32"/>
          <w:lang w:bidi="ar"/>
        </w:rPr>
        <w:t>分，得分率</w:t>
      </w:r>
      <w:r>
        <w:rPr>
          <w:rFonts w:hint="eastAsia"/>
          <w:color w:val="auto"/>
          <w:sz w:val="32"/>
          <w:szCs w:val="32"/>
          <w:lang w:val="en-US" w:eastAsia="zh-CN" w:bidi="ar"/>
        </w:rPr>
        <w:t>92.83</w:t>
      </w:r>
      <w:r>
        <w:rPr>
          <w:rFonts w:hint="eastAsia"/>
          <w:color w:val="auto"/>
          <w:sz w:val="32"/>
          <w:szCs w:val="32"/>
          <w:lang w:bidi="ar"/>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质量指标：</w:t>
      </w:r>
      <w:r>
        <w:rPr>
          <w:rFonts w:hint="eastAsia"/>
          <w:color w:val="auto"/>
          <w:sz w:val="32"/>
          <w:szCs w:val="32"/>
        </w:rPr>
        <w:t>农村电影公益放映补贴程序规范</w:t>
      </w:r>
      <w:r>
        <w:rPr>
          <w:rFonts w:hint="eastAsia"/>
          <w:color w:val="auto"/>
          <w:sz w:val="32"/>
          <w:szCs w:val="32"/>
          <w:lang w:eastAsia="zh-CN"/>
        </w:rPr>
        <w:t>，</w:t>
      </w:r>
      <w:r>
        <w:rPr>
          <w:rFonts w:hint="eastAsia"/>
          <w:color w:val="auto"/>
          <w:sz w:val="32"/>
          <w:szCs w:val="32"/>
        </w:rPr>
        <w:t>年度农村电影公益放映达标率</w:t>
      </w:r>
      <w:r>
        <w:rPr>
          <w:rFonts w:hint="eastAsia"/>
          <w:color w:val="auto"/>
          <w:sz w:val="32"/>
          <w:szCs w:val="32"/>
          <w:lang w:eastAsia="zh-CN"/>
        </w:rPr>
        <w:t>达到</w:t>
      </w:r>
      <w:r>
        <w:rPr>
          <w:rFonts w:hint="eastAsia"/>
          <w:color w:val="auto"/>
          <w:sz w:val="32"/>
          <w:szCs w:val="32"/>
          <w:lang w:val="en-US" w:eastAsia="zh-CN"/>
        </w:rPr>
        <w:t>100%,</w:t>
      </w:r>
      <w:r>
        <w:rPr>
          <w:rFonts w:hint="eastAsia"/>
          <w:color w:val="auto"/>
          <w:sz w:val="32"/>
          <w:szCs w:val="32"/>
        </w:rPr>
        <w:t>应补尽补率</w:t>
      </w:r>
      <w:r>
        <w:rPr>
          <w:rFonts w:hint="eastAsia"/>
          <w:color w:val="auto"/>
          <w:sz w:val="32"/>
          <w:szCs w:val="32"/>
          <w:lang w:eastAsia="zh-CN"/>
        </w:rPr>
        <w:t>达到</w:t>
      </w:r>
      <w:r>
        <w:rPr>
          <w:rFonts w:hint="eastAsia"/>
          <w:color w:val="auto"/>
          <w:sz w:val="32"/>
          <w:szCs w:val="32"/>
          <w:lang w:val="en-US" w:eastAsia="zh-CN"/>
        </w:rPr>
        <w:t>100%</w:t>
      </w:r>
      <w:r>
        <w:rPr>
          <w:rFonts w:hint="eastAsia"/>
          <w:color w:val="auto"/>
          <w:sz w:val="32"/>
          <w:szCs w:val="32"/>
          <w:lang w:eastAsia="zh-CN"/>
        </w:rPr>
        <w:t>。</w:t>
      </w:r>
      <w:r>
        <w:rPr>
          <w:rFonts w:hint="eastAsia"/>
          <w:color w:val="auto"/>
          <w:sz w:val="32"/>
          <w:szCs w:val="32"/>
        </w:rPr>
        <w:t>指标分值合计</w:t>
      </w:r>
      <w:r>
        <w:rPr>
          <w:rFonts w:hint="eastAsia"/>
          <w:color w:val="auto"/>
          <w:sz w:val="32"/>
          <w:szCs w:val="32"/>
          <w:lang w:val="en-US" w:eastAsia="zh-CN"/>
        </w:rPr>
        <w:t>8</w:t>
      </w:r>
      <w:r>
        <w:rPr>
          <w:rFonts w:hint="eastAsia"/>
          <w:color w:val="auto"/>
          <w:sz w:val="32"/>
          <w:szCs w:val="32"/>
        </w:rPr>
        <w:t>分，按评分标准得</w:t>
      </w:r>
      <w:r>
        <w:rPr>
          <w:rFonts w:hint="eastAsia"/>
          <w:color w:val="auto"/>
          <w:sz w:val="32"/>
          <w:szCs w:val="32"/>
          <w:lang w:val="en-US" w:eastAsia="zh-CN"/>
        </w:rPr>
        <w:t>7.6</w:t>
      </w:r>
      <w:r>
        <w:rPr>
          <w:rFonts w:hint="eastAsia"/>
          <w:color w:val="auto"/>
          <w:sz w:val="32"/>
          <w:szCs w:val="32"/>
        </w:rPr>
        <w:t>分，得分率</w:t>
      </w:r>
      <w:r>
        <w:rPr>
          <w:rFonts w:hint="eastAsia"/>
          <w:color w:val="auto"/>
          <w:sz w:val="32"/>
          <w:szCs w:val="32"/>
          <w:lang w:val="en-US" w:eastAsia="zh-CN"/>
        </w:rPr>
        <w:t>95</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时效指标：</w:t>
      </w:r>
      <w:r>
        <w:rPr>
          <w:rFonts w:hint="eastAsia"/>
          <w:color w:val="auto"/>
          <w:sz w:val="32"/>
          <w:szCs w:val="32"/>
        </w:rPr>
        <w:t>补贴发放及时性</w:t>
      </w:r>
      <w:r>
        <w:rPr>
          <w:rFonts w:hint="eastAsia"/>
          <w:color w:val="auto"/>
          <w:sz w:val="32"/>
          <w:szCs w:val="32"/>
          <w:lang w:eastAsia="zh-CN"/>
        </w:rPr>
        <w:t>达到</w:t>
      </w:r>
      <w:r>
        <w:rPr>
          <w:rFonts w:hint="eastAsia"/>
          <w:color w:val="auto"/>
          <w:sz w:val="32"/>
          <w:szCs w:val="32"/>
          <w:lang w:val="en-US" w:eastAsia="zh-CN"/>
        </w:rPr>
        <w:t>100%</w:t>
      </w:r>
      <w:r>
        <w:rPr>
          <w:rFonts w:hint="eastAsia"/>
          <w:color w:val="auto"/>
          <w:sz w:val="32"/>
          <w:szCs w:val="32"/>
        </w:rPr>
        <w:t>。指标分值</w:t>
      </w:r>
      <w:r>
        <w:rPr>
          <w:rFonts w:hint="eastAsia"/>
          <w:color w:val="auto"/>
          <w:sz w:val="32"/>
          <w:szCs w:val="32"/>
          <w:lang w:val="en-US" w:eastAsia="zh-CN"/>
        </w:rPr>
        <w:t>4</w:t>
      </w:r>
      <w:r>
        <w:rPr>
          <w:rFonts w:hint="eastAsia"/>
          <w:color w:val="auto"/>
          <w:sz w:val="32"/>
          <w:szCs w:val="32"/>
        </w:rPr>
        <w:t>分，按评分标准得</w:t>
      </w:r>
      <w:r>
        <w:rPr>
          <w:rFonts w:hint="eastAsia"/>
          <w:color w:val="auto"/>
          <w:sz w:val="32"/>
          <w:szCs w:val="32"/>
          <w:lang w:val="en-US" w:eastAsia="zh-CN"/>
        </w:rPr>
        <w:t>3.6</w:t>
      </w:r>
      <w:r>
        <w:rPr>
          <w:rFonts w:hint="eastAsia"/>
          <w:color w:val="auto"/>
          <w:sz w:val="32"/>
          <w:szCs w:val="32"/>
        </w:rPr>
        <w:t>分，得分率</w:t>
      </w:r>
      <w:r>
        <w:rPr>
          <w:rFonts w:hint="eastAsia"/>
          <w:color w:val="auto"/>
          <w:sz w:val="32"/>
          <w:szCs w:val="32"/>
          <w:lang w:val="en-US" w:eastAsia="zh-CN"/>
        </w:rPr>
        <w:t>90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b/>
          <w:bCs/>
          <w:color w:val="auto"/>
          <w:sz w:val="32"/>
          <w:szCs w:val="32"/>
        </w:rPr>
        <w:t>（2）效益指标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效益指标包括社会效益指标</w:t>
      </w:r>
      <w:r>
        <w:rPr>
          <w:rFonts w:hint="eastAsia"/>
          <w:color w:val="auto"/>
          <w:sz w:val="32"/>
          <w:szCs w:val="32"/>
          <w:lang w:val="en-US" w:eastAsia="zh-CN" w:bidi="ar"/>
        </w:rPr>
        <w:t>1</w:t>
      </w:r>
      <w:r>
        <w:rPr>
          <w:rFonts w:hint="eastAsia"/>
          <w:color w:val="auto"/>
          <w:sz w:val="32"/>
          <w:szCs w:val="32"/>
          <w:lang w:bidi="ar"/>
        </w:rPr>
        <w:t>个二级指标，</w:t>
      </w:r>
      <w:r>
        <w:rPr>
          <w:rFonts w:hint="eastAsia"/>
          <w:color w:val="auto"/>
          <w:sz w:val="32"/>
          <w:szCs w:val="32"/>
          <w:lang w:val="en-US" w:eastAsia="zh-CN" w:bidi="ar"/>
        </w:rPr>
        <w:t>1</w:t>
      </w:r>
      <w:r>
        <w:rPr>
          <w:rFonts w:hint="eastAsia"/>
          <w:color w:val="auto"/>
          <w:sz w:val="32"/>
          <w:szCs w:val="32"/>
          <w:lang w:bidi="ar"/>
        </w:rPr>
        <w:t>个三级指标，指标总分值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18</w:t>
      </w:r>
      <w:r>
        <w:rPr>
          <w:rFonts w:hint="eastAsia"/>
          <w:color w:val="auto"/>
          <w:sz w:val="32"/>
          <w:szCs w:val="32"/>
          <w:lang w:bidi="ar"/>
        </w:rPr>
        <w:t>分，得分率</w:t>
      </w:r>
      <w:r>
        <w:rPr>
          <w:rFonts w:hint="eastAsia"/>
          <w:color w:val="auto"/>
          <w:sz w:val="32"/>
          <w:szCs w:val="32"/>
          <w:lang w:val="en-US" w:eastAsia="zh-CN" w:bidi="ar"/>
        </w:rPr>
        <w:t>90</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社会效益指标：</w:t>
      </w:r>
      <w:r>
        <w:rPr>
          <w:rFonts w:hint="eastAsia"/>
          <w:color w:val="auto"/>
          <w:sz w:val="32"/>
          <w:szCs w:val="32"/>
        </w:rPr>
        <w:t>通过放映红色经典影片、法制和</w:t>
      </w:r>
      <w:r>
        <w:rPr>
          <w:rFonts w:hint="eastAsia"/>
          <w:color w:val="auto"/>
          <w:sz w:val="32"/>
          <w:szCs w:val="32"/>
          <w:lang w:eastAsia="zh-CN"/>
        </w:rPr>
        <w:t>农业科技</w:t>
      </w:r>
      <w:r>
        <w:rPr>
          <w:rFonts w:hint="eastAsia"/>
          <w:color w:val="auto"/>
          <w:sz w:val="32"/>
          <w:szCs w:val="32"/>
        </w:rPr>
        <w:t>短片，宣传了党的路线方针政策、加强农村文化建设、普及科学技术知识、提高农民思想道德素质的重要举措，促进了农村经济社会全面发展，并使观众学习了法律和</w:t>
      </w:r>
      <w:r>
        <w:rPr>
          <w:rFonts w:hint="eastAsia"/>
          <w:color w:val="auto"/>
          <w:sz w:val="32"/>
          <w:szCs w:val="32"/>
          <w:lang w:eastAsia="zh-CN"/>
        </w:rPr>
        <w:t>科技</w:t>
      </w:r>
      <w:r>
        <w:rPr>
          <w:rFonts w:hint="eastAsia"/>
          <w:color w:val="auto"/>
          <w:sz w:val="32"/>
          <w:szCs w:val="32"/>
        </w:rPr>
        <w:t>知识，增强了法治观念和</w:t>
      </w:r>
      <w:r>
        <w:rPr>
          <w:rFonts w:hint="eastAsia"/>
          <w:color w:val="auto"/>
          <w:sz w:val="32"/>
          <w:szCs w:val="32"/>
          <w:lang w:eastAsia="zh-CN"/>
        </w:rPr>
        <w:t>农技</w:t>
      </w:r>
      <w:r>
        <w:rPr>
          <w:rFonts w:hint="eastAsia"/>
          <w:color w:val="auto"/>
          <w:sz w:val="32"/>
          <w:szCs w:val="32"/>
        </w:rPr>
        <w:t>能力。开展形式多样的主题公益放映活动，产生了良好的社会效益，丰富了群众文化生活。指标分值合计</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18</w:t>
      </w:r>
      <w:r>
        <w:rPr>
          <w:rFonts w:hint="eastAsia"/>
          <w:color w:val="auto"/>
          <w:sz w:val="32"/>
          <w:szCs w:val="32"/>
        </w:rPr>
        <w:t>分，得分率</w:t>
      </w:r>
      <w:r>
        <w:rPr>
          <w:rFonts w:hint="eastAsia"/>
          <w:color w:val="auto"/>
          <w:sz w:val="32"/>
          <w:szCs w:val="32"/>
          <w:lang w:val="en-US" w:eastAsia="zh-CN"/>
        </w:rPr>
        <w:t>90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rPr>
      </w:pPr>
      <w:r>
        <w:rPr>
          <w:rFonts w:hint="eastAsia"/>
          <w:b/>
          <w:bCs/>
          <w:color w:val="auto"/>
          <w:sz w:val="32"/>
          <w:szCs w:val="32"/>
        </w:rPr>
        <w:t>（3）满意度指标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满意度指标包括服务对象满意度1个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指标分值10分，自评得分10分，得分率100%。指标分析如下：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ascii="宋体" w:hAnsi="宋体"/>
          <w:b/>
          <w:bCs/>
          <w:color w:val="auto"/>
          <w:sz w:val="32"/>
          <w:szCs w:val="32"/>
          <w:lang w:eastAsia="zh-CN"/>
        </w:rPr>
        <w:t>服务对象</w:t>
      </w:r>
      <w:r>
        <w:rPr>
          <w:rFonts w:hint="eastAsia" w:ascii="宋体" w:hAnsi="宋体"/>
          <w:b/>
          <w:bCs/>
          <w:color w:val="auto"/>
          <w:sz w:val="32"/>
          <w:szCs w:val="32"/>
        </w:rPr>
        <w:t>满意度指标</w:t>
      </w:r>
      <w:r>
        <w:rPr>
          <w:rFonts w:hint="eastAsia" w:ascii="宋体" w:hAnsi="宋体"/>
          <w:b/>
          <w:bCs/>
          <w:color w:val="auto"/>
          <w:sz w:val="32"/>
          <w:szCs w:val="32"/>
          <w:lang w:eastAsia="zh-CN"/>
        </w:rPr>
        <w:t>：</w:t>
      </w:r>
      <w:r>
        <w:rPr>
          <w:rFonts w:hint="eastAsia" w:cs="仿宋_GB2312"/>
          <w:color w:val="auto"/>
          <w:sz w:val="32"/>
          <w:szCs w:val="32"/>
        </w:rPr>
        <w:t>农村群众观影满意度</w:t>
      </w:r>
      <w:r>
        <w:rPr>
          <w:rFonts w:hint="eastAsia" w:cs="仿宋_GB2312"/>
          <w:color w:val="auto"/>
          <w:sz w:val="32"/>
          <w:szCs w:val="32"/>
          <w:lang w:eastAsia="zh-CN"/>
        </w:rPr>
        <w:t>指标达到预期目标值</w:t>
      </w:r>
      <w:r>
        <w:rPr>
          <w:rFonts w:hint="eastAsia"/>
          <w:color w:val="auto"/>
          <w:sz w:val="32"/>
          <w:szCs w:val="32"/>
        </w:rPr>
        <w:t>。满意度指标分值10分，按评分标准得10</w:t>
      </w:r>
      <w:r>
        <w:rPr>
          <w:rFonts w:hint="eastAsia" w:ascii="宋体" w:hAnsi="宋体"/>
          <w:color w:val="auto"/>
          <w:sz w:val="32"/>
          <w:szCs w:val="32"/>
        </w:rPr>
        <w:t>分，</w:t>
      </w:r>
      <w:r>
        <w:rPr>
          <w:rFonts w:hint="eastAsia"/>
          <w:color w:val="auto"/>
          <w:sz w:val="32"/>
          <w:szCs w:val="32"/>
        </w:rPr>
        <w:t>得分率10</w:t>
      </w:r>
      <w:r>
        <w:rPr>
          <w:color w:val="auto"/>
          <w:sz w:val="32"/>
          <w:szCs w:val="32"/>
        </w:rPr>
        <w:t>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b/>
          <w:bCs/>
          <w:color w:val="auto"/>
          <w:sz w:val="32"/>
          <w:szCs w:val="32"/>
        </w:rPr>
      </w:pPr>
      <w:r>
        <w:rPr>
          <w:rFonts w:hint="eastAsia"/>
          <w:b/>
          <w:bCs/>
          <w:color w:val="auto"/>
          <w:sz w:val="32"/>
          <w:szCs w:val="32"/>
        </w:rPr>
        <w:t>（</w:t>
      </w:r>
      <w:r>
        <w:rPr>
          <w:rFonts w:hint="eastAsia"/>
          <w:b/>
          <w:bCs/>
          <w:color w:val="auto"/>
          <w:sz w:val="32"/>
          <w:szCs w:val="32"/>
          <w:lang w:val="en-US" w:eastAsia="zh-CN"/>
        </w:rPr>
        <w:t>4</w:t>
      </w:r>
      <w:r>
        <w:rPr>
          <w:rFonts w:hint="eastAsia"/>
          <w:b/>
          <w:bCs/>
          <w:color w:val="auto"/>
          <w:sz w:val="32"/>
          <w:szCs w:val="32"/>
        </w:rPr>
        <w:t>）</w:t>
      </w:r>
      <w:r>
        <w:rPr>
          <w:rFonts w:hint="eastAsia"/>
          <w:b/>
          <w:bCs/>
          <w:color w:val="auto"/>
          <w:sz w:val="32"/>
          <w:szCs w:val="32"/>
          <w:lang w:eastAsia="zh-CN"/>
        </w:rPr>
        <w:t>成本</w:t>
      </w:r>
      <w:r>
        <w:rPr>
          <w:rFonts w:hint="eastAsia"/>
          <w:b/>
          <w:bCs/>
          <w:color w:val="auto"/>
          <w:sz w:val="32"/>
          <w:szCs w:val="32"/>
        </w:rPr>
        <w:t>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sz w:val="32"/>
          <w:szCs w:val="32"/>
        </w:rPr>
      </w:pPr>
      <w:r>
        <w:rPr>
          <w:rFonts w:hint="eastAsia"/>
          <w:color w:val="auto"/>
          <w:sz w:val="32"/>
          <w:szCs w:val="32"/>
          <w:lang w:eastAsia="zh-CN" w:bidi="ar"/>
        </w:rPr>
        <w:t>成本</w:t>
      </w:r>
      <w:r>
        <w:rPr>
          <w:rFonts w:hint="eastAsia"/>
          <w:color w:val="auto"/>
          <w:sz w:val="32"/>
          <w:szCs w:val="32"/>
          <w:lang w:bidi="ar"/>
        </w:rPr>
        <w:t>指标包括</w:t>
      </w:r>
      <w:r>
        <w:rPr>
          <w:rFonts w:hint="eastAsia"/>
          <w:color w:val="auto"/>
          <w:sz w:val="32"/>
          <w:szCs w:val="32"/>
          <w:lang w:eastAsia="zh-CN" w:bidi="ar"/>
        </w:rPr>
        <w:t>经济成本指标</w:t>
      </w:r>
      <w:r>
        <w:rPr>
          <w:rFonts w:hint="eastAsia"/>
          <w:color w:val="auto"/>
          <w:sz w:val="32"/>
          <w:szCs w:val="32"/>
          <w:lang w:val="en-US" w:eastAsia="zh-CN" w:bidi="ar"/>
        </w:rPr>
        <w:t>1</w:t>
      </w:r>
      <w:r>
        <w:rPr>
          <w:rFonts w:hint="eastAsia"/>
          <w:color w:val="auto"/>
          <w:sz w:val="32"/>
          <w:szCs w:val="32"/>
          <w:lang w:bidi="ar"/>
        </w:rPr>
        <w:t>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20</w:t>
      </w:r>
      <w:r>
        <w:rPr>
          <w:rFonts w:hint="eastAsia"/>
          <w:color w:val="auto"/>
          <w:sz w:val="32"/>
          <w:szCs w:val="32"/>
          <w:lang w:bidi="ar"/>
        </w:rPr>
        <w:t>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sz w:val="32"/>
          <w:szCs w:val="32"/>
        </w:rPr>
      </w:pPr>
      <w:r>
        <w:rPr>
          <w:rFonts w:hint="eastAsia"/>
          <w:b/>
          <w:bCs/>
          <w:color w:val="auto"/>
          <w:sz w:val="32"/>
          <w:szCs w:val="32"/>
          <w:lang w:eastAsia="zh-CN"/>
        </w:rPr>
        <w:t>经济</w:t>
      </w:r>
      <w:r>
        <w:rPr>
          <w:rFonts w:hint="eastAsia"/>
          <w:b/>
          <w:bCs/>
          <w:color w:val="auto"/>
          <w:sz w:val="32"/>
          <w:szCs w:val="32"/>
        </w:rPr>
        <w:t>成本指标：</w:t>
      </w:r>
      <w:r>
        <w:rPr>
          <w:rFonts w:hint="eastAsia"/>
          <w:color w:val="auto"/>
          <w:sz w:val="32"/>
          <w:szCs w:val="32"/>
        </w:rPr>
        <w:t>农村电影公益放映每场补贴标准为</w:t>
      </w:r>
      <w:r>
        <w:rPr>
          <w:rFonts w:hint="eastAsia"/>
          <w:color w:val="auto"/>
          <w:sz w:val="32"/>
          <w:szCs w:val="32"/>
          <w:lang w:val="en-US" w:eastAsia="zh-CN"/>
        </w:rPr>
        <w:t>168</w:t>
      </w:r>
      <w:r>
        <w:rPr>
          <w:rFonts w:hint="eastAsia"/>
          <w:color w:val="auto"/>
          <w:sz w:val="32"/>
          <w:szCs w:val="32"/>
          <w:lang w:eastAsia="zh-CN"/>
        </w:rPr>
        <w:t>元</w:t>
      </w:r>
      <w:r>
        <w:rPr>
          <w:rFonts w:hint="eastAsia"/>
          <w:color w:val="auto"/>
          <w:sz w:val="32"/>
          <w:szCs w:val="32"/>
        </w:rPr>
        <w:t>，</w:t>
      </w:r>
      <w:r>
        <w:rPr>
          <w:rFonts w:hint="eastAsia"/>
          <w:color w:val="auto"/>
          <w:sz w:val="32"/>
          <w:szCs w:val="32"/>
          <w:lang w:eastAsia="zh-CN"/>
        </w:rPr>
        <w:t>各支出项目均在预算金额范围内</w:t>
      </w:r>
      <w:r>
        <w:rPr>
          <w:rFonts w:hint="eastAsia"/>
          <w:color w:val="auto"/>
          <w:sz w:val="32"/>
          <w:szCs w:val="32"/>
        </w:rPr>
        <w:t>，达到了预期目标值</w:t>
      </w:r>
      <w:r>
        <w:rPr>
          <w:rFonts w:hint="eastAsia"/>
          <w:color w:val="auto"/>
          <w:sz w:val="32"/>
          <w:szCs w:val="32"/>
          <w:lang w:eastAsia="zh-CN"/>
        </w:rPr>
        <w:t>。</w:t>
      </w:r>
      <w:r>
        <w:rPr>
          <w:rStyle w:val="31"/>
          <w:rFonts w:hint="eastAsia"/>
          <w:color w:val="auto"/>
          <w:sz w:val="32"/>
          <w:szCs w:val="32"/>
        </w:rPr>
        <w:t>指标</w:t>
      </w:r>
      <w:r>
        <w:rPr>
          <w:rFonts w:hint="eastAsia"/>
          <w:color w:val="auto"/>
          <w:sz w:val="32"/>
          <w:szCs w:val="32"/>
        </w:rPr>
        <w:t>分值</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20</w:t>
      </w:r>
      <w:r>
        <w:rPr>
          <w:rFonts w:hint="eastAsia"/>
          <w:color w:val="auto"/>
          <w:sz w:val="32"/>
          <w:szCs w:val="32"/>
        </w:rPr>
        <w:t>分，得分率</w:t>
      </w:r>
      <w:r>
        <w:rPr>
          <w:rFonts w:hint="eastAsia"/>
          <w:color w:val="auto"/>
          <w:sz w:val="32"/>
          <w:szCs w:val="32"/>
          <w:lang w:val="en-US" w:eastAsia="zh-CN"/>
        </w:rPr>
        <w:t>10</w:t>
      </w:r>
      <w:r>
        <w:rPr>
          <w:rFonts w:hint="eastAsia"/>
          <w:color w:val="auto"/>
          <w:sz w:val="32"/>
          <w:szCs w:val="32"/>
        </w:rPr>
        <w:t>0%。</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4</w:t>
      </w:r>
      <w:r>
        <w:rPr>
          <w:rFonts w:hint="eastAsia" w:hAnsi="宋体"/>
          <w:color w:val="auto"/>
          <w:sz w:val="32"/>
          <w:szCs w:val="32"/>
          <w:lang w:val="en-US" w:eastAsia="zh-CN"/>
        </w:rPr>
        <w:t>.</w:t>
      </w:r>
      <w:r>
        <w:rPr>
          <w:rFonts w:hint="eastAsia"/>
          <w:color w:val="auto"/>
          <w:sz w:val="32"/>
          <w:szCs w:val="32"/>
        </w:rPr>
        <w:t>偏离绩效目标的原因及下一步改进措施</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b w:val="0"/>
          <w:bCs w:val="0"/>
          <w:color w:val="auto"/>
          <w:sz w:val="32"/>
          <w:szCs w:val="32"/>
          <w:lang w:val="en-US" w:eastAsia="zh-CN"/>
        </w:rPr>
      </w:pPr>
      <w:bookmarkStart w:id="81" w:name="_Toc5396"/>
      <w:r>
        <w:rPr>
          <w:rFonts w:hint="eastAsia" w:cstheme="minorBidi"/>
          <w:b w:val="0"/>
          <w:bCs w:val="0"/>
          <w:color w:val="auto"/>
          <w:kern w:val="2"/>
          <w:sz w:val="32"/>
          <w:szCs w:val="32"/>
          <w:lang w:val="en-US" w:eastAsia="zh-CN" w:bidi="ar-SA"/>
        </w:rPr>
        <w:t>1.</w:t>
      </w:r>
      <w:r>
        <w:rPr>
          <w:rFonts w:hint="eastAsia" w:ascii="仿宋_GB2312" w:hAnsi="仿宋_GB2312" w:eastAsia="仿宋_GB2312" w:cstheme="minorBidi"/>
          <w:b w:val="0"/>
          <w:bCs w:val="0"/>
          <w:color w:val="auto"/>
          <w:kern w:val="2"/>
          <w:sz w:val="32"/>
          <w:szCs w:val="32"/>
          <w:lang w:val="en-US" w:eastAsia="zh-CN" w:bidi="ar-SA"/>
        </w:rPr>
        <w:t>城镇社区放映点数、固定放映点及其他放映点数、乡镇驻地放映点数等指标实际完成值和年初指标值存在偏差，</w:t>
      </w:r>
      <w:r>
        <w:rPr>
          <w:rFonts w:hint="eastAsia"/>
          <w:b w:val="0"/>
          <w:bCs w:val="0"/>
          <w:color w:val="auto"/>
          <w:sz w:val="32"/>
          <w:szCs w:val="32"/>
          <w:lang w:val="en-US" w:eastAsia="zh-CN"/>
        </w:rPr>
        <w:t>主要原因是年初指标设置不精准，实际完成值与年初目标值存在差距。2025年，我部将结合工作实际科学合理设置年初绩效指标。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eastAsia"/>
          <w:b w:val="0"/>
          <w:bCs w:val="0"/>
          <w:color w:val="auto"/>
          <w:sz w:val="32"/>
          <w:szCs w:val="32"/>
          <w:lang w:val="en-US" w:eastAsia="zh-CN"/>
        </w:rPr>
        <w:t>2.</w:t>
      </w:r>
      <w:r>
        <w:rPr>
          <w:rFonts w:hint="eastAsia"/>
          <w:color w:val="auto"/>
          <w:sz w:val="32"/>
          <w:szCs w:val="32"/>
          <w:lang w:val="en-US" w:eastAsia="zh-CN"/>
        </w:rPr>
        <w:t>预算执行率指标</w:t>
      </w:r>
      <w:r>
        <w:rPr>
          <w:rFonts w:hint="eastAsia"/>
          <w:b w:val="0"/>
          <w:bCs w:val="0"/>
          <w:color w:val="auto"/>
          <w:sz w:val="32"/>
          <w:szCs w:val="32"/>
          <w:lang w:eastAsia="zh-CN"/>
        </w:rPr>
        <w:t>实际完成值和年初指标值存在偏差</w:t>
      </w:r>
      <w:r>
        <w:rPr>
          <w:rFonts w:hint="eastAsia"/>
          <w:b w:val="0"/>
          <w:bCs w:val="0"/>
          <w:color w:val="auto"/>
          <w:sz w:val="32"/>
          <w:szCs w:val="32"/>
          <w:lang w:val="en-US" w:eastAsia="zh-CN"/>
        </w:rPr>
        <w:t>，主要</w:t>
      </w:r>
      <w:r>
        <w:rPr>
          <w:rFonts w:hint="eastAsia"/>
          <w:color w:val="auto"/>
          <w:sz w:val="32"/>
          <w:szCs w:val="32"/>
          <w:lang w:val="en-US" w:eastAsia="zh-CN"/>
        </w:rPr>
        <w:t>原因是：1.</w:t>
      </w:r>
      <w:r>
        <w:rPr>
          <w:rFonts w:hint="eastAsia" w:ascii="Times New Roman" w:hAnsi="Times New Roman" w:eastAsia="仿宋_GB2312" w:cs="Times New Roman"/>
          <w:sz w:val="32"/>
          <w:szCs w:val="32"/>
          <w:lang w:eastAsia="zh-CN"/>
        </w:rPr>
        <w:t>放映</w:t>
      </w:r>
      <w:r>
        <w:rPr>
          <w:rFonts w:hint="eastAsia" w:ascii="Times New Roman" w:hAnsi="Times New Roman" w:eastAsia="仿宋_GB2312" w:cs="Times New Roman"/>
          <w:sz w:val="32"/>
          <w:szCs w:val="32"/>
        </w:rPr>
        <w:t>设备</w:t>
      </w:r>
      <w:r>
        <w:rPr>
          <w:rFonts w:hint="eastAsia" w:ascii="Times New Roman" w:hAnsi="Times New Roman" w:cs="Times New Roman"/>
          <w:sz w:val="32"/>
          <w:szCs w:val="32"/>
          <w:lang w:eastAsia="zh-CN"/>
        </w:rPr>
        <w:t>采购</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资金370万元，实际支出资金318.99万元，结余50.01万元</w:t>
      </w: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2.按照工作计划停用了</w:t>
      </w:r>
      <w:r>
        <w:rPr>
          <w:rFonts w:hint="eastAsia" w:ascii="Times New Roman" w:hAnsi="Times New Roman" w:eastAsia="仿宋_GB2312" w:cs="Times New Roman"/>
          <w:sz w:val="32"/>
          <w:szCs w:val="32"/>
        </w:rPr>
        <w:t>平台维护、移动网络专线</w:t>
      </w:r>
      <w:r>
        <w:rPr>
          <w:rFonts w:hint="eastAsia" w:ascii="Times New Roman" w:hAnsi="Times New Roman" w:cs="Times New Roman"/>
          <w:sz w:val="32"/>
          <w:szCs w:val="32"/>
          <w:lang w:eastAsia="zh-CN"/>
        </w:rPr>
        <w:t>等服务，结余资金</w:t>
      </w:r>
      <w:r>
        <w:rPr>
          <w:rFonts w:hint="eastAsia" w:ascii="Times New Roman" w:hAnsi="Times New Roman" w:cs="Times New Roman"/>
          <w:sz w:val="32"/>
          <w:szCs w:val="32"/>
          <w:lang w:val="en-US" w:eastAsia="zh-CN"/>
        </w:rPr>
        <w:t>2.36万元</w:t>
      </w:r>
      <w:r>
        <w:rPr>
          <w:rFonts w:hint="eastAsia" w:ascii="仿宋_GB2312" w:hAnsi="仿宋_GB2312" w:eastAsia="仿宋_GB2312" w:cs="仿宋_GB2312"/>
          <w:sz w:val="32"/>
          <w:szCs w:val="32"/>
          <w:lang w:val="en-US" w:eastAsia="zh-CN"/>
        </w:rPr>
        <w:t>。</w:t>
      </w:r>
      <w:r>
        <w:rPr>
          <w:rFonts w:hint="eastAsia" w:cs="仿宋_GB2312"/>
          <w:sz w:val="32"/>
          <w:szCs w:val="32"/>
          <w:lang w:val="en-US" w:eastAsia="zh-CN"/>
        </w:rPr>
        <w:t>2025年，我们将结合工作安排，合理安排结转资金使用计划，加快资金支付进度</w:t>
      </w:r>
      <w:r>
        <w:rPr>
          <w:rFonts w:hint="eastAsia" w:ascii="仿宋_GB2312" w:hAnsi="仿宋_GB2312" w:eastAsia="仿宋_GB2312" w:cs="仿宋_GB2312"/>
          <w:sz w:val="32"/>
          <w:szCs w:val="32"/>
          <w:lang w:val="en-US" w:eastAsia="zh-CN"/>
        </w:rPr>
        <w:t>。</w:t>
      </w:r>
    </w:p>
    <w:p>
      <w:pPr>
        <w:pStyle w:val="18"/>
        <w:keepNext w:val="0"/>
        <w:keepLines w:val="0"/>
        <w:pageBreakBefore w:val="0"/>
        <w:kinsoku/>
        <w:wordWrap/>
        <w:overflowPunct/>
        <w:autoSpaceDE/>
        <w:autoSpaceDN/>
        <w:bidi w:val="0"/>
        <w:spacing w:line="600" w:lineRule="exact"/>
        <w:textAlignment w:val="auto"/>
        <w:rPr>
          <w:rFonts w:hint="default"/>
          <w:lang w:val="en-US" w:eastAsia="zh-CN"/>
        </w:rPr>
      </w:pPr>
      <w:r>
        <w:rPr>
          <w:rFonts w:hint="eastAsia" w:ascii="Times New Roman" w:hAnsi="Times New Roman" w:eastAsia="仿宋_GB2312" w:cs="Times New Roman"/>
          <w:kern w:val="2"/>
          <w:sz w:val="32"/>
          <w:szCs w:val="32"/>
          <w:lang w:val="en-US" w:eastAsia="zh-CN" w:bidi="ar-SA"/>
        </w:rPr>
        <w:t>3.坚持“优势互补、资源共享、互惠共赢、共同发展”原则，加快公益电影和文明实践活动深度融合，进一步改善公益电影观影条件，大力提高农村地区群众观影体验。将公益电影放映与普法宣传、学生课堂、民俗特色、节庆活动、集市文化等相结合，开展形式多样的主题放映，打造升级公益电影放映品牌。</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3"/>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八</w:t>
      </w:r>
      <w:r>
        <w:rPr>
          <w:rFonts w:hint="eastAsia" w:ascii="楷体_GB2312" w:hAnsi="楷体_GB2312" w:eastAsia="楷体_GB2312" w:cs="楷体_GB2312"/>
          <w:color w:val="auto"/>
          <w:sz w:val="32"/>
          <w:szCs w:val="32"/>
        </w:rPr>
        <w:t>）项目</w:t>
      </w:r>
      <w:r>
        <w:rPr>
          <w:rFonts w:hint="eastAsia" w:ascii="楷体_GB2312" w:hAnsi="楷体_GB2312" w:eastAsia="楷体_GB2312" w:cs="楷体_GB2312"/>
          <w:color w:val="auto"/>
          <w:sz w:val="32"/>
          <w:szCs w:val="32"/>
          <w:lang w:val="en-US" w:eastAsia="zh-CN"/>
        </w:rPr>
        <w:t>8</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color w:val="auto"/>
          <w:sz w:val="32"/>
          <w:szCs w:val="32"/>
        </w:rPr>
        <w:t>电影事业发展专项资金</w:t>
      </w:r>
      <w:bookmarkEnd w:id="81"/>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1</w:t>
      </w:r>
      <w:r>
        <w:rPr>
          <w:rFonts w:hint="eastAsia" w:hAnsi="宋体"/>
          <w:color w:val="auto"/>
          <w:sz w:val="32"/>
          <w:szCs w:val="32"/>
          <w:lang w:val="en-US" w:eastAsia="zh-CN"/>
        </w:rPr>
        <w:t>.</w:t>
      </w:r>
      <w:r>
        <w:rPr>
          <w:rFonts w:hint="eastAsia"/>
          <w:color w:val="auto"/>
          <w:sz w:val="32"/>
          <w:szCs w:val="32"/>
        </w:rPr>
        <w:t>项目支出预算执行情况</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color w:val="auto"/>
          <w:sz w:val="32"/>
          <w:szCs w:val="32"/>
        </w:rPr>
      </w:pPr>
      <w:r>
        <w:rPr>
          <w:rFonts w:hint="eastAsia"/>
          <w:color w:val="auto"/>
          <w:sz w:val="32"/>
          <w:szCs w:val="32"/>
        </w:rPr>
        <w:t>电影事业发展专项资金项目年初预算数</w:t>
      </w:r>
      <w:r>
        <w:rPr>
          <w:rFonts w:hint="eastAsia"/>
          <w:color w:val="auto"/>
          <w:sz w:val="32"/>
          <w:szCs w:val="32"/>
          <w:lang w:eastAsia="zh-CN"/>
        </w:rPr>
        <w:t>为</w:t>
      </w:r>
      <w:r>
        <w:rPr>
          <w:rFonts w:hint="eastAsia"/>
          <w:color w:val="auto"/>
          <w:sz w:val="32"/>
          <w:szCs w:val="32"/>
          <w:lang w:val="en-US" w:eastAsia="zh-CN"/>
        </w:rPr>
        <w:t>3000.84</w:t>
      </w:r>
      <w:r>
        <w:rPr>
          <w:rFonts w:hint="eastAsia"/>
          <w:color w:val="auto"/>
          <w:sz w:val="32"/>
          <w:szCs w:val="32"/>
        </w:rPr>
        <w:t>万元，</w:t>
      </w:r>
      <w:r>
        <w:rPr>
          <w:rFonts w:hint="eastAsia"/>
          <w:color w:val="auto"/>
          <w:sz w:val="32"/>
          <w:szCs w:val="32"/>
          <w:lang w:eastAsia="zh-CN"/>
        </w:rPr>
        <w:t>全年预算数</w:t>
      </w:r>
      <w:r>
        <w:rPr>
          <w:rFonts w:hint="eastAsia"/>
          <w:color w:val="auto"/>
          <w:sz w:val="32"/>
          <w:szCs w:val="32"/>
          <w:lang w:val="en-US" w:eastAsia="zh-CN"/>
        </w:rPr>
        <w:t>1729.22</w:t>
      </w:r>
      <w:r>
        <w:rPr>
          <w:rFonts w:hint="eastAsia"/>
          <w:color w:val="auto"/>
          <w:sz w:val="32"/>
          <w:szCs w:val="32"/>
        </w:rPr>
        <w:t>万元，</w:t>
      </w:r>
      <w:r>
        <w:rPr>
          <w:rFonts w:hint="eastAsia"/>
          <w:color w:val="auto"/>
          <w:sz w:val="32"/>
          <w:szCs w:val="32"/>
          <w:lang w:eastAsia="zh-CN"/>
        </w:rPr>
        <w:t>全年支出数</w:t>
      </w:r>
      <w:r>
        <w:rPr>
          <w:rFonts w:hint="eastAsia"/>
          <w:color w:val="auto"/>
          <w:sz w:val="32"/>
          <w:szCs w:val="32"/>
          <w:lang w:val="en-US" w:eastAsia="zh-CN"/>
        </w:rPr>
        <w:t>1704.16万元，</w:t>
      </w:r>
      <w:r>
        <w:rPr>
          <w:rFonts w:hint="eastAsia"/>
          <w:color w:val="auto"/>
          <w:sz w:val="32"/>
          <w:szCs w:val="32"/>
        </w:rPr>
        <w:t>预算执行率</w:t>
      </w:r>
      <w:r>
        <w:rPr>
          <w:rFonts w:hint="eastAsia"/>
          <w:color w:val="auto"/>
          <w:sz w:val="32"/>
          <w:szCs w:val="32"/>
          <w:lang w:val="en-US" w:eastAsia="zh-CN"/>
        </w:rPr>
        <w:t>98.55</w:t>
      </w:r>
      <w:r>
        <w:rPr>
          <w:color w:val="auto"/>
          <w:sz w:val="32"/>
          <w:szCs w:val="32"/>
        </w:rPr>
        <w:t>%</w:t>
      </w:r>
      <w:r>
        <w:rPr>
          <w:rFonts w:hint="eastAsia"/>
          <w:color w:val="auto"/>
          <w:sz w:val="32"/>
          <w:szCs w:val="32"/>
        </w:rPr>
        <w:t>，指标分值10分，按评分标准得</w:t>
      </w:r>
      <w:r>
        <w:rPr>
          <w:rFonts w:hint="eastAsia"/>
          <w:color w:val="auto"/>
          <w:sz w:val="32"/>
          <w:szCs w:val="32"/>
          <w:lang w:val="en-US" w:eastAsia="zh-CN"/>
        </w:rPr>
        <w:t>9.86</w:t>
      </w:r>
      <w:r>
        <w:rPr>
          <w:rFonts w:hint="eastAsia"/>
          <w:color w:val="auto"/>
          <w:sz w:val="32"/>
          <w:szCs w:val="32"/>
        </w:rPr>
        <w:t>分，得分</w:t>
      </w:r>
      <w:r>
        <w:rPr>
          <w:rFonts w:hint="eastAsia"/>
          <w:color w:val="auto"/>
          <w:sz w:val="32"/>
          <w:szCs w:val="32"/>
          <w:lang w:val="en-US" w:eastAsia="zh-CN"/>
        </w:rPr>
        <w:t>98.6</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default" w:eastAsia="仿宋_GB2312"/>
          <w:b/>
          <w:bCs/>
          <w:color w:val="auto"/>
          <w:sz w:val="32"/>
          <w:szCs w:val="32"/>
          <w:lang w:val="en-US" w:eastAsia="zh-CN"/>
        </w:rPr>
      </w:pPr>
      <w:r>
        <w:rPr>
          <w:rFonts w:hint="eastAsia"/>
          <w:b/>
          <w:bCs/>
          <w:color w:val="auto"/>
          <w:sz w:val="32"/>
          <w:szCs w:val="32"/>
          <w:lang w:eastAsia="zh-CN"/>
        </w:rPr>
        <w:t>该项目为以收定支项目，年初预算</w:t>
      </w:r>
      <w:r>
        <w:rPr>
          <w:rFonts w:hint="eastAsia"/>
          <w:b/>
          <w:bCs/>
          <w:color w:val="auto"/>
          <w:sz w:val="32"/>
          <w:szCs w:val="32"/>
          <w:lang w:val="en-US" w:eastAsia="zh-CN"/>
        </w:rPr>
        <w:t>3000万元，后根据当年影院实际缴纳电影专资情况和指标调剂情况调整为1729.22万元</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2</w:t>
      </w:r>
      <w:r>
        <w:rPr>
          <w:rFonts w:hint="eastAsia" w:hAnsi="宋体"/>
          <w:color w:val="auto"/>
          <w:sz w:val="32"/>
          <w:szCs w:val="32"/>
          <w:lang w:val="en-US" w:eastAsia="zh-CN"/>
        </w:rPr>
        <w:t>.</w:t>
      </w:r>
      <w:r>
        <w:rPr>
          <w:rFonts w:hint="eastAsia"/>
          <w:color w:val="auto"/>
          <w:sz w:val="32"/>
          <w:szCs w:val="32"/>
        </w:rPr>
        <w:t>总体绩效目标完成情况分析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本项目自评价得分</w:t>
      </w:r>
      <w:r>
        <w:rPr>
          <w:rFonts w:hint="eastAsia"/>
          <w:color w:val="auto"/>
          <w:sz w:val="32"/>
          <w:szCs w:val="32"/>
          <w:lang w:val="en-US" w:eastAsia="zh-CN"/>
        </w:rPr>
        <w:t>90.16</w:t>
      </w:r>
      <w:r>
        <w:rPr>
          <w:rFonts w:hint="eastAsia"/>
          <w:color w:val="auto"/>
          <w:sz w:val="32"/>
          <w:szCs w:val="32"/>
        </w:rPr>
        <w:t>分，自评结果为“</w:t>
      </w:r>
      <w:r>
        <w:rPr>
          <w:rFonts w:hint="eastAsia"/>
          <w:color w:val="auto"/>
          <w:sz w:val="32"/>
          <w:szCs w:val="32"/>
          <w:lang w:eastAsia="zh-CN"/>
        </w:rPr>
        <w:t>优</w:t>
      </w:r>
      <w:r>
        <w:rPr>
          <w:rFonts w:hint="eastAsia"/>
          <w:color w:val="auto"/>
          <w:sz w:val="32"/>
          <w:szCs w:val="32"/>
        </w:rPr>
        <w:t>”。主要任务完成情况分析如下：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textAlignment w:val="auto"/>
        <w:rPr>
          <w:rFonts w:hint="eastAsia"/>
          <w:color w:val="auto"/>
          <w:sz w:val="32"/>
          <w:szCs w:val="32"/>
        </w:rPr>
      </w:pPr>
      <w:r>
        <w:rPr>
          <w:rFonts w:hint="eastAsia"/>
          <w:b/>
          <w:bCs/>
          <w:color w:val="auto"/>
          <w:sz w:val="32"/>
          <w:szCs w:val="32"/>
        </w:rPr>
        <w:t>预期目标：</w:t>
      </w:r>
      <w:r>
        <w:rPr>
          <w:rFonts w:hint="eastAsia"/>
          <w:color w:val="auto"/>
          <w:sz w:val="32"/>
          <w:szCs w:val="32"/>
        </w:rPr>
        <w:t>扶持乡镇和中西部县城新建的数字影院6家左右，促进基层影院发展。弘扬中华文化，促进民族团结，少数民族语影片译制不低于40部次。奖励国产片放映成绩达标影院100家，资助“人民院线”“艺术影片放映联盟”影院40家，资助10家少数民族自治州、自治县数字影院的运营和维护。通过电影事业发展专项资金支出，进一步提升影院放映影片的质量和放映技术质量，提高人民群众观影的满意度，为电影产业的发展提质增效，进一步优化产业机构，扩大文化产业服务覆盖面，推动我省电影事业的长期发展。</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hAnsi="宋体"/>
          <w:color w:val="auto"/>
          <w:sz w:val="32"/>
          <w:szCs w:val="32"/>
        </w:rPr>
      </w:pPr>
      <w:r>
        <w:rPr>
          <w:rFonts w:hint="eastAsia"/>
          <w:b/>
          <w:bCs/>
          <w:color w:val="auto"/>
          <w:sz w:val="32"/>
          <w:szCs w:val="32"/>
        </w:rPr>
        <w:t>实际完成情况：</w:t>
      </w:r>
      <w:r>
        <w:rPr>
          <w:rFonts w:hint="eastAsia"/>
          <w:color w:val="auto"/>
          <w:sz w:val="32"/>
          <w:szCs w:val="32"/>
        </w:rPr>
        <w:t>扶持乡镇和中西部县城新建的数字影院21家，促进基层影院发展。弘扬中华文化，促进民族团结，少数民族语影片译制45部次。奖励国产片放映成绩达标影院167家，资助“人民院线”“艺术影片放映联盟”影院75家，资助12家少数民族自治州、自治县数字影院的运营和维护。通过电影事业发展专项资金支出，进一步提升了影院放映影片的质量和放映技术质量，提高人民群众观影的满意度，为电影产业的发展提质增效，推动我省电影事业的长期发展。</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3</w:t>
      </w:r>
      <w:r>
        <w:rPr>
          <w:rFonts w:hint="eastAsia" w:hAnsi="宋体"/>
          <w:color w:val="auto"/>
          <w:sz w:val="32"/>
          <w:szCs w:val="32"/>
          <w:lang w:val="en-US" w:eastAsia="zh-CN"/>
        </w:rPr>
        <w:t>.</w:t>
      </w:r>
      <w:r>
        <w:rPr>
          <w:rFonts w:hint="eastAsia"/>
          <w:color w:val="auto"/>
          <w:sz w:val="32"/>
          <w:szCs w:val="32"/>
        </w:rPr>
        <w:t>各项指标完成情况分析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lang w:bidi="ar"/>
        </w:rPr>
      </w:pPr>
      <w:r>
        <w:rPr>
          <w:rFonts w:hint="eastAsia"/>
          <w:b/>
          <w:bCs/>
          <w:color w:val="auto"/>
          <w:sz w:val="32"/>
          <w:szCs w:val="32"/>
          <w:lang w:bidi="ar"/>
        </w:rPr>
        <w:t>（1）产出指标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产出指标包括数量指标、质量指标、时效指标</w:t>
      </w:r>
      <w:r>
        <w:rPr>
          <w:rFonts w:hint="eastAsia"/>
          <w:color w:val="auto"/>
          <w:sz w:val="32"/>
          <w:szCs w:val="32"/>
          <w:lang w:val="en-US" w:eastAsia="zh-CN" w:bidi="ar"/>
        </w:rPr>
        <w:t>3</w:t>
      </w:r>
      <w:r>
        <w:rPr>
          <w:rFonts w:hint="eastAsia"/>
          <w:color w:val="auto"/>
          <w:sz w:val="32"/>
          <w:szCs w:val="32"/>
          <w:lang w:bidi="ar"/>
        </w:rPr>
        <w:t>个二级指标，</w:t>
      </w:r>
      <w:r>
        <w:rPr>
          <w:rFonts w:hint="eastAsia"/>
          <w:color w:val="auto"/>
          <w:sz w:val="32"/>
          <w:szCs w:val="32"/>
          <w:lang w:val="en-US" w:eastAsia="zh-CN" w:bidi="ar"/>
        </w:rPr>
        <w:t>8</w:t>
      </w:r>
      <w:r>
        <w:rPr>
          <w:rFonts w:hint="eastAsia"/>
          <w:color w:val="auto"/>
          <w:sz w:val="32"/>
          <w:szCs w:val="32"/>
          <w:lang w:bidi="ar"/>
        </w:rPr>
        <w:t>个三级指标，指标总分值</w:t>
      </w:r>
      <w:r>
        <w:rPr>
          <w:rFonts w:hint="eastAsia"/>
          <w:color w:val="auto"/>
          <w:sz w:val="32"/>
          <w:szCs w:val="32"/>
          <w:lang w:val="en-US" w:eastAsia="zh-CN" w:bidi="ar"/>
        </w:rPr>
        <w:t>40</w:t>
      </w:r>
      <w:r>
        <w:rPr>
          <w:rFonts w:hint="eastAsia"/>
          <w:color w:val="auto"/>
          <w:sz w:val="32"/>
          <w:szCs w:val="32"/>
          <w:lang w:bidi="ar"/>
        </w:rPr>
        <w:t>分，自评得分</w:t>
      </w:r>
      <w:r>
        <w:rPr>
          <w:rFonts w:hint="eastAsia"/>
          <w:color w:val="auto"/>
          <w:sz w:val="32"/>
          <w:szCs w:val="32"/>
          <w:lang w:val="en-US" w:eastAsia="zh-CN" w:bidi="ar"/>
        </w:rPr>
        <w:t>34.52</w:t>
      </w:r>
      <w:r>
        <w:rPr>
          <w:rFonts w:hint="eastAsia"/>
          <w:color w:val="auto"/>
          <w:sz w:val="32"/>
          <w:szCs w:val="32"/>
          <w:lang w:bidi="ar"/>
        </w:rPr>
        <w:t>分，得分率</w:t>
      </w:r>
      <w:r>
        <w:rPr>
          <w:rFonts w:hint="eastAsia"/>
          <w:color w:val="auto"/>
          <w:sz w:val="32"/>
          <w:szCs w:val="32"/>
          <w:lang w:val="en-US" w:eastAsia="zh-CN" w:bidi="ar"/>
        </w:rPr>
        <w:t>86.3</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736" w:firstLineChars="229"/>
        <w:textAlignment w:val="auto"/>
        <w:rPr>
          <w:color w:val="auto"/>
          <w:sz w:val="32"/>
          <w:szCs w:val="32"/>
          <w:lang w:bidi="ar"/>
        </w:rPr>
      </w:pPr>
      <w:r>
        <w:rPr>
          <w:rFonts w:hint="eastAsia"/>
          <w:b/>
          <w:bCs/>
          <w:color w:val="auto"/>
          <w:sz w:val="32"/>
          <w:szCs w:val="32"/>
          <w:lang w:bidi="ar"/>
        </w:rPr>
        <w:t>数量指标：</w:t>
      </w:r>
      <w:r>
        <w:rPr>
          <w:rFonts w:hint="eastAsia"/>
          <w:color w:val="auto"/>
          <w:sz w:val="32"/>
          <w:szCs w:val="32"/>
          <w:lang w:bidi="ar"/>
        </w:rPr>
        <w:t>202</w:t>
      </w:r>
      <w:r>
        <w:rPr>
          <w:rFonts w:hint="eastAsia"/>
          <w:color w:val="auto"/>
          <w:sz w:val="32"/>
          <w:szCs w:val="32"/>
          <w:lang w:val="en-US" w:eastAsia="zh-CN" w:bidi="ar"/>
        </w:rPr>
        <w:t>4</w:t>
      </w:r>
      <w:r>
        <w:rPr>
          <w:rFonts w:hint="eastAsia"/>
          <w:color w:val="auto"/>
          <w:sz w:val="32"/>
          <w:szCs w:val="32"/>
          <w:lang w:bidi="ar"/>
        </w:rPr>
        <w:t>年我部奖励放映国产影片成绩突出的影院</w:t>
      </w:r>
      <w:r>
        <w:rPr>
          <w:rFonts w:hint="eastAsia"/>
          <w:color w:val="auto"/>
          <w:sz w:val="32"/>
          <w:szCs w:val="32"/>
          <w:lang w:val="en-US" w:eastAsia="zh-CN" w:bidi="ar"/>
        </w:rPr>
        <w:t>167</w:t>
      </w:r>
      <w:r>
        <w:rPr>
          <w:color w:val="auto"/>
          <w:sz w:val="32"/>
          <w:szCs w:val="32"/>
          <w:lang w:bidi="ar"/>
        </w:rPr>
        <w:t>家，</w:t>
      </w:r>
      <w:r>
        <w:rPr>
          <w:rFonts w:hint="eastAsia"/>
          <w:color w:val="auto"/>
          <w:sz w:val="32"/>
          <w:szCs w:val="32"/>
          <w:lang w:bidi="ar"/>
        </w:rPr>
        <w:t>资助“人民院线”影院、“艺术放映联盟”的影院</w:t>
      </w:r>
      <w:r>
        <w:rPr>
          <w:rFonts w:hint="eastAsia"/>
          <w:color w:val="auto"/>
          <w:sz w:val="32"/>
          <w:szCs w:val="32"/>
          <w:lang w:val="en-US" w:eastAsia="zh-CN" w:bidi="ar"/>
        </w:rPr>
        <w:t>45</w:t>
      </w:r>
      <w:r>
        <w:rPr>
          <w:color w:val="auto"/>
          <w:sz w:val="32"/>
          <w:szCs w:val="32"/>
          <w:lang w:bidi="ar"/>
        </w:rPr>
        <w:t>家，</w:t>
      </w:r>
      <w:r>
        <w:rPr>
          <w:rFonts w:hint="eastAsia"/>
          <w:color w:val="auto"/>
          <w:sz w:val="32"/>
          <w:szCs w:val="32"/>
          <w:lang w:bidi="ar"/>
        </w:rPr>
        <w:t>少数民族县区数字影院的运营和维护补助影院</w:t>
      </w:r>
      <w:r>
        <w:rPr>
          <w:rFonts w:hint="eastAsia"/>
          <w:color w:val="auto"/>
          <w:sz w:val="32"/>
          <w:szCs w:val="32"/>
          <w:lang w:val="en-US" w:eastAsia="zh-CN" w:bidi="ar"/>
        </w:rPr>
        <w:t>12</w:t>
      </w:r>
      <w:r>
        <w:rPr>
          <w:rFonts w:hint="eastAsia"/>
          <w:color w:val="auto"/>
          <w:sz w:val="32"/>
          <w:szCs w:val="32"/>
          <w:lang w:bidi="ar"/>
        </w:rPr>
        <w:t>家</w:t>
      </w:r>
      <w:r>
        <w:rPr>
          <w:rFonts w:hint="eastAsia"/>
          <w:color w:val="auto"/>
          <w:sz w:val="32"/>
          <w:szCs w:val="32"/>
          <w:lang w:eastAsia="zh-CN" w:bidi="ar"/>
        </w:rPr>
        <w:t>。</w:t>
      </w:r>
      <w:r>
        <w:rPr>
          <w:rFonts w:hint="eastAsia"/>
          <w:color w:val="auto"/>
          <w:sz w:val="32"/>
          <w:szCs w:val="32"/>
          <w:lang w:bidi="ar"/>
        </w:rPr>
        <w:t>指标分值合计</w:t>
      </w:r>
      <w:r>
        <w:rPr>
          <w:rFonts w:hint="eastAsia"/>
          <w:color w:val="auto"/>
          <w:sz w:val="32"/>
          <w:szCs w:val="32"/>
          <w:lang w:val="en-US" w:eastAsia="zh-CN" w:bidi="ar"/>
        </w:rPr>
        <w:t>23</w:t>
      </w:r>
      <w:r>
        <w:rPr>
          <w:rFonts w:hint="eastAsia"/>
          <w:color w:val="auto"/>
          <w:sz w:val="32"/>
          <w:szCs w:val="32"/>
          <w:lang w:bidi="ar"/>
        </w:rPr>
        <w:t>分，按评分标准得</w:t>
      </w:r>
      <w:r>
        <w:rPr>
          <w:rFonts w:hint="eastAsia"/>
          <w:color w:val="auto"/>
          <w:sz w:val="32"/>
          <w:szCs w:val="32"/>
          <w:lang w:val="en-US" w:eastAsia="zh-CN" w:bidi="ar"/>
        </w:rPr>
        <w:t>18.19</w:t>
      </w:r>
      <w:r>
        <w:rPr>
          <w:rFonts w:hint="eastAsia"/>
          <w:color w:val="auto"/>
          <w:sz w:val="32"/>
          <w:szCs w:val="32"/>
          <w:lang w:bidi="ar"/>
        </w:rPr>
        <w:t>分，得分率</w:t>
      </w:r>
      <w:r>
        <w:rPr>
          <w:rFonts w:hint="eastAsia"/>
          <w:color w:val="auto"/>
          <w:sz w:val="32"/>
          <w:szCs w:val="32"/>
          <w:lang w:val="en-US" w:eastAsia="zh-CN" w:bidi="ar"/>
        </w:rPr>
        <w:t>79.09</w:t>
      </w:r>
      <w:r>
        <w:rPr>
          <w:rFonts w:hint="eastAsia"/>
          <w:color w:val="auto"/>
          <w:sz w:val="32"/>
          <w:szCs w:val="32"/>
          <w:lang w:bidi="ar"/>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质量指标：</w:t>
      </w:r>
      <w:r>
        <w:rPr>
          <w:rFonts w:hint="eastAsia"/>
          <w:color w:val="auto"/>
          <w:sz w:val="32"/>
          <w:szCs w:val="32"/>
        </w:rPr>
        <w:t>实施电影事业发展专项资金项目，是推动我省电影产业全面发展的重要措施。甘肃省积极响应国家号召，结合省内具体情况，制定了《甘肃省电影事业发展专项资金征收使用管理办法》（甘财科〔2016〕153号），为我省管理使用电影事业发展专项资金提供了政策依据，补贴程序规范性</w:t>
      </w:r>
      <w:r>
        <w:rPr>
          <w:rFonts w:hint="eastAsia"/>
          <w:color w:val="auto"/>
          <w:sz w:val="32"/>
          <w:szCs w:val="32"/>
          <w:lang w:eastAsia="zh-CN"/>
        </w:rPr>
        <w:t>和</w:t>
      </w:r>
      <w:r>
        <w:rPr>
          <w:rFonts w:hint="eastAsia"/>
          <w:color w:val="auto"/>
          <w:sz w:val="32"/>
          <w:szCs w:val="32"/>
        </w:rPr>
        <w:t>受资助影院资质合格率</w:t>
      </w:r>
      <w:r>
        <w:rPr>
          <w:rFonts w:hint="eastAsia"/>
          <w:color w:val="auto"/>
          <w:sz w:val="32"/>
          <w:szCs w:val="32"/>
          <w:lang w:eastAsia="zh-CN"/>
        </w:rPr>
        <w:t>均为</w:t>
      </w:r>
      <w:r>
        <w:rPr>
          <w:rFonts w:hint="eastAsia"/>
          <w:color w:val="auto"/>
          <w:sz w:val="32"/>
          <w:szCs w:val="32"/>
          <w:lang w:val="en-US" w:eastAsia="zh-CN"/>
        </w:rPr>
        <w:t>100%</w:t>
      </w:r>
      <w:r>
        <w:rPr>
          <w:rFonts w:hint="eastAsia"/>
          <w:color w:val="auto"/>
          <w:sz w:val="32"/>
          <w:szCs w:val="32"/>
          <w:lang w:eastAsia="zh-CN"/>
        </w:rPr>
        <w:t>。</w:t>
      </w:r>
      <w:r>
        <w:rPr>
          <w:rFonts w:hint="eastAsia"/>
          <w:color w:val="auto"/>
          <w:sz w:val="32"/>
          <w:szCs w:val="32"/>
        </w:rPr>
        <w:t>指标分值合计</w:t>
      </w:r>
      <w:r>
        <w:rPr>
          <w:rFonts w:hint="eastAsia"/>
          <w:color w:val="auto"/>
          <w:sz w:val="32"/>
          <w:szCs w:val="32"/>
          <w:lang w:val="en-US" w:eastAsia="zh-CN"/>
        </w:rPr>
        <w:t>12</w:t>
      </w:r>
      <w:r>
        <w:rPr>
          <w:rFonts w:hint="eastAsia"/>
          <w:color w:val="auto"/>
          <w:sz w:val="32"/>
          <w:szCs w:val="32"/>
        </w:rPr>
        <w:t>分</w:t>
      </w:r>
      <w:r>
        <w:rPr>
          <w:rFonts w:hint="eastAsia"/>
          <w:color w:val="auto"/>
          <w:sz w:val="32"/>
          <w:szCs w:val="32"/>
          <w:lang w:eastAsia="zh-CN"/>
        </w:rPr>
        <w:t>，</w:t>
      </w:r>
      <w:r>
        <w:rPr>
          <w:rFonts w:hint="eastAsia"/>
          <w:color w:val="auto"/>
          <w:sz w:val="32"/>
          <w:szCs w:val="32"/>
        </w:rPr>
        <w:t>按评分标准得</w:t>
      </w:r>
      <w:r>
        <w:rPr>
          <w:rFonts w:hint="eastAsia"/>
          <w:color w:val="auto"/>
          <w:sz w:val="32"/>
          <w:szCs w:val="32"/>
          <w:lang w:val="en-US" w:eastAsia="zh-CN"/>
        </w:rPr>
        <w:t>11.83</w:t>
      </w:r>
      <w:r>
        <w:rPr>
          <w:rFonts w:hint="eastAsia"/>
          <w:color w:val="auto"/>
          <w:sz w:val="32"/>
          <w:szCs w:val="32"/>
        </w:rPr>
        <w:t>分，得分率</w:t>
      </w:r>
      <w:r>
        <w:rPr>
          <w:rFonts w:hint="eastAsia"/>
          <w:color w:val="auto"/>
          <w:sz w:val="32"/>
          <w:szCs w:val="32"/>
          <w:lang w:val="en-US" w:eastAsia="zh-CN"/>
        </w:rPr>
        <w:t>98.59</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b/>
          <w:bCs/>
          <w:color w:val="auto"/>
          <w:sz w:val="32"/>
          <w:szCs w:val="32"/>
        </w:rPr>
      </w:pPr>
      <w:r>
        <w:rPr>
          <w:rFonts w:hint="eastAsia"/>
          <w:b/>
          <w:bCs/>
          <w:color w:val="auto"/>
          <w:sz w:val="32"/>
          <w:szCs w:val="32"/>
        </w:rPr>
        <w:t>时效指标：</w:t>
      </w:r>
      <w:r>
        <w:rPr>
          <w:rFonts w:hint="eastAsia"/>
          <w:b w:val="0"/>
          <w:bCs w:val="0"/>
          <w:color w:val="auto"/>
          <w:sz w:val="32"/>
          <w:szCs w:val="32"/>
          <w:lang w:eastAsia="zh-CN"/>
        </w:rPr>
        <w:t>补贴发放及时有序。</w:t>
      </w:r>
      <w:r>
        <w:rPr>
          <w:rFonts w:hint="eastAsia"/>
          <w:color w:val="auto"/>
          <w:sz w:val="32"/>
          <w:szCs w:val="32"/>
        </w:rPr>
        <w:t>指标分值合计</w:t>
      </w:r>
      <w:r>
        <w:rPr>
          <w:rFonts w:hint="eastAsia"/>
          <w:color w:val="auto"/>
          <w:sz w:val="32"/>
          <w:szCs w:val="32"/>
          <w:lang w:val="en-US" w:eastAsia="zh-CN"/>
        </w:rPr>
        <w:t>5</w:t>
      </w:r>
      <w:r>
        <w:rPr>
          <w:rFonts w:hint="eastAsia"/>
          <w:color w:val="auto"/>
          <w:sz w:val="32"/>
          <w:szCs w:val="32"/>
        </w:rPr>
        <w:t>分，按评分标准得</w:t>
      </w:r>
      <w:r>
        <w:rPr>
          <w:rFonts w:hint="eastAsia"/>
          <w:color w:val="auto"/>
          <w:sz w:val="32"/>
          <w:szCs w:val="32"/>
          <w:lang w:val="en-US" w:eastAsia="zh-CN"/>
        </w:rPr>
        <w:t>4.5</w:t>
      </w:r>
      <w:r>
        <w:rPr>
          <w:rFonts w:hint="eastAsia"/>
          <w:color w:val="auto"/>
          <w:sz w:val="32"/>
          <w:szCs w:val="32"/>
        </w:rPr>
        <w:t>分，得分率</w:t>
      </w:r>
      <w:r>
        <w:rPr>
          <w:rFonts w:hint="eastAsia"/>
          <w:color w:val="auto"/>
          <w:sz w:val="32"/>
          <w:szCs w:val="32"/>
          <w:lang w:val="en-US" w:eastAsia="zh-CN"/>
        </w:rPr>
        <w:t>90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rPr>
      </w:pPr>
      <w:r>
        <w:rPr>
          <w:rFonts w:hint="eastAsia"/>
          <w:b/>
          <w:bCs/>
          <w:color w:val="auto"/>
          <w:sz w:val="32"/>
          <w:szCs w:val="32"/>
        </w:rPr>
        <w:t>（2）效益指标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效益指标包括经济效益指标、社会效益指标</w:t>
      </w:r>
      <w:r>
        <w:rPr>
          <w:rFonts w:hint="eastAsia"/>
          <w:color w:val="auto"/>
          <w:sz w:val="32"/>
          <w:szCs w:val="32"/>
          <w:lang w:val="en-US" w:eastAsia="zh-CN" w:bidi="ar"/>
        </w:rPr>
        <w:t>2</w:t>
      </w:r>
      <w:r>
        <w:rPr>
          <w:rFonts w:hint="eastAsia"/>
          <w:color w:val="auto"/>
          <w:sz w:val="32"/>
          <w:szCs w:val="32"/>
          <w:lang w:bidi="ar"/>
        </w:rPr>
        <w:t>个二级指标，</w:t>
      </w:r>
      <w:r>
        <w:rPr>
          <w:rFonts w:hint="eastAsia"/>
          <w:color w:val="auto"/>
          <w:sz w:val="32"/>
          <w:szCs w:val="32"/>
          <w:lang w:val="en-US" w:eastAsia="zh-CN" w:bidi="ar"/>
        </w:rPr>
        <w:t>3</w:t>
      </w:r>
      <w:r>
        <w:rPr>
          <w:rFonts w:hint="eastAsia"/>
          <w:color w:val="auto"/>
          <w:sz w:val="32"/>
          <w:szCs w:val="32"/>
          <w:lang w:bidi="ar"/>
        </w:rPr>
        <w:t>个三级指标，指标总分值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17.78</w:t>
      </w:r>
      <w:r>
        <w:rPr>
          <w:rFonts w:hint="eastAsia"/>
          <w:color w:val="auto"/>
          <w:sz w:val="32"/>
          <w:szCs w:val="32"/>
          <w:lang w:bidi="ar"/>
        </w:rPr>
        <w:t>分，得分率</w:t>
      </w:r>
      <w:r>
        <w:rPr>
          <w:rFonts w:hint="eastAsia"/>
          <w:color w:val="auto"/>
          <w:sz w:val="32"/>
          <w:szCs w:val="32"/>
          <w:lang w:val="en-US" w:eastAsia="zh-CN" w:bidi="ar"/>
        </w:rPr>
        <w:t>88.9</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b/>
          <w:bCs/>
          <w:color w:val="auto"/>
          <w:sz w:val="32"/>
          <w:szCs w:val="32"/>
        </w:rPr>
      </w:pPr>
      <w:r>
        <w:rPr>
          <w:rFonts w:hint="eastAsia"/>
          <w:b/>
          <w:bCs/>
          <w:color w:val="auto"/>
          <w:sz w:val="32"/>
          <w:szCs w:val="32"/>
          <w:lang w:eastAsia="zh-CN"/>
        </w:rPr>
        <w:t>经济效益</w:t>
      </w:r>
      <w:r>
        <w:rPr>
          <w:rFonts w:hint="eastAsia"/>
          <w:b/>
          <w:bCs/>
          <w:color w:val="auto"/>
          <w:sz w:val="32"/>
          <w:szCs w:val="32"/>
        </w:rPr>
        <w:t>指标：</w:t>
      </w:r>
      <w:r>
        <w:rPr>
          <w:rFonts w:hint="eastAsia"/>
          <w:b w:val="0"/>
          <w:bCs w:val="0"/>
          <w:color w:val="auto"/>
          <w:sz w:val="32"/>
          <w:szCs w:val="32"/>
        </w:rPr>
        <w:t>年度国产片票房</w:t>
      </w:r>
      <w:r>
        <w:rPr>
          <w:rFonts w:hint="eastAsia"/>
          <w:b w:val="0"/>
          <w:bCs w:val="0"/>
          <w:color w:val="auto"/>
          <w:sz w:val="32"/>
          <w:szCs w:val="32"/>
          <w:lang w:eastAsia="zh-CN"/>
        </w:rPr>
        <w:t>达到</w:t>
      </w:r>
      <w:r>
        <w:rPr>
          <w:rFonts w:hint="eastAsia"/>
          <w:b w:val="0"/>
          <w:bCs w:val="0"/>
          <w:color w:val="auto"/>
          <w:sz w:val="32"/>
          <w:szCs w:val="32"/>
          <w:lang w:val="en-US" w:eastAsia="zh-CN"/>
        </w:rPr>
        <w:t>3.8亿</w:t>
      </w:r>
      <w:r>
        <w:rPr>
          <w:rFonts w:hint="eastAsia"/>
          <w:b w:val="0"/>
          <w:bCs w:val="0"/>
          <w:color w:val="auto"/>
          <w:sz w:val="32"/>
          <w:szCs w:val="32"/>
          <w:lang w:eastAsia="zh-CN"/>
        </w:rPr>
        <w:t>元，国产影片票房收入占总票房收入比达到</w:t>
      </w:r>
      <w:r>
        <w:rPr>
          <w:rFonts w:hint="eastAsia"/>
          <w:b w:val="0"/>
          <w:bCs w:val="0"/>
          <w:color w:val="auto"/>
          <w:sz w:val="32"/>
          <w:szCs w:val="32"/>
          <w:lang w:val="en-US" w:eastAsia="zh-CN"/>
        </w:rPr>
        <w:t>82%。</w:t>
      </w:r>
      <w:r>
        <w:rPr>
          <w:rFonts w:hint="eastAsia"/>
          <w:color w:val="auto"/>
          <w:sz w:val="32"/>
          <w:szCs w:val="32"/>
        </w:rPr>
        <w:t>指标分值</w:t>
      </w:r>
      <w:r>
        <w:rPr>
          <w:rFonts w:hint="eastAsia"/>
          <w:color w:val="auto"/>
          <w:sz w:val="32"/>
          <w:szCs w:val="32"/>
          <w:lang w:eastAsia="zh-CN"/>
        </w:rPr>
        <w:t>合计</w:t>
      </w:r>
      <w:r>
        <w:rPr>
          <w:rFonts w:hint="eastAsia"/>
          <w:color w:val="auto"/>
          <w:sz w:val="32"/>
          <w:szCs w:val="32"/>
          <w:lang w:val="en-US" w:eastAsia="zh-CN"/>
        </w:rPr>
        <w:t>14</w:t>
      </w:r>
      <w:r>
        <w:rPr>
          <w:rFonts w:hint="eastAsia"/>
          <w:color w:val="auto"/>
          <w:sz w:val="32"/>
          <w:szCs w:val="32"/>
        </w:rPr>
        <w:t>分，按评分标准得</w:t>
      </w:r>
      <w:r>
        <w:rPr>
          <w:rFonts w:hint="eastAsia"/>
          <w:color w:val="auto"/>
          <w:sz w:val="32"/>
          <w:szCs w:val="32"/>
          <w:lang w:val="en-US" w:eastAsia="zh-CN"/>
        </w:rPr>
        <w:t>12.38</w:t>
      </w:r>
      <w:r>
        <w:rPr>
          <w:rFonts w:hint="eastAsia"/>
          <w:color w:val="auto"/>
          <w:sz w:val="32"/>
          <w:szCs w:val="32"/>
        </w:rPr>
        <w:t>分，得分率</w:t>
      </w:r>
      <w:r>
        <w:rPr>
          <w:rFonts w:hint="eastAsia"/>
          <w:color w:val="auto"/>
          <w:sz w:val="32"/>
          <w:szCs w:val="32"/>
          <w:lang w:val="en-US" w:eastAsia="zh-CN"/>
        </w:rPr>
        <w:t>88.43</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社会效益指标：</w:t>
      </w:r>
      <w:r>
        <w:rPr>
          <w:color w:val="auto"/>
          <w:sz w:val="32"/>
          <w:szCs w:val="32"/>
        </w:rPr>
        <w:t>202</w:t>
      </w:r>
      <w:r>
        <w:rPr>
          <w:rFonts w:hint="eastAsia"/>
          <w:color w:val="auto"/>
          <w:sz w:val="32"/>
          <w:szCs w:val="32"/>
          <w:lang w:val="en-US" w:eastAsia="zh-CN"/>
        </w:rPr>
        <w:t>4</w:t>
      </w:r>
      <w:r>
        <w:rPr>
          <w:color w:val="auto"/>
          <w:sz w:val="32"/>
          <w:szCs w:val="32"/>
        </w:rPr>
        <w:t>年度国家电影事业发展专项在实施过程中，</w:t>
      </w:r>
      <w:r>
        <w:rPr>
          <w:rFonts w:hint="eastAsia"/>
          <w:color w:val="auto"/>
          <w:sz w:val="32"/>
          <w:szCs w:val="32"/>
        </w:rPr>
        <w:t>通过电影</w:t>
      </w:r>
      <w:r>
        <w:rPr>
          <w:rFonts w:hint="eastAsia"/>
          <w:color w:val="auto"/>
          <w:sz w:val="32"/>
          <w:szCs w:val="32"/>
          <w:lang w:eastAsia="zh-CN"/>
        </w:rPr>
        <w:t>放映</w:t>
      </w:r>
      <w:r>
        <w:rPr>
          <w:rFonts w:hint="eastAsia"/>
          <w:color w:val="auto"/>
          <w:sz w:val="32"/>
          <w:szCs w:val="32"/>
        </w:rPr>
        <w:t>，增强了人民群众对社会主义核心价值观的认同感，丰富了广大人民群众的精神文化生活</w:t>
      </w:r>
      <w:r>
        <w:rPr>
          <w:rFonts w:hint="eastAsia"/>
          <w:color w:val="auto"/>
          <w:sz w:val="32"/>
          <w:szCs w:val="32"/>
          <w:lang w:eastAsia="zh-CN"/>
        </w:rPr>
        <w:t>，进一步</w:t>
      </w:r>
      <w:r>
        <w:rPr>
          <w:rFonts w:hint="eastAsia"/>
          <w:color w:val="auto"/>
          <w:sz w:val="32"/>
          <w:szCs w:val="32"/>
        </w:rPr>
        <w:t>保障电影产业发展的提质增效</w:t>
      </w:r>
      <w:r>
        <w:rPr>
          <w:rFonts w:hint="eastAsia"/>
          <w:color w:val="auto"/>
          <w:sz w:val="32"/>
          <w:szCs w:val="32"/>
          <w:lang w:eastAsia="zh-CN"/>
        </w:rPr>
        <w:t>。</w:t>
      </w:r>
      <w:r>
        <w:rPr>
          <w:rFonts w:hint="eastAsia"/>
          <w:color w:val="auto"/>
          <w:sz w:val="32"/>
          <w:szCs w:val="32"/>
        </w:rPr>
        <w:t>指标分值合计</w:t>
      </w:r>
      <w:r>
        <w:rPr>
          <w:rFonts w:hint="eastAsia"/>
          <w:color w:val="auto"/>
          <w:sz w:val="32"/>
          <w:szCs w:val="32"/>
          <w:lang w:val="en-US" w:eastAsia="zh-CN"/>
        </w:rPr>
        <w:t>6</w:t>
      </w:r>
      <w:r>
        <w:rPr>
          <w:rFonts w:hint="eastAsia"/>
          <w:color w:val="auto"/>
          <w:sz w:val="32"/>
          <w:szCs w:val="32"/>
        </w:rPr>
        <w:t>分，按评分标准得</w:t>
      </w:r>
      <w:r>
        <w:rPr>
          <w:rFonts w:hint="eastAsia"/>
          <w:color w:val="auto"/>
          <w:sz w:val="32"/>
          <w:szCs w:val="32"/>
          <w:lang w:val="en-US" w:eastAsia="zh-CN"/>
        </w:rPr>
        <w:t>5.4</w:t>
      </w:r>
      <w:r>
        <w:rPr>
          <w:rFonts w:hint="eastAsia"/>
          <w:color w:val="auto"/>
          <w:sz w:val="32"/>
          <w:szCs w:val="32"/>
        </w:rPr>
        <w:t>分，得分率</w:t>
      </w:r>
      <w:r>
        <w:rPr>
          <w:rFonts w:hint="eastAsia"/>
          <w:color w:val="auto"/>
          <w:sz w:val="32"/>
          <w:szCs w:val="32"/>
          <w:lang w:val="en-US" w:eastAsia="zh-CN"/>
        </w:rPr>
        <w:t>90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b/>
          <w:bCs/>
          <w:color w:val="auto"/>
          <w:sz w:val="32"/>
          <w:szCs w:val="32"/>
        </w:rPr>
        <w:t>（3）满意度指标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满意度指标包括服务对象满意度1个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指标分值10分，自评得分10分，得分率100%。指标分析如下：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ascii="宋体" w:hAnsi="宋体"/>
          <w:b/>
          <w:bCs/>
          <w:color w:val="auto"/>
          <w:sz w:val="32"/>
          <w:szCs w:val="32"/>
          <w:lang w:eastAsia="zh-CN"/>
        </w:rPr>
        <w:t>服务对象</w:t>
      </w:r>
      <w:r>
        <w:rPr>
          <w:rFonts w:hint="eastAsia" w:ascii="宋体" w:hAnsi="宋体"/>
          <w:b/>
          <w:bCs/>
          <w:color w:val="auto"/>
          <w:sz w:val="32"/>
          <w:szCs w:val="32"/>
        </w:rPr>
        <w:t>满意度指标</w:t>
      </w:r>
      <w:r>
        <w:rPr>
          <w:rFonts w:hint="eastAsia" w:ascii="宋体" w:hAnsi="宋体"/>
          <w:b/>
          <w:bCs/>
          <w:color w:val="auto"/>
          <w:sz w:val="32"/>
          <w:szCs w:val="32"/>
          <w:lang w:eastAsia="zh-CN"/>
        </w:rPr>
        <w:t>：</w:t>
      </w:r>
      <w:r>
        <w:rPr>
          <w:rFonts w:hint="eastAsia" w:cs="仿宋_GB2312"/>
          <w:color w:val="auto"/>
          <w:sz w:val="32"/>
          <w:szCs w:val="32"/>
        </w:rPr>
        <w:t>广大人民群众通过电影</w:t>
      </w:r>
      <w:r>
        <w:rPr>
          <w:rFonts w:hint="eastAsia" w:cs="仿宋_GB2312"/>
          <w:color w:val="auto"/>
          <w:sz w:val="32"/>
          <w:szCs w:val="32"/>
          <w:lang w:eastAsia="zh-CN"/>
        </w:rPr>
        <w:t>放映</w:t>
      </w:r>
      <w:r>
        <w:rPr>
          <w:rFonts w:hint="eastAsia" w:cs="仿宋_GB2312"/>
          <w:color w:val="auto"/>
          <w:sz w:val="32"/>
          <w:szCs w:val="32"/>
        </w:rPr>
        <w:t>享受了影视文化服务，放松了身心，提高了自身综合素质，观影人员满意度为</w:t>
      </w:r>
      <w:r>
        <w:rPr>
          <w:rFonts w:hint="eastAsia" w:cs="仿宋_GB2312"/>
          <w:color w:val="auto"/>
          <w:sz w:val="32"/>
          <w:szCs w:val="32"/>
          <w:lang w:val="en-US" w:eastAsia="zh-CN"/>
        </w:rPr>
        <w:t>80</w:t>
      </w:r>
      <w:r>
        <w:rPr>
          <w:rFonts w:cs="仿宋_GB2312"/>
          <w:color w:val="auto"/>
          <w:sz w:val="32"/>
          <w:szCs w:val="32"/>
        </w:rPr>
        <w:t>%</w:t>
      </w:r>
      <w:r>
        <w:rPr>
          <w:rFonts w:hint="eastAsia"/>
          <w:color w:val="auto"/>
          <w:sz w:val="32"/>
          <w:szCs w:val="32"/>
        </w:rPr>
        <w:t>，达到了预期目标值。满意度指标分值10分，按评分标准得10</w:t>
      </w:r>
      <w:r>
        <w:rPr>
          <w:rFonts w:hint="eastAsia" w:ascii="宋体" w:hAnsi="宋体"/>
          <w:color w:val="auto"/>
          <w:sz w:val="32"/>
          <w:szCs w:val="32"/>
        </w:rPr>
        <w:t>分，</w:t>
      </w:r>
      <w:r>
        <w:rPr>
          <w:rFonts w:hint="eastAsia"/>
          <w:color w:val="auto"/>
          <w:sz w:val="32"/>
          <w:szCs w:val="32"/>
        </w:rPr>
        <w:t>得分率100%。</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b/>
          <w:bCs/>
          <w:color w:val="auto"/>
          <w:sz w:val="32"/>
          <w:szCs w:val="32"/>
        </w:rPr>
      </w:pPr>
      <w:r>
        <w:rPr>
          <w:rFonts w:hint="eastAsia"/>
          <w:b/>
          <w:bCs/>
          <w:color w:val="auto"/>
          <w:sz w:val="32"/>
          <w:szCs w:val="32"/>
        </w:rPr>
        <w:t>（</w:t>
      </w:r>
      <w:r>
        <w:rPr>
          <w:rFonts w:hint="eastAsia"/>
          <w:b/>
          <w:bCs/>
          <w:color w:val="auto"/>
          <w:sz w:val="32"/>
          <w:szCs w:val="32"/>
          <w:lang w:val="en-US" w:eastAsia="zh-CN"/>
        </w:rPr>
        <w:t>4</w:t>
      </w:r>
      <w:r>
        <w:rPr>
          <w:rFonts w:hint="eastAsia"/>
          <w:b/>
          <w:bCs/>
          <w:color w:val="auto"/>
          <w:sz w:val="32"/>
          <w:szCs w:val="32"/>
        </w:rPr>
        <w:t>）</w:t>
      </w:r>
      <w:r>
        <w:rPr>
          <w:rFonts w:hint="eastAsia"/>
          <w:b/>
          <w:bCs/>
          <w:color w:val="auto"/>
          <w:sz w:val="32"/>
          <w:szCs w:val="32"/>
          <w:lang w:eastAsia="zh-CN"/>
        </w:rPr>
        <w:t>成本</w:t>
      </w:r>
      <w:r>
        <w:rPr>
          <w:rFonts w:hint="eastAsia"/>
          <w:b/>
          <w:bCs/>
          <w:color w:val="auto"/>
          <w:sz w:val="32"/>
          <w:szCs w:val="32"/>
        </w:rPr>
        <w:t>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sz w:val="32"/>
          <w:szCs w:val="32"/>
        </w:rPr>
      </w:pPr>
      <w:r>
        <w:rPr>
          <w:rFonts w:hint="eastAsia"/>
          <w:color w:val="auto"/>
          <w:sz w:val="32"/>
          <w:szCs w:val="32"/>
          <w:lang w:eastAsia="zh-CN" w:bidi="ar"/>
        </w:rPr>
        <w:t>成本</w:t>
      </w:r>
      <w:r>
        <w:rPr>
          <w:rFonts w:hint="eastAsia"/>
          <w:color w:val="auto"/>
          <w:sz w:val="32"/>
          <w:szCs w:val="32"/>
          <w:lang w:bidi="ar"/>
        </w:rPr>
        <w:t>指标包括</w:t>
      </w:r>
      <w:r>
        <w:rPr>
          <w:rFonts w:hint="eastAsia"/>
          <w:color w:val="auto"/>
          <w:sz w:val="32"/>
          <w:szCs w:val="32"/>
          <w:lang w:eastAsia="zh-CN" w:bidi="ar"/>
        </w:rPr>
        <w:t>经济成本指标</w:t>
      </w:r>
      <w:r>
        <w:rPr>
          <w:rFonts w:hint="eastAsia"/>
          <w:color w:val="auto"/>
          <w:sz w:val="32"/>
          <w:szCs w:val="32"/>
          <w:lang w:val="en-US" w:eastAsia="zh-CN" w:bidi="ar"/>
        </w:rPr>
        <w:t>1</w:t>
      </w:r>
      <w:r>
        <w:rPr>
          <w:rFonts w:hint="eastAsia"/>
          <w:color w:val="auto"/>
          <w:sz w:val="32"/>
          <w:szCs w:val="32"/>
          <w:lang w:bidi="ar"/>
        </w:rPr>
        <w:t>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20</w:t>
      </w:r>
      <w:r>
        <w:rPr>
          <w:rFonts w:hint="eastAsia"/>
          <w:color w:val="auto"/>
          <w:sz w:val="32"/>
          <w:szCs w:val="32"/>
          <w:lang w:bidi="ar"/>
        </w:rPr>
        <w:t>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sz w:val="32"/>
          <w:szCs w:val="32"/>
        </w:rPr>
      </w:pPr>
      <w:r>
        <w:rPr>
          <w:rFonts w:hint="eastAsia"/>
          <w:b/>
          <w:bCs/>
          <w:color w:val="auto"/>
          <w:sz w:val="32"/>
          <w:szCs w:val="32"/>
          <w:lang w:eastAsia="zh-CN"/>
        </w:rPr>
        <w:t>经济</w:t>
      </w:r>
      <w:r>
        <w:rPr>
          <w:rFonts w:hint="eastAsia"/>
          <w:b/>
          <w:bCs/>
          <w:color w:val="auto"/>
          <w:sz w:val="32"/>
          <w:szCs w:val="32"/>
        </w:rPr>
        <w:t>成本指标：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年项目全年预算资金为</w:t>
      </w:r>
      <w:r>
        <w:rPr>
          <w:rFonts w:hint="eastAsia"/>
          <w:color w:val="auto"/>
          <w:sz w:val="32"/>
          <w:szCs w:val="32"/>
          <w:lang w:val="en-US" w:eastAsia="zh-CN"/>
        </w:rPr>
        <w:t>2008.38</w:t>
      </w:r>
      <w:r>
        <w:rPr>
          <w:rFonts w:hint="eastAsia"/>
          <w:color w:val="auto"/>
          <w:sz w:val="32"/>
          <w:szCs w:val="32"/>
        </w:rPr>
        <w:t>万</w:t>
      </w:r>
      <w:r>
        <w:rPr>
          <w:rFonts w:hint="eastAsia"/>
          <w:color w:val="auto"/>
          <w:sz w:val="32"/>
          <w:szCs w:val="32"/>
          <w:lang w:eastAsia="zh-CN"/>
        </w:rPr>
        <w:t>元</w:t>
      </w:r>
      <w:r>
        <w:rPr>
          <w:rFonts w:hint="eastAsia"/>
          <w:color w:val="auto"/>
          <w:sz w:val="32"/>
          <w:szCs w:val="32"/>
        </w:rPr>
        <w:t>，</w:t>
      </w:r>
      <w:r>
        <w:rPr>
          <w:rFonts w:hint="eastAsia"/>
          <w:color w:val="auto"/>
          <w:sz w:val="32"/>
          <w:szCs w:val="32"/>
          <w:lang w:eastAsia="zh-CN"/>
        </w:rPr>
        <w:t>各支出项目均在预算金额范围内</w:t>
      </w:r>
      <w:r>
        <w:rPr>
          <w:rFonts w:hint="eastAsia"/>
          <w:color w:val="auto"/>
          <w:sz w:val="32"/>
          <w:szCs w:val="32"/>
        </w:rPr>
        <w:t>，达到了预期目标值</w:t>
      </w:r>
      <w:r>
        <w:rPr>
          <w:rFonts w:hint="eastAsia"/>
          <w:color w:val="auto"/>
          <w:sz w:val="32"/>
          <w:szCs w:val="32"/>
          <w:lang w:eastAsia="zh-CN"/>
        </w:rPr>
        <w:t>。</w:t>
      </w:r>
      <w:r>
        <w:rPr>
          <w:rStyle w:val="31"/>
          <w:rFonts w:hint="eastAsia"/>
          <w:color w:val="auto"/>
          <w:sz w:val="32"/>
          <w:szCs w:val="32"/>
        </w:rPr>
        <w:t>指标</w:t>
      </w:r>
      <w:r>
        <w:rPr>
          <w:rFonts w:hint="eastAsia"/>
          <w:color w:val="auto"/>
          <w:sz w:val="32"/>
          <w:szCs w:val="32"/>
        </w:rPr>
        <w:t>分值</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20</w:t>
      </w:r>
      <w:r>
        <w:rPr>
          <w:rFonts w:hint="eastAsia"/>
          <w:color w:val="auto"/>
          <w:sz w:val="32"/>
          <w:szCs w:val="32"/>
        </w:rPr>
        <w:t>分，得分率</w:t>
      </w:r>
      <w:r>
        <w:rPr>
          <w:rFonts w:hint="eastAsia"/>
          <w:color w:val="auto"/>
          <w:sz w:val="32"/>
          <w:szCs w:val="32"/>
          <w:lang w:val="en-US" w:eastAsia="zh-CN"/>
        </w:rPr>
        <w:t>10</w:t>
      </w:r>
      <w:r>
        <w:rPr>
          <w:rFonts w:hint="eastAsia"/>
          <w:color w:val="auto"/>
          <w:sz w:val="32"/>
          <w:szCs w:val="32"/>
        </w:rPr>
        <w:t>0%。</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4</w:t>
      </w:r>
      <w:r>
        <w:rPr>
          <w:rFonts w:hint="eastAsia" w:hAnsi="宋体"/>
          <w:color w:val="auto"/>
          <w:sz w:val="32"/>
          <w:szCs w:val="32"/>
          <w:lang w:val="en-US" w:eastAsia="zh-CN"/>
        </w:rPr>
        <w:t>.</w:t>
      </w:r>
      <w:r>
        <w:rPr>
          <w:rFonts w:hint="eastAsia"/>
          <w:color w:val="auto"/>
          <w:sz w:val="32"/>
          <w:szCs w:val="32"/>
        </w:rPr>
        <w:t>偏离绩效目标的原因及下一步改进措施</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b w:val="0"/>
          <w:bCs w:val="0"/>
          <w:color w:val="auto"/>
          <w:sz w:val="32"/>
          <w:szCs w:val="32"/>
        </w:rPr>
      </w:pPr>
      <w:r>
        <w:rPr>
          <w:rFonts w:hint="eastAsia"/>
          <w:b w:val="0"/>
          <w:bCs w:val="0"/>
          <w:color w:val="auto"/>
          <w:sz w:val="32"/>
          <w:szCs w:val="32"/>
          <w:lang w:val="en-US" w:eastAsia="zh-CN"/>
        </w:rPr>
        <w:t>1.</w:t>
      </w:r>
      <w:r>
        <w:rPr>
          <w:rFonts w:hint="eastAsia"/>
          <w:b w:val="0"/>
          <w:bCs w:val="0"/>
          <w:color w:val="auto"/>
          <w:sz w:val="32"/>
          <w:szCs w:val="32"/>
        </w:rPr>
        <w:t>“人民院线”“艺术放映联盟”资助影院家数</w:t>
      </w:r>
      <w:r>
        <w:rPr>
          <w:rFonts w:hint="eastAsia"/>
          <w:b w:val="0"/>
          <w:bCs w:val="0"/>
          <w:color w:val="auto"/>
          <w:sz w:val="32"/>
          <w:szCs w:val="32"/>
          <w:lang w:eastAsia="zh-CN"/>
        </w:rPr>
        <w:t>、补助乡镇和中西部地区县城新建的数字影院数量、奖励国产片放映成绩突出影院家数、少数民族自治州、自治县数字影院的运营和维护资助影院家数、国产影片票房收入占总票房收入比</w:t>
      </w:r>
      <w:r>
        <w:rPr>
          <w:rFonts w:hint="eastAsia" w:ascii="仿宋_GB2312" w:hAnsi="仿宋_GB2312" w:eastAsia="仿宋_GB2312" w:cstheme="minorBidi"/>
          <w:b w:val="0"/>
          <w:bCs w:val="0"/>
          <w:color w:val="auto"/>
          <w:kern w:val="2"/>
          <w:sz w:val="32"/>
          <w:szCs w:val="32"/>
          <w:lang w:val="en-US" w:eastAsia="zh-CN" w:bidi="ar-SA"/>
        </w:rPr>
        <w:t>等指标实际完成值和年初指标值存在偏差，</w:t>
      </w:r>
      <w:r>
        <w:rPr>
          <w:rFonts w:hint="eastAsia" w:cstheme="minorBidi"/>
          <w:b w:val="0"/>
          <w:bCs w:val="0"/>
          <w:color w:val="auto"/>
          <w:kern w:val="2"/>
          <w:sz w:val="32"/>
          <w:szCs w:val="32"/>
          <w:lang w:val="en-US" w:eastAsia="zh-CN" w:bidi="ar-SA"/>
        </w:rPr>
        <w:t>主要原因是2024年度电影市场增长好于预期，</w:t>
      </w:r>
      <w:r>
        <w:rPr>
          <w:rFonts w:hint="eastAsia"/>
          <w:b w:val="0"/>
          <w:bCs w:val="0"/>
          <w:color w:val="auto"/>
          <w:sz w:val="32"/>
          <w:szCs w:val="32"/>
          <w:lang w:eastAsia="zh-CN"/>
        </w:rPr>
        <w:t>年初预算目标值预估不精准，实际完成值超过</w:t>
      </w:r>
      <w:r>
        <w:rPr>
          <w:rFonts w:hint="eastAsia"/>
          <w:b w:val="0"/>
          <w:bCs w:val="0"/>
          <w:color w:val="auto"/>
          <w:sz w:val="32"/>
          <w:szCs w:val="32"/>
        </w:rPr>
        <w:t>预期目标值。</w:t>
      </w:r>
      <w:r>
        <w:rPr>
          <w:rFonts w:hint="eastAsia"/>
          <w:b w:val="0"/>
          <w:bCs w:val="0"/>
          <w:color w:val="auto"/>
          <w:sz w:val="32"/>
          <w:szCs w:val="32"/>
          <w:lang w:val="en-US" w:eastAsia="zh-CN"/>
        </w:rPr>
        <w:t>2025年</w:t>
      </w:r>
      <w:r>
        <w:rPr>
          <w:rFonts w:hint="eastAsia"/>
          <w:b w:val="0"/>
          <w:bCs w:val="0"/>
          <w:color w:val="auto"/>
          <w:sz w:val="32"/>
          <w:szCs w:val="32"/>
        </w:rPr>
        <w:t>将综合考虑各方面因素，科学、合理的设置年度指标值。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i w:val="0"/>
          <w:iCs w:val="0"/>
          <w:sz w:val="32"/>
          <w:szCs w:val="32"/>
          <w:highlight w:val="none"/>
          <w:lang w:val="en-US" w:eastAsia="zh-CN"/>
        </w:rPr>
      </w:pPr>
      <w:r>
        <w:rPr>
          <w:rFonts w:hint="eastAsia"/>
          <w:b w:val="0"/>
          <w:bCs w:val="0"/>
          <w:color w:val="auto"/>
          <w:sz w:val="32"/>
          <w:szCs w:val="32"/>
          <w:lang w:val="en-US" w:eastAsia="zh-CN"/>
        </w:rPr>
        <w:t>2.</w:t>
      </w:r>
      <w:r>
        <w:rPr>
          <w:rFonts w:hint="eastAsia"/>
          <w:color w:val="auto"/>
          <w:sz w:val="32"/>
          <w:szCs w:val="32"/>
          <w:lang w:val="en-US" w:eastAsia="zh-CN"/>
        </w:rPr>
        <w:t>预算执行率指标</w:t>
      </w:r>
      <w:r>
        <w:rPr>
          <w:rFonts w:hint="eastAsia"/>
          <w:b w:val="0"/>
          <w:bCs w:val="0"/>
          <w:color w:val="auto"/>
          <w:sz w:val="32"/>
          <w:szCs w:val="32"/>
          <w:lang w:eastAsia="zh-CN"/>
        </w:rPr>
        <w:t>实际完成值和年初指标值存在偏差</w:t>
      </w:r>
      <w:r>
        <w:rPr>
          <w:rFonts w:hint="eastAsia"/>
          <w:b w:val="0"/>
          <w:bCs w:val="0"/>
          <w:color w:val="auto"/>
          <w:sz w:val="32"/>
          <w:szCs w:val="32"/>
          <w:lang w:val="en-US" w:eastAsia="zh-CN"/>
        </w:rPr>
        <w:t>，主要</w:t>
      </w:r>
      <w:r>
        <w:rPr>
          <w:rFonts w:hint="eastAsia"/>
          <w:color w:val="auto"/>
          <w:sz w:val="32"/>
          <w:szCs w:val="32"/>
          <w:lang w:val="en-US" w:eastAsia="zh-CN"/>
        </w:rPr>
        <w:t>原因是</w:t>
      </w:r>
      <w:r>
        <w:rPr>
          <w:rFonts w:hint="eastAsia" w:ascii="仿宋_GB2312" w:hAnsi="仿宋_GB2312" w:eastAsia="仿宋_GB2312" w:cs="仿宋_GB2312"/>
          <w:i w:val="0"/>
          <w:iCs w:val="0"/>
          <w:sz w:val="32"/>
          <w:szCs w:val="32"/>
          <w:highlight w:val="none"/>
          <w:lang w:val="en-US" w:eastAsia="zh-CN"/>
        </w:rPr>
        <w:t>是</w:t>
      </w:r>
      <w:r>
        <w:rPr>
          <w:rFonts w:hint="eastAsia" w:ascii="仿宋_GB2312" w:hAnsi="仿宋_GB2312" w:eastAsia="仿宋_GB2312" w:cs="仿宋_GB2312"/>
          <w:sz w:val="32"/>
          <w:szCs w:val="32"/>
          <w:lang w:val="en-US" w:eastAsia="zh-CN"/>
        </w:rPr>
        <w:t>该项目</w:t>
      </w:r>
      <w:r>
        <w:rPr>
          <w:rFonts w:hint="eastAsia" w:ascii="仿宋_GB2312" w:hAnsi="仿宋_GB2312" w:eastAsia="仿宋_GB2312" w:cs="仿宋_GB2312"/>
          <w:sz w:val="32"/>
          <w:szCs w:val="32"/>
        </w:rPr>
        <w:t>资金分配</w:t>
      </w:r>
      <w:r>
        <w:rPr>
          <w:rFonts w:hint="eastAsia" w:ascii="仿宋_GB2312" w:hAnsi="仿宋_GB2312" w:eastAsia="仿宋_GB2312" w:cs="仿宋_GB2312"/>
          <w:sz w:val="32"/>
          <w:szCs w:val="32"/>
          <w:lang w:val="en-US" w:eastAsia="zh-CN"/>
        </w:rPr>
        <w:t>是依据上年度各影院的营业数据，</w:t>
      </w:r>
      <w:r>
        <w:rPr>
          <w:rFonts w:hint="eastAsia" w:ascii="仿宋_GB2312" w:hAnsi="仿宋_GB2312" w:eastAsia="仿宋_GB2312" w:cs="仿宋_GB2312"/>
          <w:sz w:val="32"/>
          <w:szCs w:val="32"/>
        </w:rPr>
        <w:t>涉及影院的各项数据均来源于国家电影专资办“全国电影票务综合信息系统”，</w:t>
      </w:r>
      <w:r>
        <w:rPr>
          <w:rFonts w:hint="eastAsia" w:ascii="仿宋_GB2312" w:hAnsi="仿宋_GB2312" w:eastAsia="仿宋_GB2312" w:cs="仿宋_GB2312"/>
          <w:sz w:val="32"/>
          <w:szCs w:val="32"/>
          <w:lang w:val="en-US" w:eastAsia="zh-CN"/>
        </w:rPr>
        <w:t>但在资金拨付时，</w:t>
      </w:r>
      <w:r>
        <w:rPr>
          <w:rFonts w:hint="eastAsia" w:ascii="仿宋_GB2312" w:hAnsi="仿宋_GB2312" w:eastAsia="仿宋_GB2312" w:cs="仿宋_GB2312"/>
          <w:i w:val="0"/>
          <w:iCs w:val="0"/>
          <w:sz w:val="32"/>
          <w:szCs w:val="32"/>
          <w:highlight w:val="none"/>
          <w:lang w:val="en-US" w:eastAsia="zh-CN"/>
        </w:rPr>
        <w:t>兰州天亿国际影城、兰州大地影院七里河中天健广场店、白银大地影院观澜商业街店、陇南成县影业中心影院、陇南礼县红鲤鱼影城5家影院</w:t>
      </w:r>
      <w:r>
        <w:rPr>
          <w:rFonts w:hint="eastAsia" w:ascii="仿宋_GB2312" w:hAnsi="仿宋_GB2312" w:eastAsia="仿宋_GB2312" w:cs="仿宋_GB2312"/>
          <w:i w:val="0"/>
          <w:iCs w:val="0"/>
          <w:sz w:val="32"/>
          <w:szCs w:val="32"/>
          <w:highlight w:val="none"/>
        </w:rPr>
        <w:t>已注销</w:t>
      </w:r>
      <w:r>
        <w:rPr>
          <w:rFonts w:hint="eastAsia" w:ascii="仿宋_GB2312" w:hAnsi="仿宋_GB2312" w:eastAsia="仿宋_GB2312" w:cs="仿宋_GB2312"/>
          <w:i w:val="0"/>
          <w:iCs w:val="0"/>
          <w:sz w:val="32"/>
          <w:szCs w:val="32"/>
          <w:highlight w:val="none"/>
          <w:lang w:val="en-US" w:eastAsia="zh-CN"/>
        </w:rPr>
        <w:t>公司开户银行账号</w:t>
      </w:r>
      <w:r>
        <w:rPr>
          <w:rFonts w:hint="eastAsia" w:ascii="仿宋_GB2312" w:hAnsi="仿宋_GB2312" w:eastAsia="仿宋_GB2312" w:cs="仿宋_GB2312"/>
          <w:i w:val="0"/>
          <w:iCs w:val="0"/>
          <w:sz w:val="32"/>
          <w:szCs w:val="32"/>
          <w:highlight w:val="none"/>
          <w:lang w:eastAsia="zh-CN"/>
        </w:rPr>
        <w:t>，</w:t>
      </w:r>
      <w:r>
        <w:rPr>
          <w:rFonts w:hint="eastAsia" w:ascii="仿宋_GB2312" w:hAnsi="仿宋_GB2312" w:eastAsia="仿宋_GB2312" w:cs="仿宋_GB2312"/>
          <w:i w:val="0"/>
          <w:iCs w:val="0"/>
          <w:sz w:val="32"/>
          <w:szCs w:val="32"/>
          <w:highlight w:val="none"/>
          <w:lang w:val="en-US" w:eastAsia="zh-CN"/>
        </w:rPr>
        <w:t>奖励资金无法正常拨付，</w:t>
      </w:r>
      <w:r>
        <w:rPr>
          <w:rFonts w:hint="eastAsia" w:ascii="仿宋_GB2312" w:hAnsi="仿宋_GB2312" w:eastAsia="仿宋_GB2312" w:cs="仿宋_GB2312"/>
          <w:sz w:val="32"/>
          <w:szCs w:val="32"/>
        </w:rPr>
        <w:t>因此取消</w:t>
      </w:r>
      <w:r>
        <w:rPr>
          <w:rFonts w:hint="eastAsia" w:ascii="仿宋_GB2312" w:hAnsi="仿宋_GB2312" w:eastAsia="仿宋_GB2312" w:cs="仿宋_GB2312"/>
          <w:sz w:val="32"/>
          <w:szCs w:val="32"/>
          <w:lang w:val="en-US" w:eastAsia="zh-CN"/>
        </w:rPr>
        <w:t>该5家</w:t>
      </w:r>
      <w:r>
        <w:rPr>
          <w:rFonts w:hint="eastAsia" w:ascii="仿宋_GB2312" w:hAnsi="仿宋_GB2312" w:eastAsia="仿宋_GB2312" w:cs="仿宋_GB2312"/>
          <w:sz w:val="32"/>
          <w:szCs w:val="32"/>
        </w:rPr>
        <w:t>影院的专资</w:t>
      </w:r>
      <w:r>
        <w:rPr>
          <w:rFonts w:hint="eastAsia" w:ascii="仿宋_GB2312" w:hAnsi="仿宋_GB2312" w:eastAsia="仿宋_GB2312" w:cs="仿宋_GB2312"/>
          <w:sz w:val="32"/>
          <w:szCs w:val="32"/>
          <w:lang w:val="en-US" w:eastAsia="zh-CN"/>
        </w:rPr>
        <w:t>奖补分配资格</w:t>
      </w:r>
      <w:r>
        <w:rPr>
          <w:rFonts w:hint="eastAsia" w:ascii="仿宋_GB2312" w:hAnsi="仿宋_GB2312" w:eastAsia="仿宋_GB2312" w:cs="仿宋_GB2312"/>
          <w:i w:val="0"/>
          <w:iCs w:val="0"/>
          <w:sz w:val="32"/>
          <w:szCs w:val="32"/>
          <w:highlight w:val="none"/>
        </w:rPr>
        <w:t>，共计</w:t>
      </w:r>
      <w:r>
        <w:rPr>
          <w:rFonts w:hint="eastAsia" w:ascii="仿宋_GB2312" w:hAnsi="仿宋_GB2312" w:eastAsia="仿宋_GB2312" w:cs="仿宋_GB2312"/>
          <w:i w:val="0"/>
          <w:iCs w:val="0"/>
          <w:sz w:val="32"/>
          <w:szCs w:val="32"/>
          <w:highlight w:val="none"/>
          <w:lang w:val="en-US" w:eastAsia="zh-CN"/>
        </w:rPr>
        <w:t>24.22万</w:t>
      </w:r>
      <w:r>
        <w:rPr>
          <w:rFonts w:hint="eastAsia" w:ascii="仿宋_GB2312" w:hAnsi="仿宋_GB2312" w:eastAsia="仿宋_GB2312" w:cs="仿宋_GB2312"/>
          <w:i w:val="0"/>
          <w:iCs w:val="0"/>
          <w:sz w:val="32"/>
          <w:szCs w:val="32"/>
          <w:highlight w:val="none"/>
        </w:rPr>
        <w:t>元</w:t>
      </w:r>
      <w:r>
        <w:rPr>
          <w:rFonts w:hint="eastAsia" w:cs="仿宋_GB2312"/>
          <w:i w:val="0"/>
          <w:iCs w:val="0"/>
          <w:sz w:val="32"/>
          <w:szCs w:val="32"/>
          <w:highlight w:val="none"/>
          <w:lang w:eastAsia="zh-CN"/>
        </w:rPr>
        <w:t>。</w:t>
      </w:r>
      <w:r>
        <w:rPr>
          <w:rFonts w:hint="eastAsia" w:cs="仿宋_GB2312"/>
          <w:sz w:val="32"/>
          <w:szCs w:val="32"/>
          <w:lang w:val="en-US" w:eastAsia="zh-CN"/>
        </w:rPr>
        <w:t>2025年，我们将结合工作安排，合理安排结转资金使用计划，加快资金支付进度</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jc w:val="both"/>
        <w:textAlignment w:val="auto"/>
        <w:rPr>
          <w:rFonts w:hint="default" w:eastAsia="仿宋_GB2312"/>
          <w:lang w:val="en-US" w:eastAsia="zh-CN"/>
        </w:rPr>
      </w:pPr>
      <w:r>
        <w:rPr>
          <w:rFonts w:hint="eastAsia"/>
          <w:lang w:val="en-US" w:eastAsia="zh-CN"/>
        </w:rPr>
        <w:t>3.</w:t>
      </w:r>
      <w:r>
        <w:rPr>
          <w:rFonts w:hint="eastAsia"/>
          <w:sz w:val="32"/>
          <w:szCs w:val="32"/>
          <w:lang w:val="en-US" w:eastAsia="zh-CN"/>
        </w:rPr>
        <w:t>下一步我们将</w:t>
      </w:r>
      <w:r>
        <w:rPr>
          <w:rFonts w:hint="eastAsia" w:ascii="仿宋_GB2312" w:hAnsi="仿宋" w:eastAsia="仿宋_GB2312" w:cs="仿宋_GB2312"/>
          <w:b w:val="0"/>
          <w:bCs w:val="0"/>
          <w:sz w:val="32"/>
          <w:szCs w:val="32"/>
          <w:lang w:val="en-US" w:eastAsia="zh-CN"/>
        </w:rPr>
        <w:t>积极与国家专资办、省级财政部门对接沟通，精准评估每年的项目预算。在实施过程中，加大对接项目资金情况频次，防止偏离绩效目标。</w:t>
      </w:r>
      <w:r>
        <w:rPr>
          <w:rFonts w:hint="eastAsia" w:hAnsi="仿宋" w:cs="仿宋_GB2312"/>
          <w:b w:val="0"/>
          <w:bCs w:val="0"/>
          <w:sz w:val="32"/>
          <w:szCs w:val="32"/>
          <w:lang w:val="en-US" w:eastAsia="zh-CN"/>
        </w:rPr>
        <w:t>同时</w:t>
      </w:r>
      <w:r>
        <w:rPr>
          <w:rFonts w:hint="eastAsia" w:ascii="仿宋_GB2312" w:hAnsi="仿宋" w:eastAsia="仿宋_GB2312" w:cs="仿宋_GB2312"/>
          <w:b w:val="0"/>
          <w:bCs w:val="0"/>
          <w:sz w:val="32"/>
          <w:szCs w:val="32"/>
        </w:rPr>
        <w:t>积极</w:t>
      </w:r>
      <w:r>
        <w:rPr>
          <w:rFonts w:hint="eastAsia" w:ascii="仿宋_GB2312" w:hAnsi="仿宋" w:eastAsia="仿宋_GB2312" w:cs="仿宋_GB2312"/>
          <w:bCs/>
          <w:sz w:val="32"/>
          <w:szCs w:val="32"/>
        </w:rPr>
        <w:t>探索省级电影事业发展专项资金</w:t>
      </w:r>
      <w:r>
        <w:rPr>
          <w:rFonts w:hint="eastAsia" w:ascii="仿宋_GB2312" w:hAnsi="仿宋" w:eastAsia="仿宋_GB2312" w:cs="仿宋_GB2312"/>
          <w:bCs/>
          <w:sz w:val="32"/>
          <w:szCs w:val="32"/>
          <w:lang w:val="en-US" w:eastAsia="zh-CN"/>
        </w:rPr>
        <w:t>实施</w:t>
      </w:r>
      <w:r>
        <w:rPr>
          <w:rFonts w:hint="eastAsia" w:ascii="仿宋_GB2312" w:hAnsi="仿宋" w:eastAsia="仿宋_GB2312" w:cs="仿宋_GB2312"/>
          <w:bCs/>
          <w:sz w:val="32"/>
          <w:szCs w:val="32"/>
        </w:rPr>
        <w:t>高效措施</w:t>
      </w:r>
      <w:r>
        <w:rPr>
          <w:rFonts w:hint="eastAsia" w:ascii="仿宋_GB2312" w:hAnsi="仿宋" w:eastAsia="仿宋_GB2312" w:cs="仿宋_GB2312"/>
          <w:bCs/>
          <w:sz w:val="32"/>
          <w:szCs w:val="32"/>
          <w:lang w:val="en-US" w:eastAsia="zh-CN"/>
        </w:rPr>
        <w:t>，加快拨付进度，</w:t>
      </w:r>
      <w:r>
        <w:rPr>
          <w:rFonts w:hint="eastAsia" w:ascii="仿宋_GB2312" w:hAnsi="仿宋" w:eastAsia="仿宋_GB2312" w:cs="仿宋_GB2312"/>
          <w:bCs/>
          <w:sz w:val="32"/>
          <w:szCs w:val="32"/>
        </w:rPr>
        <w:t>提升</w:t>
      </w:r>
      <w:r>
        <w:rPr>
          <w:rFonts w:hint="eastAsia" w:ascii="仿宋_GB2312" w:hAnsi="仿宋" w:eastAsia="仿宋_GB2312" w:cs="仿宋_GB2312"/>
          <w:bCs/>
          <w:sz w:val="32"/>
          <w:szCs w:val="32"/>
          <w:lang w:val="en-US" w:eastAsia="zh-CN"/>
        </w:rPr>
        <w:t>资金预测精准度，提高</w:t>
      </w:r>
      <w:r>
        <w:rPr>
          <w:rFonts w:hint="eastAsia" w:ascii="仿宋_GB2312" w:hAnsi="仿宋" w:eastAsia="仿宋_GB2312" w:cs="仿宋_GB2312"/>
          <w:bCs/>
          <w:sz w:val="32"/>
          <w:szCs w:val="32"/>
        </w:rPr>
        <w:t>工作效率。</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3"/>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九</w:t>
      </w:r>
      <w:r>
        <w:rPr>
          <w:rFonts w:hint="eastAsia" w:ascii="楷体_GB2312" w:hAnsi="楷体_GB2312" w:eastAsia="楷体_GB2312" w:cs="楷体_GB2312"/>
          <w:color w:val="auto"/>
          <w:sz w:val="32"/>
          <w:szCs w:val="32"/>
        </w:rPr>
        <w:t>）项目</w:t>
      </w:r>
      <w:r>
        <w:rPr>
          <w:rFonts w:hint="eastAsia" w:ascii="楷体_GB2312" w:hAnsi="楷体_GB2312" w:eastAsia="楷体_GB2312" w:cs="楷体_GB2312"/>
          <w:color w:val="auto"/>
          <w:sz w:val="32"/>
          <w:szCs w:val="32"/>
          <w:lang w:val="en-US" w:eastAsia="zh-CN"/>
        </w:rPr>
        <w:t>9</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color w:val="auto"/>
          <w:sz w:val="32"/>
          <w:szCs w:val="32"/>
        </w:rPr>
        <w:t>长征长城黄河公园建设及省级文化产业发展改革专项（含“八个一”文化亮点工程）</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1</w:t>
      </w:r>
      <w:r>
        <w:rPr>
          <w:rFonts w:hint="eastAsia" w:hAnsi="宋体"/>
          <w:color w:val="auto"/>
          <w:sz w:val="32"/>
          <w:szCs w:val="32"/>
          <w:lang w:val="en-US" w:eastAsia="zh-CN"/>
        </w:rPr>
        <w:t>.</w:t>
      </w:r>
      <w:r>
        <w:rPr>
          <w:rFonts w:hint="eastAsia"/>
          <w:color w:val="auto"/>
          <w:sz w:val="32"/>
          <w:szCs w:val="32"/>
        </w:rPr>
        <w:t>项目支出预算执行情况</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长征长城黄河公园建设及省级文化产业发展改革专项年初预算数</w:t>
      </w:r>
      <w:r>
        <w:rPr>
          <w:rFonts w:hint="eastAsia"/>
          <w:color w:val="auto"/>
          <w:sz w:val="32"/>
          <w:szCs w:val="32"/>
          <w:lang w:val="en-US" w:eastAsia="zh-CN"/>
        </w:rPr>
        <w:t>6000万元，</w:t>
      </w:r>
      <w:r>
        <w:rPr>
          <w:rFonts w:hint="eastAsia"/>
          <w:color w:val="auto"/>
          <w:sz w:val="32"/>
          <w:szCs w:val="32"/>
        </w:rPr>
        <w:t>全年预算数</w:t>
      </w:r>
      <w:r>
        <w:rPr>
          <w:rFonts w:hint="eastAsia"/>
          <w:color w:val="auto"/>
          <w:sz w:val="32"/>
          <w:szCs w:val="32"/>
          <w:lang w:eastAsia="zh-CN"/>
        </w:rPr>
        <w:t>为</w:t>
      </w:r>
      <w:r>
        <w:rPr>
          <w:rFonts w:hint="eastAsia"/>
          <w:color w:val="auto"/>
          <w:sz w:val="32"/>
          <w:szCs w:val="32"/>
          <w:lang w:val="en-US" w:eastAsia="zh-CN"/>
        </w:rPr>
        <w:t>4</w:t>
      </w:r>
      <w:r>
        <w:rPr>
          <w:color w:val="auto"/>
          <w:sz w:val="32"/>
          <w:szCs w:val="32"/>
        </w:rPr>
        <w:t>000</w:t>
      </w:r>
      <w:r>
        <w:rPr>
          <w:rFonts w:hint="eastAsia"/>
          <w:color w:val="auto"/>
          <w:sz w:val="32"/>
          <w:szCs w:val="32"/>
        </w:rPr>
        <w:t>万元，全年支出数</w:t>
      </w:r>
      <w:r>
        <w:rPr>
          <w:rFonts w:hint="eastAsia"/>
          <w:color w:val="auto"/>
          <w:sz w:val="32"/>
          <w:szCs w:val="32"/>
          <w:lang w:val="en-US" w:eastAsia="zh-CN"/>
        </w:rPr>
        <w:t>3999.8</w:t>
      </w:r>
      <w:r>
        <w:rPr>
          <w:rFonts w:hint="eastAsia"/>
          <w:color w:val="auto"/>
          <w:sz w:val="32"/>
          <w:szCs w:val="32"/>
        </w:rPr>
        <w:t>万元，预算执行率</w:t>
      </w:r>
      <w:r>
        <w:rPr>
          <w:rFonts w:hint="eastAsia"/>
          <w:color w:val="auto"/>
          <w:sz w:val="32"/>
          <w:szCs w:val="32"/>
          <w:lang w:val="en-US" w:eastAsia="zh-CN"/>
        </w:rPr>
        <w:t>99.99</w:t>
      </w:r>
      <w:r>
        <w:rPr>
          <w:color w:val="auto"/>
          <w:sz w:val="32"/>
          <w:szCs w:val="32"/>
        </w:rPr>
        <w:t>%</w:t>
      </w:r>
      <w:r>
        <w:rPr>
          <w:rFonts w:hint="eastAsia"/>
          <w:color w:val="auto"/>
          <w:sz w:val="32"/>
          <w:szCs w:val="32"/>
        </w:rPr>
        <w:t>，指标分值10分，按评分标准得</w:t>
      </w:r>
      <w:r>
        <w:rPr>
          <w:rFonts w:hint="eastAsia"/>
          <w:color w:val="auto"/>
          <w:sz w:val="32"/>
          <w:szCs w:val="32"/>
          <w:lang w:val="en-US" w:eastAsia="zh-CN"/>
        </w:rPr>
        <w:t>9.99</w:t>
      </w:r>
      <w:r>
        <w:rPr>
          <w:rFonts w:hint="eastAsia"/>
          <w:color w:val="auto"/>
          <w:sz w:val="32"/>
          <w:szCs w:val="32"/>
        </w:rPr>
        <w:t>分，得分率</w:t>
      </w:r>
      <w:r>
        <w:rPr>
          <w:rFonts w:hint="eastAsia"/>
          <w:color w:val="auto"/>
          <w:sz w:val="32"/>
          <w:szCs w:val="32"/>
          <w:lang w:val="en-US" w:eastAsia="zh-CN"/>
        </w:rPr>
        <w:t>99.9</w:t>
      </w:r>
      <w:r>
        <w:rPr>
          <w:rFonts w:hint="eastAsia"/>
          <w:color w:val="auto"/>
          <w:sz w:val="32"/>
          <w:szCs w:val="32"/>
        </w:rPr>
        <w:t>%。</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2</w:t>
      </w:r>
      <w:r>
        <w:rPr>
          <w:rFonts w:hint="eastAsia" w:hAnsi="宋体"/>
          <w:color w:val="auto"/>
          <w:sz w:val="32"/>
          <w:szCs w:val="32"/>
          <w:lang w:val="en-US" w:eastAsia="zh-CN"/>
        </w:rPr>
        <w:t>.</w:t>
      </w:r>
      <w:r>
        <w:rPr>
          <w:rFonts w:hint="eastAsia"/>
          <w:color w:val="auto"/>
          <w:sz w:val="32"/>
          <w:szCs w:val="32"/>
        </w:rPr>
        <w:t>总体绩效目标完成情况分析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本项目自评价得分</w:t>
      </w:r>
      <w:r>
        <w:rPr>
          <w:rFonts w:hint="eastAsia"/>
          <w:color w:val="auto"/>
          <w:sz w:val="32"/>
          <w:szCs w:val="32"/>
          <w:lang w:val="en-US" w:eastAsia="zh-CN"/>
        </w:rPr>
        <w:t>91</w:t>
      </w:r>
      <w:r>
        <w:rPr>
          <w:rFonts w:hint="eastAsia"/>
          <w:color w:val="auto"/>
          <w:sz w:val="32"/>
          <w:szCs w:val="32"/>
        </w:rPr>
        <w:t>分，自评结果为“优”。主要任务完成情况分析如下：</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textAlignment w:val="auto"/>
        <w:rPr>
          <w:rFonts w:hint="eastAsia"/>
          <w:color w:val="auto"/>
          <w:sz w:val="32"/>
          <w:szCs w:val="32"/>
        </w:rPr>
      </w:pPr>
      <w:r>
        <w:rPr>
          <w:rFonts w:hint="eastAsia"/>
          <w:b/>
          <w:bCs/>
          <w:color w:val="auto"/>
          <w:sz w:val="32"/>
          <w:szCs w:val="32"/>
        </w:rPr>
        <w:t>预期目标：</w:t>
      </w:r>
      <w:r>
        <w:rPr>
          <w:rFonts w:hint="eastAsia"/>
          <w:color w:val="auto"/>
          <w:sz w:val="32"/>
          <w:szCs w:val="32"/>
        </w:rPr>
        <w:t>1.培育扶持一批文旅融合、文化科技融合、社会效益和经济效益明显的文化企业。2.解决重点国有文化企业在深化改革、转型发展等方面的资金困难。3.进一步文化产业专项资金的杠杆作用，引导更多的金融资本进入我省文化产业。4.保障长城长征、黄河国家文化公园建设发展和研究中心顺利开展学术研究、课题调研、各类培训等。5.与深圳文博会组委会对接，确保文博会顺利开展。</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textAlignment w:val="auto"/>
        <w:rPr>
          <w:rFonts w:hint="eastAsia"/>
          <w:b/>
          <w:bCs/>
          <w:color w:val="auto"/>
          <w:sz w:val="32"/>
          <w:szCs w:val="32"/>
        </w:rPr>
      </w:pPr>
      <w:r>
        <w:rPr>
          <w:rFonts w:hint="eastAsia"/>
          <w:b/>
          <w:bCs/>
          <w:color w:val="auto"/>
          <w:sz w:val="32"/>
          <w:szCs w:val="32"/>
        </w:rPr>
        <w:t>实际完成情况：</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textAlignment w:val="auto"/>
        <w:rPr>
          <w:rFonts w:hint="eastAsia"/>
          <w:color w:val="auto"/>
          <w:sz w:val="32"/>
          <w:szCs w:val="32"/>
        </w:rPr>
      </w:pPr>
      <w:r>
        <w:rPr>
          <w:rFonts w:hint="eastAsia"/>
          <w:color w:val="auto"/>
          <w:sz w:val="32"/>
          <w:szCs w:val="32"/>
        </w:rPr>
        <w:t>1.长城长征、黄河国家文化公园建设发展和研究中心顺利开展学术研究、课题调研、各类培训等工作。兰州大学黄河国家文化公园研究院入选CTTI（中国智库索引）来源单位，多篇决策咨询报告被省级以上部门采纳，1篇报告获中国智库研究与评价中心2024年度智库优秀研究成果二等奖。完成招标研究课题14项。出版黄河文化研究丛书第一辑（5本）。甘肃长城长征国家文化公园建设发展研究中心举办“《悬泉汉简（四）》后期整理汇校工作与长城文化学术研讨会”“‘长城文化与古代文学研究’学术研讨会”“‘建设好甘肃长征国家文化公园，为现代化建设注入强大精神力量’学术论坛”等学术活动。全年刊发有关成果7篇，推动甘肃国家文化公园建设发展研究迈上新台阶。</w:t>
      </w:r>
    </w:p>
    <w:p>
      <w:pPr>
        <w:keepNext w:val="0"/>
        <w:keepLines w:val="0"/>
        <w:pageBreakBefore w:val="0"/>
        <w:kinsoku/>
        <w:wordWrap/>
        <w:overflowPunct/>
        <w:topLinePunct w:val="0"/>
        <w:autoSpaceDE/>
        <w:autoSpaceDN/>
        <w:bidi w:val="0"/>
        <w:adjustRightInd/>
        <w:spacing w:line="60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color w:val="auto"/>
          <w:sz w:val="32"/>
          <w:szCs w:val="32"/>
          <w:lang w:val="en-US" w:eastAsia="zh-CN"/>
        </w:rPr>
        <w:t>2.</w:t>
      </w:r>
      <w:r>
        <w:rPr>
          <w:rFonts w:hint="eastAsia" w:ascii="仿宋_GB2312" w:hAnsi="仿宋_GB2312" w:eastAsia="仿宋_GB2312" w:cs="仿宋_GB2312"/>
          <w:sz w:val="32"/>
          <w:szCs w:val="32"/>
          <w:lang w:val="en-US" w:eastAsia="zh-CN"/>
        </w:rPr>
        <w:t>2024年国家文化公园项目建设稳步推进。情景剧《黄河安澜》创排项目已完成，已在永靖大剧院和临夏大剧院演出。甘肃简牍博物馆“塞防千里固家国——简牍中的长城岁月印记展”布展项目已于2025年1月22日开展。金昌市长城国家文化公园烽火台敌台展示利用项目、平川区红色打拉池人文景区导览标识系统建设项目、山城堡战役纪念园服务设施优化提升项目、榆中县青城古镇“青城书院”文化展示利用项目、甘肃日报社黄河文化国际传播推广项目正在实施建设，已形成实际性支出。临洮长城国家文化公园长城展览馆展陈项目、红西路军永昌战役纪念馆服务设施提升项目、肃南县红色旅游基础设施改造提升项目已完成招投标、合同签订等工作，项目进入实施期。其余项目正在招投标、办理相关手续，稳步有序推进。</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hint="eastAsia"/>
          <w:color w:val="auto"/>
          <w:sz w:val="32"/>
          <w:szCs w:val="32"/>
          <w:lang w:eastAsia="zh-CN"/>
        </w:rPr>
      </w:pPr>
      <w:r>
        <w:rPr>
          <w:rFonts w:hint="eastAsia"/>
          <w:color w:val="auto"/>
          <w:sz w:val="32"/>
          <w:szCs w:val="32"/>
          <w:lang w:val="en-US" w:eastAsia="zh-CN"/>
        </w:rPr>
        <w:t>3</w:t>
      </w:r>
      <w:r>
        <w:rPr>
          <w:rFonts w:hint="eastAsia"/>
          <w:color w:val="auto"/>
          <w:sz w:val="32"/>
          <w:szCs w:val="32"/>
        </w:rPr>
        <w:t>.</w:t>
      </w:r>
      <w:r>
        <w:rPr>
          <w:rFonts w:hint="eastAsia" w:ascii="仿宋_GB2312" w:hAnsi="Times New Roman" w:eastAsia="仿宋_GB2312" w:cs="仿宋_GB2312"/>
          <w:kern w:val="2"/>
          <w:sz w:val="32"/>
          <w:szCs w:val="32"/>
          <w:lang w:val="en-US" w:eastAsia="zh-CN" w:bidi="ar"/>
        </w:rPr>
        <w:t>1</w:t>
      </w:r>
      <w:r>
        <w:rPr>
          <w:rFonts w:hint="default" w:ascii="仿宋_GB2312" w:hAnsi="Times New Roman" w:eastAsia="仿宋_GB2312" w:cs="仿宋_GB2312"/>
          <w:kern w:val="2"/>
          <w:sz w:val="32"/>
          <w:szCs w:val="32"/>
          <w:lang w:val="en-US" w:eastAsia="zh-CN" w:bidi="ar"/>
        </w:rPr>
        <w:t>月</w:t>
      </w:r>
      <w:r>
        <w:rPr>
          <w:rFonts w:hint="default" w:ascii="仿宋_GB2312" w:hAnsi="Times New Roman" w:eastAsia="仿宋_GB2312" w:cs="仿宋_GB2312"/>
          <w:kern w:val="2"/>
          <w:sz w:val="32"/>
          <w:szCs w:val="32"/>
          <w:lang w:eastAsia="zh-CN" w:bidi="ar"/>
        </w:rPr>
        <w:t>中旬，</w:t>
      </w:r>
      <w:r>
        <w:rPr>
          <w:rFonts w:hint="default" w:ascii="仿宋_GB2312" w:hAnsi="Times New Roman" w:eastAsia="仿宋_GB2312" w:cs="仿宋_GB2312"/>
          <w:kern w:val="2"/>
          <w:sz w:val="32"/>
          <w:szCs w:val="32"/>
          <w:lang w:val="en-US" w:eastAsia="zh-CN" w:bidi="ar"/>
        </w:rPr>
        <w:t>向各市州、省直有关宣传文化单位下发了《关于</w:t>
      </w:r>
      <w:r>
        <w:rPr>
          <w:rFonts w:hint="eastAsia" w:ascii="仿宋_GB2312" w:hAnsi="Times New Roman" w:eastAsia="仿宋_GB2312" w:cs="仿宋_GB2312"/>
          <w:kern w:val="2"/>
          <w:sz w:val="32"/>
          <w:szCs w:val="32"/>
          <w:lang w:val="en-US" w:eastAsia="zh-CN" w:bidi="ar"/>
        </w:rPr>
        <w:t>组织</w:t>
      </w:r>
      <w:r>
        <w:rPr>
          <w:rFonts w:hint="default" w:ascii="仿宋_GB2312" w:hAnsi="Times New Roman" w:eastAsia="仿宋_GB2312" w:cs="仿宋_GB2312"/>
          <w:kern w:val="2"/>
          <w:sz w:val="32"/>
          <w:szCs w:val="32"/>
          <w:lang w:val="en-US" w:eastAsia="zh-CN" w:bidi="ar"/>
        </w:rPr>
        <w:t>申报20</w:t>
      </w:r>
      <w:r>
        <w:rPr>
          <w:rFonts w:hint="eastAsia" w:ascii="仿宋_GB2312" w:hAnsi="Times New Roman" w:eastAsia="仿宋_GB2312" w:cs="仿宋_GB2312"/>
          <w:kern w:val="2"/>
          <w:sz w:val="32"/>
          <w:szCs w:val="32"/>
          <w:lang w:val="en-US" w:eastAsia="zh-CN" w:bidi="ar"/>
        </w:rPr>
        <w:t>24</w:t>
      </w:r>
      <w:r>
        <w:rPr>
          <w:rFonts w:hint="default" w:ascii="仿宋_GB2312" w:hAnsi="Times New Roman" w:eastAsia="仿宋_GB2312" w:cs="仿宋_GB2312"/>
          <w:kern w:val="2"/>
          <w:sz w:val="32"/>
          <w:szCs w:val="32"/>
          <w:lang w:val="en-US" w:eastAsia="zh-CN" w:bidi="ar"/>
        </w:rPr>
        <w:t>年文化产业项目的通知》（甘宣明电〔202</w:t>
      </w:r>
      <w:r>
        <w:rPr>
          <w:rFonts w:hint="eastAsia" w:ascii="仿宋_GB2312" w:hAnsi="Times New Roman" w:eastAsia="仿宋_GB2312" w:cs="仿宋_GB2312"/>
          <w:kern w:val="2"/>
          <w:sz w:val="32"/>
          <w:szCs w:val="32"/>
          <w:lang w:val="en-US" w:eastAsia="zh-CN" w:bidi="ar"/>
        </w:rPr>
        <w:t>4</w:t>
      </w:r>
      <w:r>
        <w:rPr>
          <w:rFonts w:hint="default" w:ascii="仿宋_GB2312" w:hAnsi="Times New Roman" w:eastAsia="仿宋_GB2312" w:cs="仿宋_GB2312"/>
          <w:kern w:val="2"/>
          <w:sz w:val="32"/>
          <w:szCs w:val="32"/>
          <w:lang w:val="en-US" w:eastAsia="zh-CN" w:bidi="ar"/>
        </w:rPr>
        <w:t>〕</w:t>
      </w:r>
      <w:r>
        <w:rPr>
          <w:rFonts w:hint="eastAsia" w:ascii="仿宋_GB2312" w:hAnsi="Times New Roman" w:eastAsia="仿宋_GB2312" w:cs="仿宋_GB2312"/>
          <w:kern w:val="2"/>
          <w:sz w:val="32"/>
          <w:szCs w:val="32"/>
          <w:lang w:val="en-US" w:eastAsia="zh-CN" w:bidi="ar"/>
        </w:rPr>
        <w:t>46</w:t>
      </w:r>
      <w:r>
        <w:rPr>
          <w:rFonts w:hint="default" w:ascii="仿宋_GB2312" w:hAnsi="Times New Roman" w:eastAsia="仿宋_GB2312" w:cs="仿宋_GB2312"/>
          <w:kern w:val="2"/>
          <w:sz w:val="32"/>
          <w:szCs w:val="32"/>
          <w:lang w:val="en-US" w:eastAsia="zh-CN" w:bidi="ar"/>
        </w:rPr>
        <w:t>号），《</w:t>
      </w:r>
      <w:r>
        <w:rPr>
          <w:rFonts w:hint="default" w:ascii="仿宋_GB2312" w:hAnsi="Times New Roman" w:eastAsia="仿宋_GB2312" w:cs="仿宋_GB2312"/>
          <w:kern w:val="2"/>
          <w:sz w:val="32"/>
          <w:szCs w:val="32"/>
          <w:lang w:eastAsia="zh-CN" w:bidi="ar"/>
        </w:rPr>
        <w:t>项目</w:t>
      </w:r>
      <w:r>
        <w:rPr>
          <w:rFonts w:hint="default" w:ascii="仿宋_GB2312" w:hAnsi="Times New Roman" w:eastAsia="仿宋_GB2312" w:cs="仿宋_GB2312"/>
          <w:kern w:val="2"/>
          <w:sz w:val="32"/>
          <w:szCs w:val="32"/>
          <w:lang w:val="en-US" w:eastAsia="zh-CN" w:bidi="ar"/>
        </w:rPr>
        <w:t>申报指南》</w:t>
      </w:r>
      <w:r>
        <w:rPr>
          <w:rFonts w:hint="default" w:ascii="仿宋_GB2312" w:hAnsi="Times New Roman" w:eastAsia="仿宋_GB2312" w:cs="仿宋_GB2312"/>
          <w:kern w:val="2"/>
          <w:sz w:val="32"/>
          <w:szCs w:val="32"/>
          <w:lang w:eastAsia="zh-CN" w:bidi="ar"/>
        </w:rPr>
        <w:t>同时下发，</w:t>
      </w:r>
      <w:r>
        <w:rPr>
          <w:rFonts w:hint="default" w:ascii="仿宋_GB2312" w:hAnsi="Times New Roman" w:eastAsia="仿宋_GB2312" w:cs="仿宋_GB2312"/>
          <w:kern w:val="2"/>
          <w:sz w:val="32"/>
          <w:szCs w:val="32"/>
          <w:lang w:val="en-US" w:eastAsia="zh-CN" w:bidi="ar"/>
        </w:rPr>
        <w:t>面向全省文化企业</w:t>
      </w:r>
      <w:r>
        <w:rPr>
          <w:rFonts w:hint="default" w:ascii="仿宋_GB2312" w:hAnsi="Times New Roman" w:eastAsia="仿宋_GB2312" w:cs="仿宋_GB2312"/>
          <w:kern w:val="2"/>
          <w:sz w:val="32"/>
          <w:szCs w:val="32"/>
          <w:lang w:eastAsia="zh-CN" w:bidi="ar"/>
        </w:rPr>
        <w:t>开展</w:t>
      </w:r>
      <w:r>
        <w:rPr>
          <w:rFonts w:hint="default" w:ascii="仿宋_GB2312" w:hAnsi="Times New Roman" w:eastAsia="仿宋_GB2312" w:cs="仿宋_GB2312"/>
          <w:kern w:val="2"/>
          <w:sz w:val="32"/>
          <w:szCs w:val="32"/>
          <w:lang w:val="en-US" w:eastAsia="zh-CN" w:bidi="ar"/>
        </w:rPr>
        <w:t>线上申报</w:t>
      </w:r>
      <w:r>
        <w:rPr>
          <w:rFonts w:hint="default" w:ascii="仿宋_GB2312" w:hAnsi="Times New Roman" w:eastAsia="仿宋_GB2312" w:cs="仿宋_GB2312"/>
          <w:kern w:val="2"/>
          <w:sz w:val="32"/>
          <w:szCs w:val="32"/>
          <w:lang w:eastAsia="zh-CN" w:bidi="ar"/>
        </w:rPr>
        <w:t>工作</w:t>
      </w:r>
      <w:r>
        <w:rPr>
          <w:rFonts w:hint="default" w:ascii="仿宋_GB2312" w:hAnsi="Times New Roman" w:eastAsia="仿宋_GB2312" w:cs="仿宋_GB2312"/>
          <w:kern w:val="2"/>
          <w:sz w:val="32"/>
          <w:szCs w:val="32"/>
          <w:lang w:val="en-US" w:eastAsia="zh-CN" w:bidi="ar"/>
        </w:rPr>
        <w:t>。</w:t>
      </w:r>
      <w:r>
        <w:rPr>
          <w:rFonts w:hint="eastAsia" w:ascii="仿宋_GB2312" w:hAnsi="Times New Roman" w:eastAsia="仿宋_GB2312" w:cs="仿宋_GB2312"/>
          <w:kern w:val="2"/>
          <w:sz w:val="32"/>
          <w:szCs w:val="32"/>
          <w:lang w:val="en-US" w:eastAsia="zh-CN" w:bidi="ar"/>
        </w:rPr>
        <w:t>为规范工作</w:t>
      </w:r>
      <w:r>
        <w:rPr>
          <w:rFonts w:hint="default" w:ascii="仿宋_GB2312" w:hAnsi="Times New Roman" w:eastAsia="仿宋_GB2312" w:cs="仿宋_GB2312"/>
          <w:kern w:val="2"/>
          <w:sz w:val="32"/>
          <w:szCs w:val="32"/>
          <w:lang w:eastAsia="zh-CN" w:bidi="ar"/>
        </w:rPr>
        <w:t>程序</w:t>
      </w:r>
      <w:r>
        <w:rPr>
          <w:rFonts w:hint="eastAsia" w:ascii="仿宋_GB2312" w:hAnsi="Times New Roman" w:eastAsia="仿宋_GB2312" w:cs="仿宋_GB2312"/>
          <w:kern w:val="2"/>
          <w:sz w:val="32"/>
          <w:szCs w:val="32"/>
          <w:lang w:val="en-US" w:eastAsia="zh-CN" w:bidi="ar"/>
        </w:rPr>
        <w:t>，提</w:t>
      </w:r>
      <w:r>
        <w:rPr>
          <w:rFonts w:hint="default" w:ascii="仿宋_GB2312" w:hAnsi="Times New Roman" w:eastAsia="仿宋_GB2312" w:cs="仿宋_GB2312"/>
          <w:kern w:val="2"/>
          <w:sz w:val="32"/>
          <w:szCs w:val="32"/>
          <w:lang w:eastAsia="zh-CN" w:bidi="ar"/>
        </w:rPr>
        <w:t>高项目</w:t>
      </w:r>
      <w:r>
        <w:rPr>
          <w:rFonts w:hint="eastAsia" w:ascii="仿宋_GB2312" w:hAnsi="Times New Roman" w:eastAsia="仿宋_GB2312" w:cs="仿宋_GB2312"/>
          <w:kern w:val="2"/>
          <w:sz w:val="32"/>
          <w:szCs w:val="32"/>
          <w:lang w:val="en-US" w:eastAsia="zh-CN" w:bidi="ar"/>
        </w:rPr>
        <w:t>质量，</w:t>
      </w:r>
      <w:r>
        <w:rPr>
          <w:rFonts w:hint="default" w:ascii="仿宋_GB2312" w:hAnsi="Times New Roman" w:eastAsia="仿宋_GB2312" w:cs="仿宋_GB2312"/>
          <w:kern w:val="2"/>
          <w:sz w:val="32"/>
          <w:szCs w:val="32"/>
          <w:lang w:eastAsia="zh-CN" w:bidi="ar"/>
        </w:rPr>
        <w:t>一季度，专题</w:t>
      </w:r>
      <w:r>
        <w:rPr>
          <w:rFonts w:hint="eastAsia" w:ascii="仿宋_GB2312" w:hAnsi="Times New Roman" w:eastAsia="仿宋_GB2312" w:cs="仿宋_GB2312"/>
          <w:kern w:val="2"/>
          <w:sz w:val="32"/>
          <w:szCs w:val="32"/>
          <w:lang w:val="en-US" w:eastAsia="zh-CN" w:bidi="ar"/>
        </w:rPr>
        <w:t>举办了项目申报和绩效管理工作线上培训会议，</w:t>
      </w:r>
      <w:r>
        <w:rPr>
          <w:rFonts w:hint="default" w:ascii="仿宋_GB2312" w:hAnsi="Times New Roman" w:eastAsia="仿宋_GB2312" w:cs="仿宋_GB2312"/>
          <w:kern w:val="2"/>
          <w:sz w:val="32"/>
          <w:szCs w:val="32"/>
          <w:lang w:eastAsia="zh-CN" w:bidi="ar"/>
        </w:rPr>
        <w:t>并</w:t>
      </w:r>
      <w:r>
        <w:rPr>
          <w:rFonts w:hint="eastAsia" w:ascii="仿宋_GB2312" w:hAnsi="Times New Roman" w:eastAsia="仿宋_GB2312" w:cs="仿宋_GB2312"/>
          <w:kern w:val="2"/>
          <w:sz w:val="32"/>
          <w:szCs w:val="32"/>
          <w:lang w:val="en-US" w:eastAsia="zh-CN" w:bidi="ar"/>
        </w:rPr>
        <w:t>赴</w:t>
      </w:r>
      <w:r>
        <w:rPr>
          <w:rFonts w:hint="default" w:ascii="仿宋_GB2312" w:eastAsia="仿宋_GB2312" w:cs="仿宋_GB2312"/>
          <w:kern w:val="2"/>
          <w:sz w:val="32"/>
          <w:szCs w:val="32"/>
          <w:lang w:eastAsia="zh-CN" w:bidi="ar"/>
        </w:rPr>
        <w:t>部分</w:t>
      </w:r>
      <w:r>
        <w:rPr>
          <w:rFonts w:hint="eastAsia" w:ascii="仿宋_GB2312" w:hAnsi="Times New Roman" w:eastAsia="仿宋_GB2312" w:cs="仿宋_GB2312"/>
          <w:kern w:val="2"/>
          <w:sz w:val="32"/>
          <w:szCs w:val="32"/>
          <w:lang w:val="en-US" w:eastAsia="zh-CN" w:bidi="ar"/>
        </w:rPr>
        <w:t>文化企业调研</w:t>
      </w:r>
      <w:r>
        <w:rPr>
          <w:rFonts w:hint="default" w:ascii="仿宋_GB2312" w:hAnsi="Times New Roman" w:eastAsia="仿宋_GB2312" w:cs="仿宋_GB2312"/>
          <w:kern w:val="2"/>
          <w:sz w:val="32"/>
          <w:szCs w:val="32"/>
          <w:lang w:eastAsia="zh-CN" w:bidi="ar"/>
        </w:rPr>
        <w:t>项目、开展</w:t>
      </w:r>
      <w:r>
        <w:rPr>
          <w:rFonts w:hint="default" w:ascii="仿宋_GB2312" w:eastAsia="仿宋_GB2312" w:cs="仿宋_GB2312"/>
          <w:kern w:val="2"/>
          <w:sz w:val="32"/>
          <w:szCs w:val="32"/>
          <w:lang w:eastAsia="zh-CN" w:bidi="ar"/>
        </w:rPr>
        <w:t>申报工作辅导</w:t>
      </w:r>
      <w:r>
        <w:rPr>
          <w:rFonts w:hint="eastAsia" w:ascii="仿宋_GB2312" w:hAnsi="Times New Roman" w:eastAsia="仿宋_GB2312" w:cs="仿宋_GB2312"/>
          <w:kern w:val="2"/>
          <w:sz w:val="32"/>
          <w:szCs w:val="32"/>
          <w:lang w:val="en-US" w:eastAsia="zh-CN" w:bidi="ar"/>
        </w:rPr>
        <w:t>。</w:t>
      </w:r>
      <w:r>
        <w:rPr>
          <w:rFonts w:hint="default" w:ascii="仿宋_GB2312" w:hAnsi="Times New Roman" w:eastAsia="仿宋_GB2312" w:cs="仿宋_GB2312"/>
          <w:kern w:val="2"/>
          <w:sz w:val="32"/>
          <w:szCs w:val="32"/>
          <w:lang w:eastAsia="zh-CN" w:bidi="ar"/>
        </w:rPr>
        <w:t>共收到经各市州和有关文化单位初审的</w:t>
      </w:r>
      <w:r>
        <w:rPr>
          <w:rFonts w:hint="default" w:ascii="仿宋_GB2312" w:hAnsi="Times New Roman" w:eastAsia="仿宋_GB2312" w:cs="仿宋_GB2312"/>
          <w:kern w:val="2"/>
          <w:sz w:val="32"/>
          <w:szCs w:val="32"/>
          <w:lang w:val="en-US" w:eastAsia="zh-CN" w:bidi="ar"/>
        </w:rPr>
        <w:t>项目</w:t>
      </w:r>
      <w:r>
        <w:rPr>
          <w:rFonts w:hint="eastAsia" w:ascii="仿宋_GB2312" w:hAnsi="Times New Roman" w:eastAsia="仿宋_GB2312" w:cs="仿宋_GB2312"/>
          <w:kern w:val="2"/>
          <w:sz w:val="32"/>
          <w:szCs w:val="32"/>
          <w:lang w:val="en-US" w:eastAsia="zh-CN" w:bidi="ar"/>
        </w:rPr>
        <w:t>168</w:t>
      </w:r>
      <w:r>
        <w:rPr>
          <w:rFonts w:hint="default" w:ascii="仿宋_GB2312" w:hAnsi="Times New Roman" w:eastAsia="仿宋_GB2312" w:cs="仿宋_GB2312"/>
          <w:kern w:val="2"/>
          <w:sz w:val="32"/>
          <w:szCs w:val="32"/>
          <w:lang w:val="en-US" w:eastAsia="zh-CN" w:bidi="ar"/>
        </w:rPr>
        <w:t>个（</w:t>
      </w:r>
      <w:r>
        <w:rPr>
          <w:rFonts w:hint="default" w:ascii="仿宋_GB2312" w:hAnsi="Times New Roman" w:eastAsia="仿宋_GB2312" w:cs="仿宋_GB2312"/>
          <w:kern w:val="2"/>
          <w:sz w:val="32"/>
          <w:szCs w:val="32"/>
          <w:lang w:eastAsia="zh-CN" w:bidi="ar"/>
        </w:rPr>
        <w:t>其中</w:t>
      </w:r>
      <w:r>
        <w:rPr>
          <w:rFonts w:hint="default" w:ascii="仿宋_GB2312" w:hAnsi="Times New Roman" w:eastAsia="仿宋_GB2312" w:cs="仿宋_GB2312"/>
          <w:kern w:val="2"/>
          <w:sz w:val="32"/>
          <w:szCs w:val="32"/>
          <w:lang w:val="en-US" w:eastAsia="zh-CN" w:bidi="ar"/>
        </w:rPr>
        <w:t>申请贴息项目</w:t>
      </w:r>
      <w:r>
        <w:rPr>
          <w:rFonts w:hint="eastAsia" w:ascii="仿宋_GB2312" w:hAnsi="Times New Roman" w:eastAsia="仿宋_GB2312" w:cs="仿宋_GB2312"/>
          <w:kern w:val="2"/>
          <w:sz w:val="32"/>
          <w:szCs w:val="32"/>
          <w:lang w:val="en-US" w:eastAsia="zh-CN" w:bidi="ar"/>
        </w:rPr>
        <w:t>8</w:t>
      </w:r>
      <w:r>
        <w:rPr>
          <w:rFonts w:hint="default" w:ascii="仿宋_GB2312" w:hAnsi="Times New Roman" w:eastAsia="仿宋_GB2312" w:cs="仿宋_GB2312"/>
          <w:kern w:val="2"/>
          <w:sz w:val="32"/>
          <w:szCs w:val="32"/>
          <w:lang w:val="en-US" w:eastAsia="zh-CN" w:bidi="ar"/>
        </w:rPr>
        <w:t>个</w:t>
      </w:r>
      <w:r>
        <w:rPr>
          <w:rFonts w:hint="default" w:ascii="仿宋_GB2312" w:hAnsi="Times New Roman" w:eastAsia="仿宋_GB2312" w:cs="仿宋_GB2312"/>
          <w:kern w:val="2"/>
          <w:sz w:val="32"/>
          <w:szCs w:val="32"/>
          <w:lang w:eastAsia="zh-CN" w:bidi="ar"/>
        </w:rPr>
        <w:t>、</w:t>
      </w:r>
      <w:r>
        <w:rPr>
          <w:rFonts w:hint="default" w:ascii="仿宋_GB2312" w:hAnsi="Times New Roman" w:eastAsia="仿宋_GB2312" w:cs="仿宋_GB2312"/>
          <w:kern w:val="2"/>
          <w:sz w:val="32"/>
          <w:szCs w:val="32"/>
          <w:lang w:val="en-US" w:eastAsia="zh-CN" w:bidi="ar"/>
        </w:rPr>
        <w:t>申</w:t>
      </w:r>
      <w:r>
        <w:rPr>
          <w:rFonts w:hint="default" w:ascii="仿宋_GB2312" w:hAnsi="Times New Roman" w:eastAsia="仿宋_GB2312" w:cs="仿宋_GB2312"/>
          <w:kern w:val="2"/>
          <w:sz w:val="32"/>
          <w:szCs w:val="32"/>
          <w:lang w:eastAsia="zh-CN" w:bidi="ar"/>
        </w:rPr>
        <w:t>请</w:t>
      </w:r>
      <w:r>
        <w:rPr>
          <w:rFonts w:hint="default" w:ascii="仿宋_GB2312" w:hAnsi="Times New Roman" w:eastAsia="仿宋_GB2312" w:cs="仿宋_GB2312"/>
          <w:kern w:val="2"/>
          <w:sz w:val="32"/>
          <w:szCs w:val="32"/>
          <w:lang w:val="en-US" w:eastAsia="zh-CN" w:bidi="ar"/>
        </w:rPr>
        <w:t>补助项目</w:t>
      </w:r>
      <w:r>
        <w:rPr>
          <w:rFonts w:hint="eastAsia" w:ascii="仿宋_GB2312" w:hAnsi="Times New Roman" w:eastAsia="仿宋_GB2312" w:cs="仿宋_GB2312"/>
          <w:kern w:val="2"/>
          <w:sz w:val="32"/>
          <w:szCs w:val="32"/>
          <w:lang w:val="en-US" w:eastAsia="zh-CN" w:bidi="ar"/>
        </w:rPr>
        <w:t>157</w:t>
      </w:r>
      <w:r>
        <w:rPr>
          <w:rFonts w:hint="default" w:ascii="仿宋_GB2312" w:hAnsi="Times New Roman" w:eastAsia="仿宋_GB2312" w:cs="仿宋_GB2312"/>
          <w:kern w:val="2"/>
          <w:sz w:val="32"/>
          <w:szCs w:val="32"/>
          <w:lang w:val="en-US" w:eastAsia="zh-CN" w:bidi="ar"/>
        </w:rPr>
        <w:t>个</w:t>
      </w:r>
      <w:r>
        <w:rPr>
          <w:rFonts w:hint="eastAsia" w:ascii="仿宋_GB2312" w:hAnsi="Times New Roman" w:eastAsia="仿宋_GB2312" w:cs="仿宋_GB2312"/>
          <w:kern w:val="2"/>
          <w:sz w:val="32"/>
          <w:szCs w:val="32"/>
          <w:lang w:val="en-US" w:eastAsia="zh-CN" w:bidi="ar"/>
        </w:rPr>
        <w:t>，“八个一”文化品牌建设项目3个</w:t>
      </w:r>
      <w:r>
        <w:rPr>
          <w:rFonts w:hint="default" w:ascii="仿宋_GB2312" w:hAnsi="Times New Roman" w:eastAsia="仿宋_GB2312" w:cs="仿宋_GB2312"/>
          <w:kern w:val="2"/>
          <w:sz w:val="32"/>
          <w:szCs w:val="32"/>
          <w:lang w:val="en-US" w:eastAsia="zh-CN" w:bidi="ar"/>
        </w:rPr>
        <w:t>）</w:t>
      </w:r>
      <w:r>
        <w:rPr>
          <w:rFonts w:hint="eastAsia" w:ascii="仿宋_GB2312" w:hAnsi="Times New Roman" w:eastAsia="仿宋_GB2312" w:cs="仿宋_GB2312"/>
          <w:kern w:val="2"/>
          <w:sz w:val="32"/>
          <w:szCs w:val="32"/>
          <w:lang w:val="en-US" w:eastAsia="zh-CN" w:bidi="ar"/>
        </w:rPr>
        <w:t>。</w:t>
      </w:r>
      <w:r>
        <w:rPr>
          <w:rFonts w:hint="eastAsia" w:ascii="仿宋_GB2312" w:eastAsia="仿宋_GB2312"/>
          <w:color w:val="auto"/>
          <w:sz w:val="32"/>
          <w:szCs w:val="32"/>
          <w:lang w:val="en-US" w:eastAsia="zh-CN"/>
        </w:rPr>
        <w:t>经复审、专家评审、省财政厅审核、省委宣传部部务会会议研究、省政府审定，8月、10月分两批对26个项目进行资助</w:t>
      </w:r>
      <w:r>
        <w:rPr>
          <w:rFonts w:hint="default" w:ascii="仿宋_GB2312" w:eastAsia="仿宋_GB2312"/>
          <w:color w:val="auto"/>
          <w:sz w:val="32"/>
          <w:szCs w:val="32"/>
          <w:lang w:val="en-US" w:eastAsia="zh-CN"/>
        </w:rPr>
        <w:t>，</w:t>
      </w:r>
      <w:r>
        <w:rPr>
          <w:rFonts w:hint="eastAsia" w:ascii="仿宋_GB2312" w:eastAsia="仿宋_GB2312"/>
          <w:color w:val="auto"/>
          <w:sz w:val="32"/>
          <w:szCs w:val="32"/>
          <w:lang w:val="en-US" w:eastAsia="zh-CN"/>
        </w:rPr>
        <w:t>资助金额3640万元，比往年提前两个月完成支付工作。第二十一届深圳文博会场馆搭建和布展项目费用360万元，已于7月份完成支付。</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3</w:t>
      </w:r>
      <w:r>
        <w:rPr>
          <w:rFonts w:hint="eastAsia" w:hAnsi="宋体"/>
          <w:color w:val="auto"/>
          <w:sz w:val="32"/>
          <w:szCs w:val="32"/>
          <w:lang w:val="en-US" w:eastAsia="zh-CN"/>
        </w:rPr>
        <w:t>.</w:t>
      </w:r>
      <w:r>
        <w:rPr>
          <w:rFonts w:hint="eastAsia"/>
          <w:color w:val="auto"/>
          <w:sz w:val="32"/>
          <w:szCs w:val="32"/>
        </w:rPr>
        <w:t>各项指标完成情况分析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b/>
          <w:bCs/>
          <w:color w:val="auto"/>
          <w:sz w:val="32"/>
          <w:szCs w:val="32"/>
          <w:lang w:bidi="ar"/>
        </w:rPr>
        <w:t>（1）产出指标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产出指标包括数量指标、质量指标、时效指标</w:t>
      </w:r>
      <w:r>
        <w:rPr>
          <w:rFonts w:hint="eastAsia"/>
          <w:color w:val="auto"/>
          <w:sz w:val="32"/>
          <w:szCs w:val="32"/>
          <w:lang w:val="en-US" w:eastAsia="zh-CN" w:bidi="ar"/>
        </w:rPr>
        <w:t>3</w:t>
      </w:r>
      <w:r>
        <w:rPr>
          <w:rFonts w:hint="eastAsia"/>
          <w:color w:val="auto"/>
          <w:sz w:val="32"/>
          <w:szCs w:val="32"/>
          <w:lang w:bidi="ar"/>
        </w:rPr>
        <w:t>个二级指标，</w:t>
      </w:r>
      <w:r>
        <w:rPr>
          <w:rFonts w:hint="eastAsia"/>
          <w:color w:val="auto"/>
          <w:sz w:val="32"/>
          <w:szCs w:val="32"/>
          <w:lang w:val="en-US" w:eastAsia="zh-CN" w:bidi="ar"/>
        </w:rPr>
        <w:t>8</w:t>
      </w:r>
      <w:r>
        <w:rPr>
          <w:rFonts w:hint="eastAsia"/>
          <w:color w:val="auto"/>
          <w:sz w:val="32"/>
          <w:szCs w:val="32"/>
          <w:lang w:bidi="ar"/>
        </w:rPr>
        <w:t>个三级指标，指标总分值</w:t>
      </w:r>
      <w:r>
        <w:rPr>
          <w:rFonts w:hint="eastAsia"/>
          <w:color w:val="auto"/>
          <w:sz w:val="32"/>
          <w:szCs w:val="32"/>
          <w:lang w:val="en-US" w:eastAsia="zh-CN" w:bidi="ar"/>
        </w:rPr>
        <w:t>40</w:t>
      </w:r>
      <w:r>
        <w:rPr>
          <w:rFonts w:hint="eastAsia"/>
          <w:color w:val="auto"/>
          <w:sz w:val="32"/>
          <w:szCs w:val="32"/>
          <w:lang w:bidi="ar"/>
        </w:rPr>
        <w:t>分，自评得分</w:t>
      </w:r>
      <w:r>
        <w:rPr>
          <w:rFonts w:hint="eastAsia"/>
          <w:color w:val="auto"/>
          <w:sz w:val="32"/>
          <w:szCs w:val="32"/>
          <w:lang w:val="en-US" w:eastAsia="zh-CN" w:bidi="ar"/>
        </w:rPr>
        <w:t>34</w:t>
      </w:r>
      <w:r>
        <w:rPr>
          <w:rFonts w:hint="eastAsia"/>
          <w:color w:val="auto"/>
          <w:sz w:val="32"/>
          <w:szCs w:val="32"/>
          <w:lang w:bidi="ar"/>
        </w:rPr>
        <w:t>分，得分率</w:t>
      </w:r>
      <w:r>
        <w:rPr>
          <w:rFonts w:hint="eastAsia"/>
          <w:color w:val="auto"/>
          <w:sz w:val="32"/>
          <w:szCs w:val="32"/>
          <w:lang w:val="en-US" w:eastAsia="zh-CN" w:bidi="ar"/>
        </w:rPr>
        <w:t>85</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lang w:bidi="ar"/>
        </w:rPr>
      </w:pPr>
      <w:r>
        <w:rPr>
          <w:rFonts w:hint="eastAsia"/>
          <w:b/>
          <w:bCs/>
          <w:color w:val="auto"/>
          <w:sz w:val="32"/>
          <w:szCs w:val="32"/>
          <w:lang w:bidi="ar"/>
        </w:rPr>
        <w:t>数量指标：</w:t>
      </w:r>
      <w:r>
        <w:rPr>
          <w:rFonts w:hint="eastAsia"/>
          <w:color w:val="auto"/>
          <w:sz w:val="32"/>
          <w:szCs w:val="32"/>
          <w:lang w:bidi="ar"/>
        </w:rPr>
        <w:t>202</w:t>
      </w:r>
      <w:r>
        <w:rPr>
          <w:rFonts w:hint="eastAsia"/>
          <w:color w:val="auto"/>
          <w:sz w:val="32"/>
          <w:szCs w:val="32"/>
          <w:lang w:val="en-US" w:eastAsia="zh-CN" w:bidi="ar"/>
        </w:rPr>
        <w:t>4</w:t>
      </w:r>
      <w:r>
        <w:rPr>
          <w:rFonts w:hint="eastAsia"/>
          <w:color w:val="auto"/>
          <w:sz w:val="32"/>
          <w:szCs w:val="32"/>
          <w:lang w:bidi="ar"/>
        </w:rPr>
        <w:t>年度</w:t>
      </w:r>
      <w:r>
        <w:rPr>
          <w:rFonts w:hint="eastAsia"/>
          <w:color w:val="auto"/>
          <w:sz w:val="32"/>
          <w:szCs w:val="32"/>
          <w:lang w:eastAsia="zh-CN" w:bidi="ar"/>
        </w:rPr>
        <w:t>资助文化产业项目</w:t>
      </w:r>
      <w:r>
        <w:rPr>
          <w:rFonts w:hint="eastAsia"/>
          <w:color w:val="auto"/>
          <w:sz w:val="32"/>
          <w:szCs w:val="32"/>
          <w:lang w:val="en-US" w:eastAsia="zh-CN" w:bidi="ar"/>
        </w:rPr>
        <w:t>26个，组织参加第二十届深圳文博会。</w:t>
      </w:r>
      <w:r>
        <w:rPr>
          <w:rFonts w:hint="eastAsia"/>
          <w:color w:val="auto"/>
          <w:sz w:val="32"/>
          <w:szCs w:val="32"/>
          <w:lang w:bidi="ar"/>
        </w:rPr>
        <w:t>指标分值合计</w:t>
      </w:r>
      <w:r>
        <w:rPr>
          <w:rFonts w:hint="eastAsia"/>
          <w:color w:val="auto"/>
          <w:sz w:val="32"/>
          <w:szCs w:val="32"/>
          <w:lang w:val="en-US" w:eastAsia="zh-CN" w:bidi="ar"/>
        </w:rPr>
        <w:t>10</w:t>
      </w:r>
      <w:r>
        <w:rPr>
          <w:rFonts w:hint="eastAsia"/>
          <w:color w:val="auto"/>
          <w:sz w:val="32"/>
          <w:szCs w:val="32"/>
          <w:lang w:bidi="ar"/>
        </w:rPr>
        <w:t>分，按评分标准得</w:t>
      </w:r>
      <w:r>
        <w:rPr>
          <w:rFonts w:hint="eastAsia"/>
          <w:color w:val="auto"/>
          <w:sz w:val="32"/>
          <w:szCs w:val="32"/>
          <w:lang w:val="en-US" w:eastAsia="zh-CN" w:bidi="ar"/>
        </w:rPr>
        <w:t>7</w:t>
      </w:r>
      <w:r>
        <w:rPr>
          <w:rFonts w:hint="eastAsia"/>
          <w:color w:val="auto"/>
          <w:sz w:val="32"/>
          <w:szCs w:val="32"/>
          <w:lang w:bidi="ar"/>
        </w:rPr>
        <w:t>分，得分率</w:t>
      </w:r>
      <w:r>
        <w:rPr>
          <w:rFonts w:hint="eastAsia"/>
          <w:color w:val="auto"/>
          <w:sz w:val="32"/>
          <w:szCs w:val="32"/>
          <w:lang w:val="en-US" w:eastAsia="zh-CN" w:bidi="ar"/>
        </w:rPr>
        <w:t>70</w:t>
      </w:r>
      <w:r>
        <w:rPr>
          <w:rFonts w:hint="eastAsia"/>
          <w:color w:val="auto"/>
          <w:sz w:val="32"/>
          <w:szCs w:val="32"/>
          <w:lang w:bidi="ar"/>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质量指标：</w:t>
      </w:r>
      <w:r>
        <w:rPr>
          <w:color w:val="auto"/>
          <w:sz w:val="32"/>
          <w:szCs w:val="32"/>
        </w:rPr>
        <w:t>202</w:t>
      </w:r>
      <w:r>
        <w:rPr>
          <w:rFonts w:hint="eastAsia"/>
          <w:color w:val="auto"/>
          <w:sz w:val="32"/>
          <w:szCs w:val="32"/>
          <w:lang w:val="en-US" w:eastAsia="zh-CN"/>
        </w:rPr>
        <w:t>4</w:t>
      </w:r>
      <w:r>
        <w:rPr>
          <w:rFonts w:hint="eastAsia"/>
          <w:color w:val="auto"/>
          <w:sz w:val="32"/>
          <w:szCs w:val="32"/>
        </w:rPr>
        <w:t>年度年度计划文化公园建设风貌提升项目验收合格率</w:t>
      </w:r>
      <w:r>
        <w:rPr>
          <w:rFonts w:hint="eastAsia"/>
          <w:color w:val="auto"/>
          <w:sz w:val="32"/>
          <w:szCs w:val="32"/>
          <w:lang w:eastAsia="zh-CN"/>
        </w:rPr>
        <w:t>、文博会展馆布置验收合格率、文化产业项目资助程序规范性指标</w:t>
      </w:r>
      <w:r>
        <w:rPr>
          <w:rFonts w:hint="eastAsia"/>
          <w:color w:val="auto"/>
          <w:sz w:val="32"/>
          <w:szCs w:val="32"/>
        </w:rPr>
        <w:t>达到1</w:t>
      </w:r>
      <w:r>
        <w:rPr>
          <w:color w:val="auto"/>
          <w:sz w:val="32"/>
          <w:szCs w:val="32"/>
        </w:rPr>
        <w:t>00</w:t>
      </w:r>
      <w:r>
        <w:rPr>
          <w:rFonts w:hint="eastAsia"/>
          <w:color w:val="auto"/>
          <w:sz w:val="32"/>
          <w:szCs w:val="32"/>
        </w:rPr>
        <w:t>%。指标分值合计</w:t>
      </w:r>
      <w:r>
        <w:rPr>
          <w:rFonts w:hint="eastAsia"/>
          <w:color w:val="auto"/>
          <w:sz w:val="32"/>
          <w:szCs w:val="32"/>
          <w:lang w:val="en-US" w:eastAsia="zh-CN"/>
        </w:rPr>
        <w:t>15分</w:t>
      </w:r>
      <w:r>
        <w:rPr>
          <w:rFonts w:hint="eastAsia"/>
          <w:color w:val="auto"/>
          <w:sz w:val="32"/>
          <w:szCs w:val="32"/>
        </w:rPr>
        <w:t>，按评分标准得</w:t>
      </w:r>
      <w:r>
        <w:rPr>
          <w:rFonts w:hint="eastAsia"/>
          <w:color w:val="auto"/>
          <w:sz w:val="32"/>
          <w:szCs w:val="32"/>
          <w:lang w:val="en-US" w:eastAsia="zh-CN"/>
        </w:rPr>
        <w:t>14.5</w:t>
      </w:r>
      <w:r>
        <w:rPr>
          <w:rFonts w:hint="eastAsia"/>
          <w:color w:val="auto"/>
          <w:sz w:val="32"/>
          <w:szCs w:val="32"/>
        </w:rPr>
        <w:t>分，得分率</w:t>
      </w:r>
      <w:r>
        <w:rPr>
          <w:rFonts w:hint="eastAsia"/>
          <w:color w:val="auto"/>
          <w:sz w:val="32"/>
          <w:szCs w:val="32"/>
          <w:lang w:val="en-US" w:eastAsia="zh-CN"/>
        </w:rPr>
        <w:t>96.67</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时效指标：</w:t>
      </w:r>
      <w:r>
        <w:rPr>
          <w:rFonts w:hint="eastAsia"/>
          <w:color w:val="auto"/>
          <w:sz w:val="32"/>
          <w:szCs w:val="32"/>
        </w:rPr>
        <w:t>2</w:t>
      </w:r>
      <w:r>
        <w:rPr>
          <w:color w:val="auto"/>
          <w:sz w:val="32"/>
          <w:szCs w:val="32"/>
        </w:rPr>
        <w:t>02</w:t>
      </w:r>
      <w:r>
        <w:rPr>
          <w:rFonts w:hint="eastAsia"/>
          <w:color w:val="auto"/>
          <w:sz w:val="32"/>
          <w:szCs w:val="32"/>
          <w:lang w:val="en-US" w:eastAsia="zh-CN"/>
        </w:rPr>
        <w:t>4</w:t>
      </w:r>
      <w:r>
        <w:rPr>
          <w:rFonts w:hint="eastAsia"/>
          <w:color w:val="auto"/>
          <w:sz w:val="32"/>
          <w:szCs w:val="32"/>
        </w:rPr>
        <w:t>年度文化公园建设风貌提升项目</w:t>
      </w:r>
      <w:r>
        <w:rPr>
          <w:rFonts w:hint="eastAsia"/>
          <w:color w:val="auto"/>
          <w:sz w:val="32"/>
          <w:szCs w:val="32"/>
          <w:lang w:eastAsia="zh-CN"/>
        </w:rPr>
        <w:t>按时完成</w:t>
      </w:r>
      <w:r>
        <w:rPr>
          <w:rFonts w:hint="eastAsia"/>
          <w:color w:val="auto"/>
          <w:sz w:val="32"/>
          <w:szCs w:val="32"/>
        </w:rPr>
        <w:t>，资助资金发放及时，保障了各项工作的顺利开展。指标分值合计</w:t>
      </w:r>
      <w:r>
        <w:rPr>
          <w:rFonts w:hint="eastAsia"/>
          <w:color w:val="auto"/>
          <w:sz w:val="32"/>
          <w:szCs w:val="32"/>
          <w:lang w:val="en-US" w:eastAsia="zh-CN"/>
        </w:rPr>
        <w:t>15</w:t>
      </w:r>
      <w:r>
        <w:rPr>
          <w:rFonts w:hint="eastAsia"/>
          <w:color w:val="auto"/>
          <w:sz w:val="32"/>
          <w:szCs w:val="32"/>
        </w:rPr>
        <w:t>分，按评分标准得</w:t>
      </w:r>
      <w:r>
        <w:rPr>
          <w:rFonts w:hint="eastAsia"/>
          <w:color w:val="auto"/>
          <w:sz w:val="32"/>
          <w:szCs w:val="32"/>
          <w:lang w:val="en-US" w:eastAsia="zh-CN"/>
        </w:rPr>
        <w:t>12.5</w:t>
      </w:r>
      <w:r>
        <w:rPr>
          <w:rFonts w:hint="eastAsia"/>
          <w:color w:val="auto"/>
          <w:sz w:val="32"/>
          <w:szCs w:val="32"/>
        </w:rPr>
        <w:t>分，得分率</w:t>
      </w:r>
      <w:r>
        <w:rPr>
          <w:rFonts w:hint="eastAsia"/>
          <w:color w:val="auto"/>
          <w:sz w:val="32"/>
          <w:szCs w:val="32"/>
          <w:lang w:val="en-US" w:eastAsia="zh-CN"/>
        </w:rPr>
        <w:t>83.34</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b/>
          <w:bCs/>
          <w:color w:val="auto"/>
          <w:sz w:val="32"/>
          <w:szCs w:val="32"/>
        </w:rPr>
        <w:t>（2）效益指标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效益指标包括社会效益指标</w:t>
      </w:r>
      <w:r>
        <w:rPr>
          <w:rFonts w:hint="eastAsia"/>
          <w:color w:val="auto"/>
          <w:sz w:val="32"/>
          <w:szCs w:val="32"/>
          <w:lang w:val="en-US" w:eastAsia="zh-CN" w:bidi="ar"/>
        </w:rPr>
        <w:t>1</w:t>
      </w:r>
      <w:r>
        <w:rPr>
          <w:rFonts w:hint="eastAsia"/>
          <w:color w:val="auto"/>
          <w:sz w:val="32"/>
          <w:szCs w:val="32"/>
          <w:lang w:bidi="ar"/>
        </w:rPr>
        <w:t>个二级指标，</w:t>
      </w:r>
      <w:r>
        <w:rPr>
          <w:rFonts w:hint="eastAsia"/>
          <w:color w:val="auto"/>
          <w:sz w:val="32"/>
          <w:szCs w:val="32"/>
          <w:lang w:val="en-US" w:eastAsia="zh-CN" w:bidi="ar"/>
        </w:rPr>
        <w:t>2</w:t>
      </w:r>
      <w:r>
        <w:rPr>
          <w:rFonts w:hint="eastAsia"/>
          <w:color w:val="auto"/>
          <w:sz w:val="32"/>
          <w:szCs w:val="32"/>
          <w:lang w:bidi="ar"/>
        </w:rPr>
        <w:t>个三级指标</w:t>
      </w:r>
      <w:r>
        <w:rPr>
          <w:rFonts w:hint="eastAsia"/>
          <w:color w:val="auto"/>
          <w:sz w:val="32"/>
          <w:szCs w:val="32"/>
          <w:lang w:eastAsia="zh-CN" w:bidi="ar"/>
        </w:rPr>
        <w:t>。</w:t>
      </w:r>
      <w:r>
        <w:rPr>
          <w:rFonts w:hint="eastAsia"/>
          <w:color w:val="auto"/>
          <w:sz w:val="32"/>
          <w:szCs w:val="32"/>
          <w:lang w:bidi="ar"/>
        </w:rPr>
        <w:t>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19</w:t>
      </w:r>
      <w:r>
        <w:rPr>
          <w:rFonts w:hint="eastAsia"/>
          <w:color w:val="auto"/>
          <w:sz w:val="32"/>
          <w:szCs w:val="32"/>
          <w:lang w:bidi="ar"/>
        </w:rPr>
        <w:t>分，得分率</w:t>
      </w:r>
      <w:r>
        <w:rPr>
          <w:rFonts w:hint="eastAsia"/>
          <w:color w:val="auto"/>
          <w:sz w:val="32"/>
          <w:szCs w:val="32"/>
          <w:lang w:val="en-US" w:eastAsia="zh-CN" w:bidi="ar"/>
        </w:rPr>
        <w:t>95</w:t>
      </w:r>
      <w:r>
        <w:rPr>
          <w:rFonts w:hint="eastAsia"/>
          <w:color w:val="auto"/>
          <w:sz w:val="32"/>
          <w:szCs w:val="32"/>
          <w:lang w:bidi="ar"/>
        </w:rPr>
        <w:t>%。指标分析如下：</w:t>
      </w:r>
    </w:p>
    <w:p>
      <w:pPr>
        <w:pStyle w:val="1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lang w:bidi="ar"/>
        </w:rPr>
      </w:pPr>
      <w:r>
        <w:rPr>
          <w:rFonts w:hint="eastAsia"/>
          <w:b/>
          <w:bCs/>
          <w:color w:val="auto"/>
          <w:sz w:val="32"/>
          <w:szCs w:val="32"/>
          <w:lang w:bidi="ar"/>
        </w:rPr>
        <w:t>社会效益指标：</w:t>
      </w:r>
      <w:r>
        <w:rPr>
          <w:rFonts w:hint="eastAsia"/>
          <w:color w:val="auto"/>
          <w:sz w:val="32"/>
          <w:szCs w:val="32"/>
          <w:lang w:bidi="ar"/>
        </w:rPr>
        <w:t>通过本专项资金的持续投入，不断展现了甘肃文化事业和文化产业发展情况，研究中心成果利用率</w:t>
      </w:r>
      <w:r>
        <w:rPr>
          <w:rFonts w:hint="eastAsia"/>
          <w:color w:val="auto"/>
          <w:sz w:val="32"/>
          <w:szCs w:val="32"/>
          <w:lang w:eastAsia="zh-CN" w:bidi="ar"/>
        </w:rPr>
        <w:t>也不断提高，</w:t>
      </w:r>
      <w:r>
        <w:rPr>
          <w:rFonts w:hint="eastAsia"/>
          <w:color w:val="auto"/>
          <w:sz w:val="32"/>
          <w:szCs w:val="32"/>
          <w:lang w:bidi="ar"/>
        </w:rPr>
        <w:t>促进了甘肃省文化产业繁荣发展。指标分值</w:t>
      </w:r>
      <w:r>
        <w:rPr>
          <w:rFonts w:hint="eastAsia"/>
          <w:color w:val="auto"/>
          <w:sz w:val="32"/>
          <w:szCs w:val="32"/>
          <w:lang w:val="en-US" w:eastAsia="zh-CN" w:bidi="ar"/>
        </w:rPr>
        <w:t>20</w:t>
      </w:r>
      <w:r>
        <w:rPr>
          <w:rFonts w:hint="eastAsia"/>
          <w:color w:val="auto"/>
          <w:sz w:val="32"/>
          <w:szCs w:val="32"/>
          <w:lang w:bidi="ar"/>
        </w:rPr>
        <w:t>分，按评分标准得</w:t>
      </w:r>
      <w:r>
        <w:rPr>
          <w:rFonts w:hint="eastAsia"/>
          <w:color w:val="auto"/>
          <w:sz w:val="32"/>
          <w:szCs w:val="32"/>
          <w:lang w:val="en-US" w:eastAsia="zh-CN" w:bidi="ar"/>
        </w:rPr>
        <w:t>19</w:t>
      </w:r>
      <w:r>
        <w:rPr>
          <w:rFonts w:hint="eastAsia"/>
          <w:color w:val="auto"/>
          <w:sz w:val="32"/>
          <w:szCs w:val="32"/>
          <w:lang w:bidi="ar"/>
        </w:rPr>
        <w:t>分，得分率</w:t>
      </w:r>
      <w:r>
        <w:rPr>
          <w:rFonts w:hint="eastAsia"/>
          <w:color w:val="auto"/>
          <w:sz w:val="32"/>
          <w:szCs w:val="32"/>
          <w:lang w:val="en-US" w:eastAsia="zh-CN" w:bidi="ar"/>
        </w:rPr>
        <w:t>95</w:t>
      </w:r>
      <w:r>
        <w:rPr>
          <w:rFonts w:hint="eastAsia"/>
          <w:color w:val="auto"/>
          <w:sz w:val="32"/>
          <w:szCs w:val="32"/>
          <w:lang w:bidi="ar"/>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rPr>
      </w:pPr>
      <w:r>
        <w:rPr>
          <w:rFonts w:hint="eastAsia"/>
          <w:b/>
          <w:bCs/>
          <w:color w:val="auto"/>
          <w:sz w:val="32"/>
          <w:szCs w:val="32"/>
        </w:rPr>
        <w:t>（3）满意度指标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满意度指标包括服务对象满意度1个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指标分值10分，自评得分10分，得分率100%。指标分析如下：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ascii="宋体" w:hAnsi="宋体"/>
          <w:b/>
          <w:bCs/>
          <w:color w:val="auto"/>
          <w:sz w:val="32"/>
          <w:szCs w:val="32"/>
          <w:lang w:eastAsia="zh-CN"/>
        </w:rPr>
        <w:t>服务对象</w:t>
      </w:r>
      <w:r>
        <w:rPr>
          <w:rFonts w:hint="eastAsia" w:ascii="宋体" w:hAnsi="宋体"/>
          <w:b/>
          <w:bCs/>
          <w:color w:val="auto"/>
          <w:sz w:val="32"/>
          <w:szCs w:val="32"/>
        </w:rPr>
        <w:t>满意度指标</w:t>
      </w:r>
      <w:r>
        <w:rPr>
          <w:rFonts w:hint="eastAsia" w:ascii="宋体" w:hAnsi="宋体"/>
          <w:b/>
          <w:bCs/>
          <w:color w:val="auto"/>
          <w:sz w:val="32"/>
          <w:szCs w:val="32"/>
          <w:lang w:eastAsia="zh-CN"/>
        </w:rPr>
        <w:t>：</w:t>
      </w:r>
      <w:r>
        <w:rPr>
          <w:rFonts w:hint="eastAsia" w:cs="仿宋_GB2312"/>
          <w:color w:val="auto"/>
          <w:sz w:val="32"/>
          <w:szCs w:val="32"/>
        </w:rPr>
        <w:t>该项目的实施，群众对成果质量</w:t>
      </w:r>
      <w:r>
        <w:rPr>
          <w:rFonts w:hint="eastAsia" w:cs="仿宋_GB2312"/>
          <w:color w:val="auto"/>
          <w:sz w:val="32"/>
          <w:szCs w:val="32"/>
          <w:lang w:eastAsia="zh-CN"/>
        </w:rPr>
        <w:t>认可，</w:t>
      </w:r>
      <w:r>
        <w:rPr>
          <w:rFonts w:hint="eastAsia" w:cs="仿宋_GB2312"/>
          <w:color w:val="auto"/>
          <w:sz w:val="32"/>
          <w:szCs w:val="32"/>
        </w:rPr>
        <w:t>服务对象综合满意度较高，</w:t>
      </w:r>
      <w:r>
        <w:rPr>
          <w:rFonts w:hint="eastAsia"/>
          <w:color w:val="auto"/>
          <w:sz w:val="32"/>
          <w:szCs w:val="32"/>
        </w:rPr>
        <w:t>项目实施期间</w:t>
      </w:r>
      <w:r>
        <w:rPr>
          <w:color w:val="auto"/>
          <w:sz w:val="32"/>
          <w:szCs w:val="32"/>
        </w:rPr>
        <w:t>未收到任何投诉意见，</w:t>
      </w:r>
      <w:r>
        <w:rPr>
          <w:rFonts w:hint="eastAsia"/>
          <w:color w:val="auto"/>
          <w:sz w:val="32"/>
          <w:szCs w:val="32"/>
        </w:rPr>
        <w:t>参观人员肯定了甘肃展馆和各文化公园的质量，受补助文化产业项目负责人</w:t>
      </w:r>
      <w:r>
        <w:rPr>
          <w:rFonts w:hint="eastAsia"/>
          <w:color w:val="auto"/>
          <w:sz w:val="32"/>
          <w:szCs w:val="32"/>
          <w:lang w:eastAsia="zh-CN"/>
        </w:rPr>
        <w:t>也较满意，</w:t>
      </w:r>
      <w:r>
        <w:rPr>
          <w:rFonts w:hint="eastAsia"/>
          <w:color w:val="auto"/>
          <w:sz w:val="32"/>
          <w:szCs w:val="32"/>
        </w:rPr>
        <w:t>该项指标达到了预期目标值。满意度指标分值10分，按评分标准得</w:t>
      </w:r>
      <w:r>
        <w:rPr>
          <w:color w:val="auto"/>
          <w:sz w:val="32"/>
          <w:szCs w:val="32"/>
        </w:rPr>
        <w:t>10</w:t>
      </w:r>
      <w:r>
        <w:rPr>
          <w:rFonts w:hint="eastAsia" w:ascii="宋体" w:hAnsi="宋体"/>
          <w:color w:val="auto"/>
          <w:sz w:val="32"/>
          <w:szCs w:val="32"/>
        </w:rPr>
        <w:t>分，</w:t>
      </w:r>
      <w:r>
        <w:rPr>
          <w:rFonts w:hint="eastAsia"/>
          <w:color w:val="auto"/>
          <w:sz w:val="32"/>
          <w:szCs w:val="32"/>
        </w:rPr>
        <w:t>得分率</w:t>
      </w:r>
      <w:r>
        <w:rPr>
          <w:color w:val="auto"/>
          <w:sz w:val="32"/>
          <w:szCs w:val="32"/>
        </w:rPr>
        <w:t>100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b/>
          <w:bCs/>
          <w:color w:val="auto"/>
          <w:sz w:val="32"/>
          <w:szCs w:val="32"/>
        </w:rPr>
      </w:pPr>
      <w:r>
        <w:rPr>
          <w:rFonts w:hint="eastAsia"/>
          <w:b/>
          <w:bCs/>
          <w:color w:val="auto"/>
          <w:sz w:val="32"/>
          <w:szCs w:val="32"/>
        </w:rPr>
        <w:t>（</w:t>
      </w:r>
      <w:r>
        <w:rPr>
          <w:rFonts w:hint="eastAsia"/>
          <w:b/>
          <w:bCs/>
          <w:color w:val="auto"/>
          <w:sz w:val="32"/>
          <w:szCs w:val="32"/>
          <w:lang w:val="en-US" w:eastAsia="zh-CN"/>
        </w:rPr>
        <w:t>4</w:t>
      </w:r>
      <w:r>
        <w:rPr>
          <w:rFonts w:hint="eastAsia"/>
          <w:b/>
          <w:bCs/>
          <w:color w:val="auto"/>
          <w:sz w:val="32"/>
          <w:szCs w:val="32"/>
        </w:rPr>
        <w:t>）</w:t>
      </w:r>
      <w:r>
        <w:rPr>
          <w:rFonts w:hint="eastAsia"/>
          <w:b/>
          <w:bCs/>
          <w:color w:val="auto"/>
          <w:sz w:val="32"/>
          <w:szCs w:val="32"/>
          <w:lang w:eastAsia="zh-CN"/>
        </w:rPr>
        <w:t>成本</w:t>
      </w:r>
      <w:r>
        <w:rPr>
          <w:rFonts w:hint="eastAsia"/>
          <w:b/>
          <w:bCs/>
          <w:color w:val="auto"/>
          <w:sz w:val="32"/>
          <w:szCs w:val="32"/>
        </w:rPr>
        <w:t>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sz w:val="32"/>
          <w:szCs w:val="32"/>
        </w:rPr>
      </w:pPr>
      <w:r>
        <w:rPr>
          <w:rFonts w:hint="eastAsia"/>
          <w:color w:val="auto"/>
          <w:sz w:val="32"/>
          <w:szCs w:val="32"/>
          <w:lang w:eastAsia="zh-CN" w:bidi="ar"/>
        </w:rPr>
        <w:t>成本</w:t>
      </w:r>
      <w:r>
        <w:rPr>
          <w:rFonts w:hint="eastAsia"/>
          <w:color w:val="auto"/>
          <w:sz w:val="32"/>
          <w:szCs w:val="32"/>
          <w:lang w:bidi="ar"/>
        </w:rPr>
        <w:t>指标包括</w:t>
      </w:r>
      <w:r>
        <w:rPr>
          <w:rFonts w:hint="eastAsia"/>
          <w:color w:val="auto"/>
          <w:sz w:val="32"/>
          <w:szCs w:val="32"/>
          <w:lang w:eastAsia="zh-CN" w:bidi="ar"/>
        </w:rPr>
        <w:t>经济成本指标</w:t>
      </w:r>
      <w:r>
        <w:rPr>
          <w:rFonts w:hint="eastAsia"/>
          <w:color w:val="auto"/>
          <w:sz w:val="32"/>
          <w:szCs w:val="32"/>
          <w:lang w:val="en-US" w:eastAsia="zh-CN" w:bidi="ar"/>
        </w:rPr>
        <w:t>1</w:t>
      </w:r>
      <w:r>
        <w:rPr>
          <w:rFonts w:hint="eastAsia"/>
          <w:color w:val="auto"/>
          <w:sz w:val="32"/>
          <w:szCs w:val="32"/>
          <w:lang w:bidi="ar"/>
        </w:rPr>
        <w:t>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18</w:t>
      </w:r>
      <w:r>
        <w:rPr>
          <w:rFonts w:hint="eastAsia"/>
          <w:color w:val="auto"/>
          <w:sz w:val="32"/>
          <w:szCs w:val="32"/>
          <w:lang w:bidi="ar"/>
        </w:rPr>
        <w:t>分，得分率</w:t>
      </w:r>
      <w:r>
        <w:rPr>
          <w:rFonts w:hint="eastAsia"/>
          <w:color w:val="auto"/>
          <w:sz w:val="32"/>
          <w:szCs w:val="32"/>
          <w:lang w:val="en-US" w:eastAsia="zh-CN" w:bidi="ar"/>
        </w:rPr>
        <w:t>90</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sz w:val="32"/>
          <w:szCs w:val="32"/>
        </w:rPr>
      </w:pPr>
      <w:r>
        <w:rPr>
          <w:rFonts w:hint="eastAsia"/>
          <w:b/>
          <w:bCs/>
          <w:color w:val="auto"/>
          <w:sz w:val="32"/>
          <w:szCs w:val="32"/>
          <w:lang w:eastAsia="zh-CN"/>
        </w:rPr>
        <w:t>经济</w:t>
      </w:r>
      <w:r>
        <w:rPr>
          <w:rFonts w:hint="eastAsia"/>
          <w:b/>
          <w:bCs/>
          <w:color w:val="auto"/>
          <w:sz w:val="32"/>
          <w:szCs w:val="32"/>
        </w:rPr>
        <w:t>成本指标：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年项目全年预算资金为</w:t>
      </w:r>
      <w:r>
        <w:rPr>
          <w:rFonts w:hint="eastAsia"/>
          <w:color w:val="auto"/>
          <w:sz w:val="32"/>
          <w:szCs w:val="32"/>
          <w:lang w:val="en-US" w:eastAsia="zh-CN"/>
        </w:rPr>
        <w:t>4000</w:t>
      </w:r>
      <w:r>
        <w:rPr>
          <w:rFonts w:hint="eastAsia"/>
          <w:color w:val="auto"/>
          <w:sz w:val="32"/>
          <w:szCs w:val="32"/>
        </w:rPr>
        <w:t>万</w:t>
      </w:r>
      <w:r>
        <w:rPr>
          <w:rFonts w:hint="eastAsia"/>
          <w:color w:val="auto"/>
          <w:sz w:val="32"/>
          <w:szCs w:val="32"/>
          <w:lang w:eastAsia="zh-CN"/>
        </w:rPr>
        <w:t>元</w:t>
      </w:r>
      <w:r>
        <w:rPr>
          <w:rFonts w:hint="eastAsia"/>
          <w:color w:val="auto"/>
          <w:sz w:val="32"/>
          <w:szCs w:val="32"/>
        </w:rPr>
        <w:t>，</w:t>
      </w:r>
      <w:r>
        <w:rPr>
          <w:rFonts w:hint="eastAsia"/>
          <w:color w:val="auto"/>
          <w:sz w:val="32"/>
          <w:szCs w:val="32"/>
          <w:lang w:eastAsia="zh-CN"/>
        </w:rPr>
        <w:t>各支出项目均在预算金额范围内</w:t>
      </w:r>
      <w:r>
        <w:rPr>
          <w:rFonts w:hint="eastAsia"/>
          <w:color w:val="auto"/>
          <w:sz w:val="32"/>
          <w:szCs w:val="32"/>
        </w:rPr>
        <w:t>，达到了预期目标值</w:t>
      </w:r>
      <w:r>
        <w:rPr>
          <w:rFonts w:hint="eastAsia"/>
          <w:color w:val="auto"/>
          <w:sz w:val="32"/>
          <w:szCs w:val="32"/>
          <w:lang w:eastAsia="zh-CN"/>
        </w:rPr>
        <w:t>。</w:t>
      </w:r>
      <w:r>
        <w:rPr>
          <w:rStyle w:val="31"/>
          <w:rFonts w:hint="eastAsia"/>
          <w:color w:val="auto"/>
          <w:sz w:val="32"/>
          <w:szCs w:val="32"/>
        </w:rPr>
        <w:t>指标</w:t>
      </w:r>
      <w:r>
        <w:rPr>
          <w:rFonts w:hint="eastAsia"/>
          <w:color w:val="auto"/>
          <w:sz w:val="32"/>
          <w:szCs w:val="32"/>
        </w:rPr>
        <w:t>分值</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18</w:t>
      </w:r>
      <w:r>
        <w:rPr>
          <w:rFonts w:hint="eastAsia"/>
          <w:color w:val="auto"/>
          <w:sz w:val="32"/>
          <w:szCs w:val="32"/>
        </w:rPr>
        <w:t>分，得分率</w:t>
      </w:r>
      <w:r>
        <w:rPr>
          <w:rFonts w:hint="eastAsia"/>
          <w:color w:val="auto"/>
          <w:sz w:val="32"/>
          <w:szCs w:val="32"/>
          <w:lang w:val="en-US" w:eastAsia="zh-CN"/>
        </w:rPr>
        <w:t>90</w:t>
      </w:r>
      <w:r>
        <w:rPr>
          <w:rFonts w:hint="eastAsia"/>
          <w:color w:val="auto"/>
          <w:sz w:val="32"/>
          <w:szCs w:val="32"/>
        </w:rPr>
        <w:t>%。</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4</w:t>
      </w:r>
      <w:r>
        <w:rPr>
          <w:rFonts w:hint="eastAsia" w:hAnsi="宋体"/>
          <w:color w:val="auto"/>
          <w:sz w:val="32"/>
          <w:szCs w:val="32"/>
          <w:lang w:val="en-US" w:eastAsia="zh-CN"/>
        </w:rPr>
        <w:t>.</w:t>
      </w:r>
      <w:r>
        <w:rPr>
          <w:rFonts w:hint="eastAsia"/>
          <w:color w:val="auto"/>
          <w:sz w:val="32"/>
          <w:szCs w:val="32"/>
        </w:rPr>
        <w:t>偏离绩效目标的原因及下一步改进措施</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lang w:val="en-US" w:eastAsia="zh-CN"/>
        </w:rPr>
      </w:pPr>
      <w:r>
        <w:rPr>
          <w:rFonts w:hint="eastAsia"/>
          <w:b w:val="0"/>
          <w:bCs w:val="0"/>
          <w:color w:val="auto"/>
          <w:sz w:val="32"/>
          <w:szCs w:val="32"/>
          <w:lang w:val="en-US" w:eastAsia="zh-CN"/>
        </w:rPr>
        <w:t>1.</w:t>
      </w:r>
      <w:r>
        <w:rPr>
          <w:rFonts w:hint="eastAsia"/>
          <w:b w:val="0"/>
          <w:bCs w:val="0"/>
          <w:color w:val="auto"/>
          <w:sz w:val="32"/>
          <w:szCs w:val="32"/>
        </w:rPr>
        <w:t>资助文化产业项目数</w:t>
      </w:r>
      <w:r>
        <w:rPr>
          <w:rFonts w:hint="eastAsia" w:ascii="仿宋_GB2312" w:hAnsi="仿宋_GB2312" w:eastAsia="仿宋_GB2312" w:cstheme="minorBidi"/>
          <w:b w:val="0"/>
          <w:bCs w:val="0"/>
          <w:color w:val="auto"/>
          <w:kern w:val="2"/>
          <w:sz w:val="32"/>
          <w:szCs w:val="32"/>
          <w:lang w:val="en-US" w:eastAsia="zh-CN" w:bidi="ar-SA"/>
        </w:rPr>
        <w:t>等指标实际完成值和年初指标值存在偏差，主要原因是</w:t>
      </w:r>
      <w:r>
        <w:rPr>
          <w:rFonts w:hint="eastAsia"/>
          <w:color w:val="auto"/>
          <w:sz w:val="32"/>
          <w:szCs w:val="32"/>
          <w:lang w:val="en-US" w:eastAsia="zh-CN"/>
        </w:rPr>
        <w:t>年初指标设置不精准，实际完成值与年初目标值存在差距。2025年，我部将结合工作实际科学合理设置年初绩效指标。</w:t>
      </w:r>
    </w:p>
    <w:p>
      <w:pPr>
        <w:pStyle w:val="18"/>
        <w:keepNext w:val="0"/>
        <w:keepLines w:val="0"/>
        <w:pageBreakBefore w:val="0"/>
        <w:kinsoku/>
        <w:wordWrap/>
        <w:overflowPunct/>
        <w:autoSpaceDE/>
        <w:autoSpaceDN/>
        <w:bidi w:val="0"/>
        <w:spacing w:line="600" w:lineRule="exact"/>
        <w:textAlignment w:val="auto"/>
        <w:rPr>
          <w:rFonts w:hint="eastAsia" w:ascii="仿宋_GB2312" w:hAnsi="仿宋_GB2312" w:cstheme="minorBidi"/>
          <w:b w:val="0"/>
          <w:bCs w:val="0"/>
          <w:color w:val="auto"/>
          <w:kern w:val="2"/>
          <w:sz w:val="32"/>
          <w:szCs w:val="32"/>
          <w:lang w:val="en-US" w:eastAsia="zh-CN" w:bidi="ar-SA"/>
        </w:rPr>
      </w:pPr>
      <w:r>
        <w:rPr>
          <w:rFonts w:hint="eastAsia" w:ascii="仿宋_GB2312" w:hAnsi="仿宋_GB2312" w:cstheme="minorBidi"/>
          <w:b w:val="0"/>
          <w:bCs w:val="0"/>
          <w:color w:val="auto"/>
          <w:kern w:val="2"/>
          <w:sz w:val="32"/>
          <w:szCs w:val="32"/>
          <w:lang w:val="en-US" w:eastAsia="zh-CN" w:bidi="ar-SA"/>
        </w:rPr>
        <w:t>2.</w:t>
      </w:r>
      <w:r>
        <w:rPr>
          <w:rFonts w:hint="eastAsia" w:ascii="仿宋_GB2312" w:hAnsi="仿宋_GB2312" w:eastAsia="仿宋_GB2312" w:cstheme="minorBidi"/>
          <w:b w:val="0"/>
          <w:bCs w:val="0"/>
          <w:color w:val="auto"/>
          <w:kern w:val="2"/>
          <w:sz w:val="32"/>
          <w:szCs w:val="32"/>
          <w:lang w:val="en-US" w:eastAsia="zh-CN" w:bidi="ar-SA"/>
        </w:rPr>
        <w:t>年度计划文化公园建设风貌提升项目完成及时性等指标实际完成值和年初指标值存在偏差，主要原因是</w:t>
      </w:r>
      <w:r>
        <w:rPr>
          <w:rFonts w:hint="eastAsia" w:ascii="仿宋_GB2312" w:hAnsi="仿宋_GB2312" w:cstheme="minorBidi"/>
          <w:b w:val="0"/>
          <w:bCs w:val="0"/>
          <w:color w:val="auto"/>
          <w:kern w:val="2"/>
          <w:sz w:val="32"/>
          <w:szCs w:val="32"/>
          <w:lang w:val="en-US" w:eastAsia="zh-CN" w:bidi="ar-SA"/>
        </w:rPr>
        <w:t>：1.</w:t>
      </w:r>
      <w:r>
        <w:rPr>
          <w:rFonts w:hint="eastAsia" w:ascii="仿宋_GB2312" w:hAnsi="仿宋_GB2312" w:eastAsia="仿宋_GB2312" w:cs="仿宋_GB2312"/>
          <w:b w:val="0"/>
          <w:bCs/>
          <w:sz w:val="32"/>
          <w:szCs w:val="32"/>
          <w:lang w:val="en-US" w:eastAsia="zh-CN"/>
        </w:rPr>
        <w:t>受财政投资基建类项目提级论证要求影响，项目申报单位多次修改完善项目建设内容及实施方案，致使</w:t>
      </w:r>
      <w:r>
        <w:rPr>
          <w:rFonts w:hint="eastAsia" w:ascii="仿宋_GB2312" w:hAnsi="仿宋_GB2312" w:eastAsia="仿宋_GB2312" w:cs="仿宋_GB2312"/>
          <w:b w:val="0"/>
          <w:bCs/>
          <w:sz w:val="32"/>
          <w:szCs w:val="32"/>
          <w:lang w:eastAsia="zh-CN"/>
        </w:rPr>
        <w:t>项目申报评审工作周期延长，资金拨付时间晚</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eastAsia="zh-CN"/>
        </w:rPr>
        <w:t>部分项目申报单位前期工作不扎实，涉及文物、文旅等部门审批进度较慢，影响及时开工建设</w:t>
      </w:r>
      <w:r>
        <w:rPr>
          <w:rFonts w:hint="eastAsia" w:ascii="仿宋_GB2312" w:hAnsi="仿宋_GB2312" w:eastAsia="仿宋_GB2312" w:cs="仿宋_GB2312"/>
          <w:b w:val="0"/>
          <w:bCs/>
          <w:sz w:val="32"/>
          <w:szCs w:val="32"/>
          <w:lang w:eastAsia="zh-CN"/>
        </w:rPr>
        <w:t>和</w:t>
      </w:r>
      <w:r>
        <w:rPr>
          <w:rFonts w:hint="eastAsia" w:ascii="仿宋_GB2312" w:hAnsi="仿宋_GB2312" w:eastAsia="仿宋_GB2312" w:cs="仿宋_GB2312"/>
          <w:sz w:val="32"/>
          <w:szCs w:val="32"/>
          <w:lang w:eastAsia="zh-CN"/>
        </w:rPr>
        <w:t>实际支出。</w:t>
      </w:r>
      <w:r>
        <w:rPr>
          <w:rFonts w:hint="eastAsia" w:ascii="仿宋_GB2312" w:hAnsi="仿宋_GB2312" w:cstheme="minorBidi"/>
          <w:b w:val="0"/>
          <w:bCs w:val="0"/>
          <w:color w:val="auto"/>
          <w:kern w:val="2"/>
          <w:sz w:val="32"/>
          <w:szCs w:val="32"/>
          <w:lang w:val="en-US" w:eastAsia="zh-CN" w:bidi="ar-SA"/>
        </w:rPr>
        <w:t>2025年，我部将持续督促相关单位加快建设进度，</w:t>
      </w:r>
      <w:r>
        <w:rPr>
          <w:rFonts w:hint="eastAsia" w:ascii="楷体_GB2312" w:hAnsi="仿宋_GB2312" w:eastAsia="楷体_GB2312" w:cs="仿宋_GB2312"/>
          <w:b w:val="0"/>
          <w:bCs w:val="0"/>
          <w:sz w:val="32"/>
          <w:szCs w:val="32"/>
          <w:lang w:val="en-US" w:eastAsia="zh-CN"/>
        </w:rPr>
        <w:t>一是</w:t>
      </w:r>
      <w:r>
        <w:rPr>
          <w:rFonts w:hint="eastAsia" w:ascii="仿宋_GB2312" w:hAnsi="仿宋_GB2312" w:eastAsia="仿宋_GB2312" w:cs="仿宋_GB2312"/>
          <w:b w:val="0"/>
          <w:bCs w:val="0"/>
          <w:sz w:val="32"/>
          <w:szCs w:val="32"/>
          <w:lang w:val="en-US" w:eastAsia="zh-CN"/>
        </w:rPr>
        <w:t>指导市州及省直单位提高项目策划管理能力，按照专项资金工作要求和</w:t>
      </w:r>
      <w:r>
        <w:rPr>
          <w:rFonts w:hint="eastAsia" w:ascii="仿宋_GB2312" w:hAnsi="仿宋_GB2312" w:eastAsia="仿宋_GB2312" w:cs="仿宋_GB2312"/>
          <w:b w:val="0"/>
          <w:bCs w:val="0"/>
          <w:sz w:val="32"/>
          <w:szCs w:val="32"/>
        </w:rPr>
        <w:t>进度安排，</w:t>
      </w:r>
      <w:r>
        <w:rPr>
          <w:rFonts w:hint="eastAsia" w:ascii="仿宋_GB2312" w:hAnsi="仿宋_GB2312" w:eastAsia="仿宋_GB2312" w:cs="仿宋_GB2312"/>
          <w:b w:val="0"/>
          <w:bCs w:val="0"/>
          <w:sz w:val="32"/>
          <w:szCs w:val="32"/>
          <w:lang w:eastAsia="zh-CN"/>
        </w:rPr>
        <w:t>自</w:t>
      </w:r>
      <w:r>
        <w:rPr>
          <w:rFonts w:hint="eastAsia" w:ascii="仿宋_GB2312" w:hAnsi="仿宋_GB2312" w:eastAsia="仿宋_GB2312" w:cs="仿宋_GB2312"/>
          <w:b w:val="0"/>
          <w:bCs w:val="0"/>
          <w:sz w:val="32"/>
          <w:szCs w:val="32"/>
          <w:lang w:val="en-US" w:eastAsia="zh-CN"/>
        </w:rPr>
        <w:t>2025年始，尽早启动项目策划申报等前期工作，加快评审及资金拨付进度，</w:t>
      </w:r>
      <w:r>
        <w:rPr>
          <w:rFonts w:hint="eastAsia" w:ascii="仿宋_GB2312" w:hAnsi="仿宋_GB2312" w:eastAsia="仿宋_GB2312" w:cs="仿宋_GB2312"/>
          <w:b w:val="0"/>
          <w:bCs w:val="0"/>
          <w:sz w:val="32"/>
          <w:szCs w:val="32"/>
          <w:lang w:eastAsia="zh-CN"/>
        </w:rPr>
        <w:t>提高</w:t>
      </w:r>
      <w:r>
        <w:rPr>
          <w:rFonts w:hint="eastAsia" w:ascii="仿宋_GB2312" w:hAnsi="仿宋_GB2312" w:eastAsia="仿宋_GB2312" w:cs="仿宋_GB2312"/>
          <w:b w:val="0"/>
          <w:bCs w:val="0"/>
          <w:sz w:val="32"/>
          <w:szCs w:val="32"/>
        </w:rPr>
        <w:t>专项资金的预算执行率，充分发挥专项资金的使用效益。</w:t>
      </w:r>
      <w:r>
        <w:rPr>
          <w:rFonts w:hint="eastAsia" w:ascii="仿宋_GB2312" w:hAnsi="仿宋_GB2312" w:eastAsia="仿宋_GB2312" w:cs="仿宋_GB2312"/>
          <w:b w:val="0"/>
          <w:bCs w:val="0"/>
          <w:sz w:val="32"/>
          <w:szCs w:val="32"/>
          <w:lang w:val="en-US" w:eastAsia="zh-CN"/>
        </w:rPr>
        <w:t>二是</w:t>
      </w:r>
      <w:r>
        <w:rPr>
          <w:rFonts w:hint="eastAsia" w:ascii="仿宋_GB2312" w:hAnsi="仿宋_GB2312" w:eastAsia="仿宋_GB2312" w:cs="仿宋_GB2312"/>
          <w:b w:val="0"/>
          <w:bCs w:val="0"/>
          <w:sz w:val="32"/>
          <w:szCs w:val="32"/>
        </w:rPr>
        <w:t>加大政策宣传和</w:t>
      </w:r>
      <w:r>
        <w:rPr>
          <w:rFonts w:hint="eastAsia" w:ascii="仿宋_GB2312" w:hAnsi="仿宋_GB2312" w:eastAsia="仿宋_GB2312" w:cs="仿宋_GB2312"/>
          <w:b w:val="0"/>
          <w:bCs w:val="0"/>
          <w:sz w:val="32"/>
          <w:szCs w:val="32"/>
          <w:lang w:eastAsia="zh-CN"/>
        </w:rPr>
        <w:t>工作督导</w:t>
      </w:r>
      <w:r>
        <w:rPr>
          <w:rFonts w:hint="eastAsia" w:ascii="仿宋_GB2312" w:hAnsi="仿宋_GB2312" w:eastAsia="仿宋_GB2312" w:cs="仿宋_GB2312"/>
          <w:b w:val="0"/>
          <w:bCs w:val="0"/>
          <w:sz w:val="32"/>
          <w:szCs w:val="32"/>
        </w:rPr>
        <w:t>力度，指导项目单位提高</w:t>
      </w:r>
      <w:r>
        <w:rPr>
          <w:rFonts w:hint="default" w:ascii="仿宋_GB2312" w:hAnsi="仿宋_GB2312" w:eastAsia="仿宋_GB2312" w:cs="仿宋_GB2312"/>
          <w:b w:val="0"/>
          <w:bCs w:val="0"/>
          <w:sz w:val="32"/>
          <w:szCs w:val="32"/>
        </w:rPr>
        <w:t>绩效目标设定的精准性、可操作性</w:t>
      </w:r>
      <w:r>
        <w:rPr>
          <w:rFonts w:hint="eastAsia" w:ascii="仿宋_GB2312" w:hAnsi="仿宋_GB2312" w:eastAsia="仿宋_GB2312" w:cs="仿宋_GB2312"/>
          <w:b w:val="0"/>
          <w:bCs w:val="0"/>
          <w:sz w:val="32"/>
          <w:szCs w:val="32"/>
          <w:lang w:eastAsia="zh-CN"/>
        </w:rPr>
        <w:t>。三是</w:t>
      </w:r>
      <w:r>
        <w:rPr>
          <w:rFonts w:hint="eastAsia" w:ascii="仿宋_GB2312" w:hAnsi="仿宋_GB2312" w:eastAsia="仿宋_GB2312" w:cs="仿宋_GB2312"/>
          <w:b w:val="0"/>
          <w:bCs w:val="0"/>
          <w:sz w:val="32"/>
          <w:szCs w:val="32"/>
        </w:rPr>
        <w:t>强化并从严从细落实考核结果运用机制，将绩效评价结果作为专项资金使用的重要依据</w:t>
      </w:r>
      <w:r>
        <w:rPr>
          <w:rFonts w:hint="eastAsia" w:ascii="仿宋_GB2312" w:hAnsi="仿宋_GB2312" w:eastAsia="仿宋_GB2312" w:cs="仿宋_GB2312"/>
          <w:b w:val="0"/>
          <w:bCs w:val="0"/>
          <w:sz w:val="32"/>
          <w:szCs w:val="32"/>
          <w:lang w:eastAsia="zh-CN"/>
        </w:rPr>
        <w:t>，对项目建设推进缓慢、前期工作不扎实的市州及单位减少支持力度。</w:t>
      </w:r>
      <w:r>
        <w:rPr>
          <w:rFonts w:hint="eastAsia" w:ascii="仿宋_GB2312" w:hAnsi="仿宋_GB2312" w:cstheme="minorBidi"/>
          <w:b w:val="0"/>
          <w:bCs w:val="0"/>
          <w:color w:val="auto"/>
          <w:kern w:val="2"/>
          <w:sz w:val="32"/>
          <w:szCs w:val="32"/>
          <w:lang w:val="en-US" w:eastAsia="zh-CN" w:bidi="ar-SA"/>
        </w:rPr>
        <w:t>并将建设进度作为考核的重要指标。</w:t>
      </w:r>
    </w:p>
    <w:p>
      <w:pPr>
        <w:keepNext w:val="0"/>
        <w:keepLines w:val="0"/>
        <w:pageBreakBefore w:val="0"/>
        <w:widowControl/>
        <w:kinsoku/>
        <w:wordWrap/>
        <w:overflowPunct/>
        <w:topLinePunct w:val="0"/>
        <w:autoSpaceDE/>
        <w:autoSpaceDN/>
        <w:bidi w:val="0"/>
        <w:adjustRightInd/>
        <w:snapToGrid w:val="0"/>
        <w:spacing w:line="600" w:lineRule="exact"/>
        <w:ind w:left="0" w:firstLine="640" w:firstLineChars="200"/>
        <w:jc w:val="left"/>
        <w:textAlignment w:val="auto"/>
        <w:rPr>
          <w:rFonts w:hint="default" w:ascii="仿宋_GB2312" w:hAnsi="仿宋_GB2312" w:cstheme="minorBidi"/>
          <w:b w:val="0"/>
          <w:bCs w:val="0"/>
          <w:color w:val="auto"/>
          <w:kern w:val="2"/>
          <w:sz w:val="32"/>
          <w:szCs w:val="32"/>
          <w:lang w:val="en-US" w:eastAsia="zh-CN" w:bidi="ar-SA"/>
        </w:rPr>
      </w:pPr>
      <w:r>
        <w:rPr>
          <w:rFonts w:hint="eastAsia" w:ascii="仿宋_GB2312" w:hAnsi="仿宋_GB2312" w:cstheme="minorBidi"/>
          <w:b w:val="0"/>
          <w:bCs w:val="0"/>
          <w:color w:val="auto"/>
          <w:kern w:val="2"/>
          <w:sz w:val="32"/>
          <w:szCs w:val="32"/>
          <w:lang w:val="en-US" w:eastAsia="zh-CN" w:bidi="ar-SA"/>
        </w:rPr>
        <w:t>3.</w:t>
      </w:r>
      <w:r>
        <w:rPr>
          <w:rFonts w:hint="eastAsia" w:ascii="仿宋_GB2312" w:hAnsi="仿宋_GB2312" w:eastAsia="仿宋_GB2312" w:cs="仿宋_GB2312"/>
          <w:sz w:val="32"/>
          <w:szCs w:val="32"/>
          <w:lang w:val="en-US" w:eastAsia="zh-CN"/>
        </w:rPr>
        <w:t>我们将</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后续</w:t>
      </w:r>
      <w:r>
        <w:rPr>
          <w:rFonts w:hint="eastAsia" w:ascii="仿宋_GB2312" w:hAnsi="仿宋_GB2312" w:eastAsia="仿宋_GB2312" w:cs="仿宋_GB2312"/>
          <w:sz w:val="32"/>
          <w:szCs w:val="32"/>
        </w:rPr>
        <w:t>文化产业专项资金管理工作中，</w:t>
      </w:r>
      <w:r>
        <w:rPr>
          <w:rFonts w:hint="eastAsia" w:ascii="仿宋_GB2312" w:hAnsi="仿宋_GB2312" w:eastAsia="仿宋_GB2312" w:cs="仿宋_GB2312"/>
          <w:sz w:val="32"/>
          <w:szCs w:val="32"/>
          <w:lang w:val="en-US" w:eastAsia="zh-CN"/>
        </w:rPr>
        <w:t>严格落实新修订的</w:t>
      </w:r>
      <w:r>
        <w:rPr>
          <w:rFonts w:hint="default" w:ascii="仿宋_GB2312" w:eastAsia="仿宋_GB2312"/>
          <w:sz w:val="32"/>
          <w:szCs w:val="32"/>
        </w:rPr>
        <w:t>《甘肃省长城、长征和黄河国家文化公园建设及文化产业发展专项资金管理办法》（甘财科〔202</w:t>
      </w:r>
      <w:r>
        <w:rPr>
          <w:rFonts w:hint="eastAsia" w:ascii="仿宋_GB2312" w:eastAsia="仿宋_GB2312"/>
          <w:sz w:val="32"/>
          <w:szCs w:val="32"/>
          <w:lang w:val="en-US" w:eastAsia="zh-CN"/>
        </w:rPr>
        <w:t>4</w:t>
      </w:r>
      <w:r>
        <w:rPr>
          <w:rFonts w:hint="default" w:ascii="仿宋_GB2312" w:eastAsia="仿宋_GB2312"/>
          <w:sz w:val="32"/>
          <w:szCs w:val="32"/>
        </w:rPr>
        <w:t>〕</w:t>
      </w:r>
      <w:r>
        <w:rPr>
          <w:rFonts w:hint="eastAsia" w:ascii="仿宋_GB2312" w:eastAsia="仿宋_GB2312"/>
          <w:sz w:val="32"/>
          <w:szCs w:val="32"/>
          <w:lang w:val="en-US" w:eastAsia="zh-CN"/>
        </w:rPr>
        <w:t>112</w:t>
      </w:r>
      <w:r>
        <w:rPr>
          <w:rFonts w:hint="default" w:ascii="仿宋_GB2312" w:eastAsia="仿宋_GB2312"/>
          <w:sz w:val="32"/>
          <w:szCs w:val="32"/>
        </w:rPr>
        <w:t>号）</w:t>
      </w:r>
      <w:r>
        <w:rPr>
          <w:rFonts w:hint="eastAsia" w:ascii="仿宋_GB2312" w:eastAsia="仿宋_GB2312"/>
          <w:sz w:val="32"/>
          <w:szCs w:val="32"/>
          <w:lang w:val="en-US" w:eastAsia="zh-CN"/>
        </w:rPr>
        <w:t>规定，</w:t>
      </w:r>
      <w:r>
        <w:rPr>
          <w:rFonts w:hint="eastAsia" w:ascii="仿宋_GB2312" w:hAnsi="仿宋_GB2312" w:eastAsia="仿宋_GB2312" w:cs="仿宋_GB2312"/>
          <w:sz w:val="32"/>
          <w:szCs w:val="32"/>
          <w:lang w:val="en-US" w:eastAsia="zh-CN"/>
        </w:rPr>
        <w:t>把</w:t>
      </w:r>
      <w:r>
        <w:rPr>
          <w:rFonts w:hint="eastAsia" w:ascii="仿宋_GB2312" w:hAnsi="仿宋_GB2312" w:eastAsia="仿宋_GB2312" w:cs="仿宋_GB2312"/>
          <w:sz w:val="32"/>
          <w:szCs w:val="32"/>
        </w:rPr>
        <w:t>绩效</w:t>
      </w:r>
      <w:r>
        <w:rPr>
          <w:rFonts w:ascii="仿宋_GB2312" w:hAnsi="仿宋_GB2312" w:eastAsia="仿宋_GB2312" w:cs="仿宋_GB2312"/>
          <w:sz w:val="32"/>
          <w:szCs w:val="32"/>
        </w:rPr>
        <w:t>管理</w:t>
      </w:r>
      <w:r>
        <w:rPr>
          <w:rFonts w:hint="eastAsia" w:ascii="仿宋_GB2312" w:hAnsi="仿宋_GB2312" w:eastAsia="仿宋_GB2312" w:cs="仿宋_GB2312"/>
          <w:sz w:val="32"/>
          <w:szCs w:val="32"/>
        </w:rPr>
        <w:t>落实到项目评审</w:t>
      </w:r>
      <w:r>
        <w:rPr>
          <w:rFonts w:hint="default" w:ascii="仿宋_GB2312" w:hAnsi="仿宋_GB2312" w:eastAsia="仿宋_GB2312" w:cs="仿宋_GB2312"/>
          <w:sz w:val="32"/>
          <w:szCs w:val="32"/>
        </w:rPr>
        <w:t>、</w:t>
      </w:r>
      <w:r>
        <w:rPr>
          <w:rFonts w:ascii="仿宋_GB2312" w:hAnsi="仿宋_GB2312" w:eastAsia="仿宋_GB2312" w:cs="仿宋_GB2312"/>
          <w:sz w:val="32"/>
          <w:szCs w:val="32"/>
        </w:rPr>
        <w:t>督查全过程</w:t>
      </w:r>
      <w:r>
        <w:rPr>
          <w:rFonts w:hint="eastAsia" w:ascii="仿宋_GB2312" w:hAnsi="仿宋_GB2312" w:eastAsia="仿宋_GB2312" w:cs="仿宋_GB2312"/>
          <w:sz w:val="32"/>
          <w:szCs w:val="32"/>
        </w:rPr>
        <w:t>，按照专项资金工作要求和进度安排，加快专项资金的预算执行率，充分发挥文产专项资金的使用效益。</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（十）项目10</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kern w:val="2"/>
          <w:sz w:val="32"/>
          <w:szCs w:val="32"/>
          <w:lang w:val="en-US" w:eastAsia="zh-CN" w:bidi="ar-SA"/>
        </w:rPr>
        <w:t>公共文化服务建设体系建设专项（农家书屋）</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1</w:t>
      </w:r>
      <w:r>
        <w:rPr>
          <w:rFonts w:hint="eastAsia" w:hAnsi="宋体"/>
          <w:color w:val="auto"/>
          <w:sz w:val="32"/>
          <w:szCs w:val="32"/>
          <w:lang w:val="en-US" w:eastAsia="zh-CN"/>
        </w:rPr>
        <w:t>.</w:t>
      </w:r>
      <w:r>
        <w:rPr>
          <w:rFonts w:hint="eastAsia"/>
          <w:color w:val="auto"/>
          <w:sz w:val="32"/>
          <w:szCs w:val="32"/>
        </w:rPr>
        <w:t>项目支出预算执行情况</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公共文化服务建设体系建设专项（农家书屋）项目年初预算数</w:t>
      </w:r>
      <w:r>
        <w:rPr>
          <w:rFonts w:hint="eastAsia"/>
          <w:color w:val="auto"/>
          <w:sz w:val="32"/>
          <w:szCs w:val="32"/>
          <w:lang w:eastAsia="zh-CN"/>
        </w:rPr>
        <w:t>为</w:t>
      </w:r>
      <w:r>
        <w:rPr>
          <w:rFonts w:hint="eastAsia"/>
          <w:color w:val="auto"/>
          <w:sz w:val="32"/>
          <w:szCs w:val="32"/>
          <w:lang w:val="en-US" w:eastAsia="zh-CN"/>
        </w:rPr>
        <w:t>2044.44</w:t>
      </w:r>
      <w:r>
        <w:rPr>
          <w:rFonts w:hint="eastAsia"/>
          <w:color w:val="auto"/>
          <w:sz w:val="32"/>
          <w:szCs w:val="32"/>
        </w:rPr>
        <w:t>万元，</w:t>
      </w:r>
      <w:r>
        <w:rPr>
          <w:rFonts w:hint="eastAsia"/>
          <w:color w:val="auto"/>
          <w:sz w:val="32"/>
          <w:szCs w:val="32"/>
          <w:lang w:eastAsia="zh-CN"/>
        </w:rPr>
        <w:t>全年预算数为</w:t>
      </w:r>
      <w:r>
        <w:rPr>
          <w:rFonts w:hint="eastAsia"/>
          <w:color w:val="auto"/>
          <w:sz w:val="32"/>
          <w:szCs w:val="32"/>
          <w:lang w:val="en-US" w:eastAsia="zh-CN"/>
        </w:rPr>
        <w:t>2044.44万元，</w:t>
      </w:r>
      <w:r>
        <w:rPr>
          <w:rFonts w:hint="eastAsia"/>
          <w:color w:val="auto"/>
          <w:sz w:val="32"/>
          <w:szCs w:val="32"/>
        </w:rPr>
        <w:t>全年支出数</w:t>
      </w:r>
      <w:r>
        <w:rPr>
          <w:rFonts w:hint="eastAsia"/>
          <w:color w:val="auto"/>
          <w:sz w:val="32"/>
          <w:szCs w:val="32"/>
          <w:lang w:val="en-US" w:eastAsia="zh-CN"/>
        </w:rPr>
        <w:t>2029.44</w:t>
      </w:r>
      <w:r>
        <w:rPr>
          <w:rFonts w:hint="eastAsia"/>
          <w:color w:val="auto"/>
          <w:sz w:val="32"/>
          <w:szCs w:val="32"/>
        </w:rPr>
        <w:t>万元，预算执行率</w:t>
      </w:r>
      <w:r>
        <w:rPr>
          <w:rFonts w:hint="eastAsia"/>
          <w:color w:val="auto"/>
          <w:sz w:val="32"/>
          <w:szCs w:val="32"/>
          <w:lang w:val="en-US" w:eastAsia="zh-CN"/>
        </w:rPr>
        <w:t>99.26</w:t>
      </w:r>
      <w:r>
        <w:rPr>
          <w:color w:val="auto"/>
          <w:sz w:val="32"/>
          <w:szCs w:val="32"/>
        </w:rPr>
        <w:t>%</w:t>
      </w:r>
      <w:r>
        <w:rPr>
          <w:rFonts w:hint="eastAsia"/>
          <w:color w:val="auto"/>
          <w:sz w:val="32"/>
          <w:szCs w:val="32"/>
        </w:rPr>
        <w:t>，指标分值10分，按评分标准得</w:t>
      </w:r>
      <w:r>
        <w:rPr>
          <w:rFonts w:hint="eastAsia"/>
          <w:color w:val="auto"/>
          <w:sz w:val="32"/>
          <w:szCs w:val="32"/>
          <w:lang w:val="en-US" w:eastAsia="zh-CN"/>
        </w:rPr>
        <w:t>9.92</w:t>
      </w:r>
      <w:r>
        <w:rPr>
          <w:rFonts w:hint="eastAsia"/>
          <w:color w:val="auto"/>
          <w:sz w:val="32"/>
          <w:szCs w:val="32"/>
        </w:rPr>
        <w:t>分，得分率</w:t>
      </w:r>
      <w:r>
        <w:rPr>
          <w:rFonts w:hint="eastAsia"/>
          <w:color w:val="auto"/>
          <w:sz w:val="32"/>
          <w:szCs w:val="32"/>
          <w:lang w:val="en-US" w:eastAsia="zh-CN"/>
        </w:rPr>
        <w:t>99.2</w:t>
      </w:r>
      <w:r>
        <w:rPr>
          <w:rFonts w:hint="eastAsia"/>
          <w:color w:val="auto"/>
          <w:sz w:val="32"/>
          <w:szCs w:val="32"/>
        </w:rPr>
        <w:t>%。</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2</w:t>
      </w:r>
      <w:r>
        <w:rPr>
          <w:rFonts w:hint="eastAsia" w:hAnsi="宋体"/>
          <w:color w:val="auto"/>
          <w:sz w:val="32"/>
          <w:szCs w:val="32"/>
          <w:lang w:val="en-US" w:eastAsia="zh-CN"/>
        </w:rPr>
        <w:t>.</w:t>
      </w:r>
      <w:r>
        <w:rPr>
          <w:rFonts w:hint="eastAsia"/>
          <w:color w:val="auto"/>
          <w:sz w:val="32"/>
          <w:szCs w:val="32"/>
        </w:rPr>
        <w:t>总体绩效目标完成情况分析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本项目自评价得分</w:t>
      </w:r>
      <w:r>
        <w:rPr>
          <w:rFonts w:hint="eastAsia"/>
          <w:color w:val="auto"/>
          <w:sz w:val="32"/>
          <w:szCs w:val="32"/>
          <w:lang w:val="en-US" w:eastAsia="zh-CN"/>
        </w:rPr>
        <w:t>91.62</w:t>
      </w:r>
      <w:r>
        <w:rPr>
          <w:rFonts w:hint="eastAsia"/>
          <w:color w:val="auto"/>
          <w:sz w:val="32"/>
          <w:szCs w:val="32"/>
        </w:rPr>
        <w:t>分，自评结果为“优”。主要任务完成情况分析如下：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b/>
          <w:bCs/>
          <w:color w:val="auto"/>
          <w:sz w:val="32"/>
          <w:szCs w:val="32"/>
        </w:rPr>
        <w:t>预期目标：</w:t>
      </w:r>
      <w:r>
        <w:rPr>
          <w:rFonts w:hint="eastAsia"/>
          <w:color w:val="auto"/>
          <w:sz w:val="32"/>
          <w:szCs w:val="32"/>
        </w:rPr>
        <w:t>1.为全省16407家农家书屋补充更新出版物300000册左右，新增图书60种以上、报刊3种以上，并免费提供借阅服务，满足农民群众阅读需求，丰富精神文化生活。2.为全省6500家农村幼儿园“小书架”补充更新绘本200000册左右，有效满足全省农村幼儿园师生阅读需求。3.为数字农家书屋补充更新10000册电子书，280000分钟左右音视频数字资源，并免费提供数字阅读服务，更好满足农民群众数字阅读需求。</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textAlignment w:val="auto"/>
        <w:rPr>
          <w:rFonts w:hint="eastAsia"/>
          <w:b/>
          <w:bCs/>
          <w:color w:val="auto"/>
          <w:sz w:val="32"/>
          <w:szCs w:val="32"/>
        </w:rPr>
      </w:pPr>
      <w:r>
        <w:rPr>
          <w:rFonts w:hint="eastAsia"/>
          <w:b/>
          <w:bCs/>
          <w:color w:val="auto"/>
          <w:sz w:val="32"/>
          <w:szCs w:val="32"/>
        </w:rPr>
        <w:t>实际完成情况：</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textAlignment w:val="auto"/>
        <w:rPr>
          <w:rFonts w:hint="eastAsia"/>
          <w:color w:val="auto"/>
          <w:sz w:val="32"/>
          <w:szCs w:val="32"/>
        </w:rPr>
      </w:pPr>
      <w:r>
        <w:rPr>
          <w:rFonts w:hint="eastAsia"/>
          <w:b w:val="0"/>
          <w:bCs w:val="0"/>
          <w:color w:val="auto"/>
          <w:sz w:val="32"/>
          <w:szCs w:val="32"/>
          <w:lang w:val="en-US" w:eastAsia="zh-CN"/>
        </w:rPr>
        <w:t>1.</w:t>
      </w:r>
      <w:r>
        <w:rPr>
          <w:rFonts w:hint="eastAsia"/>
          <w:color w:val="auto"/>
          <w:sz w:val="32"/>
          <w:szCs w:val="32"/>
        </w:rPr>
        <w:t>为全省16436家农家书屋共补充更新出版物178种（其中，管理运行良好的书屋每家补充45种、管理运行较好的书屋分7个片区每家补充15-20种、管理运行需改进的书屋每家补充7种）、共352555册，为10000家农家书屋共补充更新报刊4种、共10000份，为6263家农村幼儿园“小书架”补充更新绘本37种、共231731册。为数字农家书屋“百草园”平台注入电子图书16000册、有声图书496部、高中学生辅导视频2227集、科普视频999部、秦腔90部。</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textAlignment w:val="auto"/>
        <w:rPr>
          <w:rFonts w:hint="default" w:eastAsia="仿宋_GB2312"/>
          <w:color w:val="auto"/>
          <w:sz w:val="32"/>
          <w:szCs w:val="32"/>
          <w:lang w:val="en-US" w:eastAsia="zh-CN"/>
        </w:rPr>
      </w:pPr>
      <w:r>
        <w:rPr>
          <w:rFonts w:hint="eastAsia"/>
          <w:color w:val="auto"/>
          <w:sz w:val="32"/>
          <w:szCs w:val="32"/>
          <w:lang w:val="en-US" w:eastAsia="zh-CN"/>
        </w:rPr>
        <w:t>2.会同省农业农村厅组织开展了“新时代乡村阅读季”活动，会同省教育厅组织开展了“我的书屋·我的梦”农村少年儿童阅读实践活动等。</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3</w:t>
      </w:r>
      <w:r>
        <w:rPr>
          <w:rFonts w:hint="eastAsia" w:hAnsi="宋体"/>
          <w:color w:val="auto"/>
          <w:sz w:val="32"/>
          <w:szCs w:val="32"/>
          <w:lang w:val="en-US" w:eastAsia="zh-CN"/>
        </w:rPr>
        <w:t>.</w:t>
      </w:r>
      <w:r>
        <w:rPr>
          <w:rFonts w:hint="eastAsia"/>
          <w:color w:val="auto"/>
          <w:sz w:val="32"/>
          <w:szCs w:val="32"/>
        </w:rPr>
        <w:t>各项指标完成情况分析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b/>
          <w:bCs/>
          <w:color w:val="auto"/>
          <w:sz w:val="32"/>
          <w:szCs w:val="32"/>
          <w:lang w:bidi="ar"/>
        </w:rPr>
        <w:t>（1）产出指标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产出指标包括数量指标、质量指标、时效指标</w:t>
      </w:r>
      <w:r>
        <w:rPr>
          <w:rFonts w:hint="eastAsia"/>
          <w:color w:val="auto"/>
          <w:sz w:val="32"/>
          <w:szCs w:val="32"/>
          <w:lang w:val="en-US" w:eastAsia="zh-CN" w:bidi="ar"/>
        </w:rPr>
        <w:t>3</w:t>
      </w:r>
      <w:r>
        <w:rPr>
          <w:rFonts w:hint="eastAsia"/>
          <w:color w:val="auto"/>
          <w:sz w:val="32"/>
          <w:szCs w:val="32"/>
          <w:lang w:bidi="ar"/>
        </w:rPr>
        <w:t>个二级指标，</w:t>
      </w:r>
      <w:r>
        <w:rPr>
          <w:rFonts w:hint="eastAsia"/>
          <w:color w:val="auto"/>
          <w:sz w:val="32"/>
          <w:szCs w:val="32"/>
          <w:lang w:val="en-US" w:eastAsia="zh-CN" w:bidi="ar"/>
        </w:rPr>
        <w:t>11</w:t>
      </w:r>
      <w:r>
        <w:rPr>
          <w:rFonts w:hint="eastAsia"/>
          <w:color w:val="auto"/>
          <w:sz w:val="32"/>
          <w:szCs w:val="32"/>
          <w:lang w:bidi="ar"/>
        </w:rPr>
        <w:t>个三级指标</w:t>
      </w:r>
      <w:r>
        <w:rPr>
          <w:rFonts w:hint="eastAsia"/>
          <w:color w:val="auto"/>
          <w:sz w:val="32"/>
          <w:szCs w:val="32"/>
          <w:lang w:eastAsia="zh-CN" w:bidi="ar"/>
        </w:rPr>
        <w:t>。</w:t>
      </w:r>
      <w:r>
        <w:rPr>
          <w:rFonts w:hint="eastAsia"/>
          <w:color w:val="auto"/>
          <w:sz w:val="32"/>
          <w:szCs w:val="32"/>
          <w:lang w:bidi="ar"/>
        </w:rPr>
        <w:t>指标总分值</w:t>
      </w:r>
      <w:r>
        <w:rPr>
          <w:rFonts w:hint="eastAsia"/>
          <w:color w:val="auto"/>
          <w:sz w:val="32"/>
          <w:szCs w:val="32"/>
          <w:lang w:val="en-US" w:eastAsia="zh-CN" w:bidi="ar"/>
        </w:rPr>
        <w:t>40</w:t>
      </w:r>
      <w:r>
        <w:rPr>
          <w:rFonts w:hint="eastAsia"/>
          <w:color w:val="auto"/>
          <w:sz w:val="32"/>
          <w:szCs w:val="32"/>
          <w:lang w:bidi="ar"/>
        </w:rPr>
        <w:t>分，自评得分</w:t>
      </w:r>
      <w:r>
        <w:rPr>
          <w:rFonts w:hint="eastAsia"/>
          <w:color w:val="auto"/>
          <w:sz w:val="32"/>
          <w:szCs w:val="32"/>
          <w:lang w:val="en-US" w:eastAsia="zh-CN" w:bidi="ar"/>
        </w:rPr>
        <w:t>33.69</w:t>
      </w:r>
      <w:r>
        <w:rPr>
          <w:rFonts w:hint="eastAsia"/>
          <w:color w:val="auto"/>
          <w:sz w:val="32"/>
          <w:szCs w:val="32"/>
          <w:lang w:bidi="ar"/>
        </w:rPr>
        <w:t>分，得分率</w:t>
      </w:r>
      <w:r>
        <w:rPr>
          <w:rFonts w:hint="eastAsia"/>
          <w:color w:val="auto"/>
          <w:sz w:val="32"/>
          <w:szCs w:val="32"/>
          <w:lang w:val="en-US" w:eastAsia="zh-CN" w:bidi="ar"/>
        </w:rPr>
        <w:t>84.23</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736" w:firstLineChars="229"/>
        <w:textAlignment w:val="auto"/>
        <w:rPr>
          <w:color w:val="auto"/>
          <w:sz w:val="32"/>
          <w:szCs w:val="32"/>
          <w:lang w:bidi="ar"/>
        </w:rPr>
      </w:pPr>
      <w:r>
        <w:rPr>
          <w:rFonts w:hint="eastAsia"/>
          <w:b/>
          <w:bCs/>
          <w:color w:val="auto"/>
          <w:sz w:val="32"/>
          <w:szCs w:val="32"/>
          <w:lang w:bidi="ar"/>
        </w:rPr>
        <w:t>数量指标：</w:t>
      </w:r>
      <w:r>
        <w:rPr>
          <w:rFonts w:hint="eastAsia"/>
          <w:color w:val="auto"/>
          <w:sz w:val="32"/>
          <w:szCs w:val="32"/>
          <w:lang w:bidi="ar"/>
        </w:rPr>
        <w:t>202</w:t>
      </w:r>
      <w:r>
        <w:rPr>
          <w:rFonts w:hint="eastAsia"/>
          <w:color w:val="auto"/>
          <w:sz w:val="32"/>
          <w:szCs w:val="32"/>
          <w:lang w:val="en-US" w:eastAsia="zh-CN" w:bidi="ar"/>
        </w:rPr>
        <w:t>4</w:t>
      </w:r>
      <w:r>
        <w:rPr>
          <w:rFonts w:hint="eastAsia"/>
          <w:color w:val="auto"/>
          <w:sz w:val="32"/>
          <w:szCs w:val="32"/>
          <w:lang w:bidi="ar"/>
        </w:rPr>
        <w:t>年度，为全省</w:t>
      </w:r>
      <w:r>
        <w:rPr>
          <w:color w:val="auto"/>
          <w:sz w:val="32"/>
          <w:szCs w:val="32"/>
          <w:lang w:bidi="ar"/>
        </w:rPr>
        <w:t>14个市州和兰州新区的16</w:t>
      </w:r>
      <w:r>
        <w:rPr>
          <w:rFonts w:hint="eastAsia"/>
          <w:color w:val="auto"/>
          <w:sz w:val="32"/>
          <w:szCs w:val="32"/>
          <w:lang w:val="en-US" w:eastAsia="zh-CN" w:bidi="ar"/>
        </w:rPr>
        <w:t>436</w:t>
      </w:r>
      <w:r>
        <w:rPr>
          <w:color w:val="auto"/>
          <w:sz w:val="32"/>
          <w:szCs w:val="32"/>
          <w:lang w:bidi="ar"/>
        </w:rPr>
        <w:t>家农家书屋、6</w:t>
      </w:r>
      <w:r>
        <w:rPr>
          <w:rFonts w:hint="eastAsia"/>
          <w:color w:val="auto"/>
          <w:sz w:val="32"/>
          <w:szCs w:val="32"/>
          <w:lang w:val="en-US" w:eastAsia="zh-CN" w:bidi="ar"/>
        </w:rPr>
        <w:t>263</w:t>
      </w:r>
      <w:r>
        <w:rPr>
          <w:color w:val="auto"/>
          <w:sz w:val="32"/>
          <w:szCs w:val="32"/>
          <w:lang w:bidi="ar"/>
        </w:rPr>
        <w:t>家农村幼儿园补充更新了出版物，</w:t>
      </w:r>
      <w:r>
        <w:rPr>
          <w:rFonts w:hint="eastAsia"/>
          <w:color w:val="auto"/>
          <w:sz w:val="32"/>
          <w:szCs w:val="32"/>
          <w:lang w:bidi="ar"/>
        </w:rPr>
        <w:t>农村幼儿园“小书架”补充更新绘本册数</w:t>
      </w:r>
      <w:r>
        <w:rPr>
          <w:rFonts w:hint="eastAsia"/>
          <w:color w:val="auto"/>
          <w:sz w:val="32"/>
          <w:szCs w:val="32"/>
          <w:lang w:val="en-US" w:eastAsia="zh-CN" w:bidi="ar"/>
        </w:rPr>
        <w:t>23.18万册，农家书屋补充更新图书册数册35.26万册，数字农家书屋补充更新数字资源补充16000册电子书和28万分钟音视频</w:t>
      </w:r>
      <w:r>
        <w:rPr>
          <w:color w:val="auto"/>
          <w:sz w:val="32"/>
          <w:szCs w:val="32"/>
          <w:lang w:bidi="ar"/>
        </w:rPr>
        <w:t>。</w:t>
      </w:r>
      <w:r>
        <w:rPr>
          <w:rFonts w:hint="eastAsia"/>
          <w:color w:val="auto"/>
          <w:sz w:val="32"/>
          <w:szCs w:val="32"/>
          <w:lang w:bidi="ar"/>
        </w:rPr>
        <w:t>指标分值合计</w:t>
      </w:r>
      <w:r>
        <w:rPr>
          <w:rFonts w:hint="eastAsia"/>
          <w:color w:val="auto"/>
          <w:sz w:val="32"/>
          <w:szCs w:val="32"/>
          <w:lang w:val="en-US" w:eastAsia="zh-CN" w:bidi="ar"/>
        </w:rPr>
        <w:t>21.84</w:t>
      </w:r>
      <w:r>
        <w:rPr>
          <w:rFonts w:hint="eastAsia"/>
          <w:color w:val="auto"/>
          <w:sz w:val="32"/>
          <w:szCs w:val="32"/>
          <w:lang w:bidi="ar"/>
        </w:rPr>
        <w:t>分，按评分标准得</w:t>
      </w:r>
      <w:r>
        <w:rPr>
          <w:rFonts w:hint="eastAsia"/>
          <w:color w:val="auto"/>
          <w:sz w:val="32"/>
          <w:szCs w:val="32"/>
          <w:lang w:val="en-US" w:eastAsia="zh-CN" w:bidi="ar"/>
        </w:rPr>
        <w:t>16.97</w:t>
      </w:r>
      <w:r>
        <w:rPr>
          <w:rFonts w:hint="eastAsia"/>
          <w:color w:val="auto"/>
          <w:sz w:val="32"/>
          <w:szCs w:val="32"/>
          <w:lang w:bidi="ar"/>
        </w:rPr>
        <w:t>分，得分率</w:t>
      </w:r>
      <w:r>
        <w:rPr>
          <w:rFonts w:hint="eastAsia"/>
          <w:color w:val="auto"/>
          <w:sz w:val="32"/>
          <w:szCs w:val="32"/>
          <w:lang w:val="en-US" w:eastAsia="zh-CN" w:bidi="ar"/>
        </w:rPr>
        <w:t>77.70</w:t>
      </w:r>
      <w:r>
        <w:rPr>
          <w:rFonts w:hint="eastAsia"/>
          <w:color w:val="auto"/>
          <w:sz w:val="32"/>
          <w:szCs w:val="32"/>
          <w:lang w:bidi="ar"/>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质量指标：</w:t>
      </w:r>
      <w:r>
        <w:rPr>
          <w:rFonts w:hint="eastAsia"/>
          <w:color w:val="auto"/>
          <w:sz w:val="32"/>
          <w:szCs w:val="32"/>
        </w:rPr>
        <w:t>我省严格依据政府采购有关法规要求，委托省公共资源交易局公开招标，购买农家书屋中有需要的出版物，补充更新的出版物</w:t>
      </w:r>
      <w:r>
        <w:rPr>
          <w:rFonts w:hint="eastAsia"/>
          <w:color w:val="auto"/>
          <w:sz w:val="32"/>
          <w:szCs w:val="32"/>
          <w:lang w:eastAsia="zh-CN"/>
        </w:rPr>
        <w:t>印刷质量优良且</w:t>
      </w:r>
      <w:r>
        <w:rPr>
          <w:rFonts w:hint="eastAsia"/>
          <w:color w:val="auto"/>
          <w:sz w:val="32"/>
          <w:szCs w:val="32"/>
        </w:rPr>
        <w:t>均为正版</w:t>
      </w:r>
      <w:r>
        <w:rPr>
          <w:rFonts w:hint="eastAsia"/>
          <w:color w:val="auto"/>
          <w:sz w:val="32"/>
          <w:szCs w:val="32"/>
          <w:lang w:val="en-US" w:eastAsia="zh-CN"/>
        </w:rPr>
        <w:t>。</w:t>
      </w:r>
      <w:r>
        <w:rPr>
          <w:rFonts w:hint="eastAsia"/>
          <w:color w:val="auto"/>
          <w:sz w:val="32"/>
          <w:szCs w:val="32"/>
        </w:rPr>
        <w:t>指标分值合计</w:t>
      </w:r>
      <w:r>
        <w:rPr>
          <w:rFonts w:hint="eastAsia"/>
          <w:color w:val="auto"/>
          <w:sz w:val="32"/>
          <w:szCs w:val="32"/>
          <w:lang w:val="en-US" w:eastAsia="zh-CN"/>
        </w:rPr>
        <w:t>7.28</w:t>
      </w:r>
      <w:r>
        <w:rPr>
          <w:rFonts w:hint="eastAsia"/>
          <w:color w:val="auto"/>
          <w:sz w:val="32"/>
          <w:szCs w:val="32"/>
        </w:rPr>
        <w:t>分，按评分标准得</w:t>
      </w:r>
      <w:r>
        <w:rPr>
          <w:rFonts w:hint="eastAsia"/>
          <w:color w:val="auto"/>
          <w:sz w:val="32"/>
          <w:szCs w:val="32"/>
          <w:lang w:val="en-US" w:eastAsia="zh-CN"/>
        </w:rPr>
        <w:t>6.92</w:t>
      </w:r>
      <w:r>
        <w:rPr>
          <w:rFonts w:hint="eastAsia"/>
          <w:color w:val="auto"/>
          <w:sz w:val="32"/>
          <w:szCs w:val="32"/>
        </w:rPr>
        <w:t>分，得分率</w:t>
      </w:r>
      <w:r>
        <w:rPr>
          <w:rFonts w:hint="eastAsia"/>
          <w:color w:val="auto"/>
          <w:sz w:val="32"/>
          <w:szCs w:val="32"/>
          <w:lang w:val="en-US" w:eastAsia="zh-CN"/>
        </w:rPr>
        <w:t>95.05</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b/>
          <w:bCs/>
          <w:color w:val="auto"/>
          <w:sz w:val="32"/>
          <w:szCs w:val="32"/>
        </w:rPr>
      </w:pPr>
      <w:r>
        <w:rPr>
          <w:rFonts w:hint="eastAsia"/>
          <w:b/>
          <w:bCs/>
          <w:color w:val="auto"/>
          <w:sz w:val="32"/>
          <w:szCs w:val="32"/>
        </w:rPr>
        <w:t>时效指标：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年全省农家书屋出版物</w:t>
      </w:r>
      <w:r>
        <w:rPr>
          <w:rFonts w:hint="eastAsia"/>
          <w:color w:val="auto"/>
          <w:sz w:val="32"/>
          <w:szCs w:val="32"/>
          <w:lang w:eastAsia="zh-CN"/>
        </w:rPr>
        <w:t>配备、农村幼儿园“小书架”绘本配备和出版物补充更新工作验收均及时完成</w:t>
      </w:r>
      <w:r>
        <w:rPr>
          <w:rFonts w:hint="eastAsia"/>
          <w:color w:val="auto"/>
          <w:sz w:val="32"/>
          <w:szCs w:val="32"/>
        </w:rPr>
        <w:t>，达到了目标值。指标分值合计</w:t>
      </w:r>
      <w:r>
        <w:rPr>
          <w:rFonts w:hint="eastAsia"/>
          <w:color w:val="auto"/>
          <w:sz w:val="32"/>
          <w:szCs w:val="32"/>
          <w:lang w:val="en-US" w:eastAsia="zh-CN"/>
        </w:rPr>
        <w:t>10.88</w:t>
      </w:r>
      <w:r>
        <w:rPr>
          <w:rFonts w:hint="eastAsia"/>
          <w:color w:val="auto"/>
          <w:sz w:val="32"/>
          <w:szCs w:val="32"/>
        </w:rPr>
        <w:t>分，按评分标准得</w:t>
      </w:r>
      <w:r>
        <w:rPr>
          <w:rFonts w:hint="eastAsia"/>
          <w:color w:val="auto"/>
          <w:sz w:val="32"/>
          <w:szCs w:val="32"/>
          <w:lang w:val="en-US" w:eastAsia="zh-CN"/>
        </w:rPr>
        <w:t>9.8</w:t>
      </w:r>
      <w:r>
        <w:rPr>
          <w:rFonts w:hint="eastAsia"/>
          <w:color w:val="auto"/>
          <w:sz w:val="32"/>
          <w:szCs w:val="32"/>
        </w:rPr>
        <w:t>分，得分率</w:t>
      </w:r>
      <w:r>
        <w:rPr>
          <w:rFonts w:hint="eastAsia"/>
          <w:color w:val="auto"/>
          <w:sz w:val="32"/>
          <w:szCs w:val="32"/>
          <w:lang w:val="en-US" w:eastAsia="zh-CN"/>
        </w:rPr>
        <w:t>90.07</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rPr>
      </w:pPr>
      <w:r>
        <w:rPr>
          <w:rFonts w:hint="eastAsia"/>
          <w:b/>
          <w:bCs/>
          <w:color w:val="auto"/>
          <w:sz w:val="32"/>
          <w:szCs w:val="32"/>
        </w:rPr>
        <w:t>（2）效益指标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效益指标包括社会效益指标</w:t>
      </w:r>
      <w:r>
        <w:rPr>
          <w:rFonts w:hint="eastAsia"/>
          <w:color w:val="auto"/>
          <w:sz w:val="32"/>
          <w:szCs w:val="32"/>
          <w:lang w:val="en-US" w:eastAsia="zh-CN" w:bidi="ar"/>
        </w:rPr>
        <w:t>1</w:t>
      </w:r>
      <w:r>
        <w:rPr>
          <w:rFonts w:hint="eastAsia"/>
          <w:color w:val="auto"/>
          <w:sz w:val="32"/>
          <w:szCs w:val="32"/>
          <w:lang w:bidi="ar"/>
        </w:rPr>
        <w:t>个二级指标，</w:t>
      </w:r>
      <w:r>
        <w:rPr>
          <w:rFonts w:hint="eastAsia"/>
          <w:color w:val="auto"/>
          <w:sz w:val="32"/>
          <w:szCs w:val="32"/>
          <w:lang w:val="en-US" w:eastAsia="zh-CN" w:bidi="ar"/>
        </w:rPr>
        <w:t>4</w:t>
      </w:r>
      <w:r>
        <w:rPr>
          <w:rFonts w:hint="eastAsia"/>
          <w:color w:val="auto"/>
          <w:sz w:val="32"/>
          <w:szCs w:val="32"/>
          <w:lang w:bidi="ar"/>
        </w:rPr>
        <w:t>个三级指标，指标总分值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18</w:t>
      </w:r>
      <w:r>
        <w:rPr>
          <w:rFonts w:hint="eastAsia"/>
          <w:color w:val="auto"/>
          <w:sz w:val="32"/>
          <w:szCs w:val="32"/>
          <w:lang w:bidi="ar"/>
        </w:rPr>
        <w:t>分，得分率</w:t>
      </w:r>
      <w:r>
        <w:rPr>
          <w:rFonts w:hint="eastAsia"/>
          <w:color w:val="auto"/>
          <w:sz w:val="32"/>
          <w:szCs w:val="32"/>
          <w:lang w:val="en-US" w:eastAsia="zh-CN" w:bidi="ar"/>
        </w:rPr>
        <w:t>90</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lang w:bidi="ar"/>
        </w:rPr>
      </w:pPr>
      <w:r>
        <w:rPr>
          <w:rFonts w:hint="eastAsia"/>
          <w:b/>
          <w:bCs/>
          <w:color w:val="auto"/>
          <w:sz w:val="32"/>
          <w:szCs w:val="32"/>
          <w:lang w:bidi="ar"/>
        </w:rPr>
        <w:t>社会效益指标：</w:t>
      </w:r>
      <w:r>
        <w:rPr>
          <w:rFonts w:hint="eastAsia"/>
          <w:color w:val="auto"/>
          <w:sz w:val="32"/>
          <w:szCs w:val="32"/>
          <w:lang w:bidi="ar"/>
        </w:rPr>
        <w:t>农家书屋工程在弘扬社会主义先进文化，丰富广大农民群众精神文化生活，助推乡村振兴，推进城乡公共文化服务标准化均等化等方面发挥了不可替代的重要作用，提升了农民群众文化素养水平，为精准扶贫提供智力支撑，社会效益指标均达到目标值。社会效益指标分值</w:t>
      </w:r>
      <w:r>
        <w:rPr>
          <w:rFonts w:hint="eastAsia"/>
          <w:color w:val="auto"/>
          <w:sz w:val="32"/>
          <w:szCs w:val="32"/>
          <w:lang w:val="en-US" w:eastAsia="zh-CN" w:bidi="ar"/>
        </w:rPr>
        <w:t>10</w:t>
      </w:r>
      <w:r>
        <w:rPr>
          <w:rFonts w:hint="eastAsia"/>
          <w:color w:val="auto"/>
          <w:sz w:val="32"/>
          <w:szCs w:val="32"/>
          <w:lang w:bidi="ar"/>
        </w:rPr>
        <w:t>分，按评分标准得</w:t>
      </w:r>
      <w:r>
        <w:rPr>
          <w:rFonts w:hint="eastAsia"/>
          <w:color w:val="auto"/>
          <w:sz w:val="32"/>
          <w:szCs w:val="32"/>
          <w:lang w:val="en-US" w:eastAsia="zh-CN" w:bidi="ar"/>
        </w:rPr>
        <w:t>9</w:t>
      </w:r>
      <w:r>
        <w:rPr>
          <w:rFonts w:hint="eastAsia"/>
          <w:color w:val="auto"/>
          <w:sz w:val="32"/>
          <w:szCs w:val="32"/>
          <w:lang w:bidi="ar"/>
        </w:rPr>
        <w:t>分，得分率</w:t>
      </w:r>
      <w:r>
        <w:rPr>
          <w:rFonts w:hint="eastAsia"/>
          <w:color w:val="auto"/>
          <w:sz w:val="32"/>
          <w:szCs w:val="32"/>
          <w:lang w:val="en-US" w:eastAsia="zh-CN" w:bidi="ar"/>
        </w:rPr>
        <w:t>90</w:t>
      </w:r>
      <w:r>
        <w:rPr>
          <w:rFonts w:hint="eastAsia"/>
          <w:color w:val="auto"/>
          <w:sz w:val="32"/>
          <w:szCs w:val="32"/>
          <w:lang w:bidi="ar"/>
        </w:rPr>
        <w:t>%。</w:t>
      </w:r>
    </w:p>
    <w:p>
      <w:pPr>
        <w:pStyle w:val="18"/>
        <w:keepNext w:val="0"/>
        <w:keepLines w:val="0"/>
        <w:pageBreakBefore w:val="0"/>
        <w:kinsoku/>
        <w:wordWrap/>
        <w:overflowPunct/>
        <w:autoSpaceDE/>
        <w:autoSpaceDN/>
        <w:bidi w:val="0"/>
        <w:spacing w:line="600" w:lineRule="exact"/>
        <w:textAlignment w:val="auto"/>
        <w:rPr>
          <w:rFonts w:hint="default" w:ascii="仿宋_GB2312" w:hAnsi="仿宋_GB2312" w:eastAsia="仿宋_GB2312" w:cstheme="minorBidi"/>
          <w:b/>
          <w:bCs/>
          <w:color w:val="auto"/>
          <w:kern w:val="2"/>
          <w:sz w:val="32"/>
          <w:szCs w:val="32"/>
          <w:lang w:val="en-US" w:eastAsia="zh-CN" w:bidi="ar"/>
        </w:rPr>
      </w:pPr>
      <w:r>
        <w:rPr>
          <w:rFonts w:hint="eastAsia" w:ascii="仿宋_GB2312" w:hAnsi="仿宋_GB2312" w:eastAsia="仿宋_GB2312" w:cstheme="minorBidi"/>
          <w:b/>
          <w:bCs/>
          <w:color w:val="auto"/>
          <w:kern w:val="2"/>
          <w:sz w:val="32"/>
          <w:szCs w:val="32"/>
          <w:lang w:val="en-US" w:eastAsia="zh-CN" w:bidi="ar"/>
        </w:rPr>
        <w:t>生态效益指标：</w:t>
      </w:r>
      <w:r>
        <w:rPr>
          <w:rFonts w:hint="eastAsia"/>
          <w:color w:val="auto"/>
          <w:sz w:val="32"/>
          <w:szCs w:val="32"/>
          <w:lang w:bidi="ar"/>
        </w:rPr>
        <w:t>农家书屋工程</w:t>
      </w:r>
      <w:r>
        <w:rPr>
          <w:rFonts w:hint="eastAsia"/>
          <w:color w:val="auto"/>
          <w:sz w:val="32"/>
          <w:szCs w:val="32"/>
          <w:lang w:eastAsia="zh-CN" w:bidi="ar"/>
        </w:rPr>
        <w:t>进一步</w:t>
      </w:r>
      <w:r>
        <w:rPr>
          <w:rFonts w:hint="eastAsia"/>
          <w:color w:val="auto"/>
          <w:sz w:val="32"/>
          <w:szCs w:val="32"/>
          <w:lang w:bidi="ar"/>
        </w:rPr>
        <w:t>改善</w:t>
      </w:r>
      <w:r>
        <w:rPr>
          <w:rFonts w:hint="eastAsia"/>
          <w:color w:val="auto"/>
          <w:sz w:val="32"/>
          <w:szCs w:val="32"/>
          <w:lang w:eastAsia="zh-CN" w:bidi="ar"/>
        </w:rPr>
        <w:t>了</w:t>
      </w:r>
      <w:r>
        <w:rPr>
          <w:rFonts w:hint="eastAsia"/>
          <w:color w:val="auto"/>
          <w:sz w:val="32"/>
          <w:szCs w:val="32"/>
          <w:lang w:bidi="ar"/>
        </w:rPr>
        <w:t>农村</w:t>
      </w:r>
      <w:r>
        <w:rPr>
          <w:rFonts w:hint="eastAsia"/>
          <w:color w:val="auto"/>
          <w:sz w:val="32"/>
          <w:szCs w:val="32"/>
          <w:lang w:eastAsia="zh-CN" w:bidi="ar"/>
        </w:rPr>
        <w:t>居民</w:t>
      </w:r>
      <w:r>
        <w:rPr>
          <w:rFonts w:hint="eastAsia"/>
          <w:color w:val="auto"/>
          <w:sz w:val="32"/>
          <w:szCs w:val="32"/>
          <w:lang w:bidi="ar"/>
        </w:rPr>
        <w:t>生活状况</w:t>
      </w:r>
      <w:r>
        <w:rPr>
          <w:rFonts w:hint="eastAsia"/>
          <w:color w:val="auto"/>
          <w:sz w:val="32"/>
          <w:szCs w:val="32"/>
          <w:lang w:eastAsia="zh-CN" w:bidi="ar"/>
        </w:rPr>
        <w:t>，</w:t>
      </w:r>
      <w:r>
        <w:rPr>
          <w:rFonts w:hint="eastAsia"/>
          <w:color w:val="auto"/>
          <w:sz w:val="32"/>
          <w:szCs w:val="32"/>
          <w:lang w:bidi="ar"/>
        </w:rPr>
        <w:t>提高</w:t>
      </w:r>
      <w:r>
        <w:rPr>
          <w:rFonts w:hint="eastAsia"/>
          <w:color w:val="auto"/>
          <w:sz w:val="32"/>
          <w:szCs w:val="32"/>
          <w:lang w:eastAsia="zh-CN" w:bidi="ar"/>
        </w:rPr>
        <w:t>了</w:t>
      </w:r>
      <w:r>
        <w:rPr>
          <w:rFonts w:hint="eastAsia"/>
          <w:color w:val="auto"/>
          <w:sz w:val="32"/>
          <w:szCs w:val="32"/>
          <w:lang w:bidi="ar"/>
        </w:rPr>
        <w:t>农民群众环保意识</w:t>
      </w:r>
      <w:r>
        <w:rPr>
          <w:rFonts w:hint="eastAsia"/>
          <w:color w:val="auto"/>
          <w:sz w:val="32"/>
          <w:szCs w:val="32"/>
          <w:lang w:eastAsia="zh-CN" w:bidi="ar"/>
        </w:rPr>
        <w:t>，各项指标均达到目标值。生态效益指标分值</w:t>
      </w:r>
      <w:r>
        <w:rPr>
          <w:rFonts w:hint="eastAsia"/>
          <w:color w:val="auto"/>
          <w:sz w:val="32"/>
          <w:szCs w:val="32"/>
          <w:lang w:val="en-US" w:eastAsia="zh-CN" w:bidi="ar"/>
        </w:rPr>
        <w:t>10分，按评分标准得9分，得分率90%。</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rPr>
      </w:pPr>
      <w:r>
        <w:rPr>
          <w:rFonts w:hint="eastAsia"/>
          <w:b/>
          <w:bCs/>
          <w:color w:val="auto"/>
          <w:sz w:val="32"/>
          <w:szCs w:val="32"/>
        </w:rPr>
        <w:t>（3）满意度指标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满意度指标包括服务对象满意度1个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指标分值10分，自评得分10分，得分率</w:t>
      </w:r>
      <w:r>
        <w:rPr>
          <w:rFonts w:hint="eastAsia"/>
          <w:color w:val="auto"/>
          <w:sz w:val="32"/>
          <w:szCs w:val="32"/>
          <w:lang w:val="en-US" w:eastAsia="zh-CN" w:bidi="ar"/>
        </w:rPr>
        <w:t>95</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textAlignment w:val="auto"/>
        <w:rPr>
          <w:rFonts w:hint="eastAsia"/>
          <w:color w:val="auto"/>
          <w:sz w:val="32"/>
          <w:szCs w:val="32"/>
        </w:rPr>
      </w:pPr>
      <w:r>
        <w:rPr>
          <w:rFonts w:hint="eastAsia" w:ascii="宋体" w:hAnsi="宋体"/>
          <w:b/>
          <w:bCs/>
          <w:color w:val="auto"/>
          <w:sz w:val="32"/>
          <w:szCs w:val="32"/>
          <w:lang w:eastAsia="zh-CN"/>
        </w:rPr>
        <w:t>服务对象</w:t>
      </w:r>
      <w:r>
        <w:rPr>
          <w:rFonts w:hint="eastAsia" w:ascii="宋体" w:hAnsi="宋体"/>
          <w:b/>
          <w:bCs/>
          <w:color w:val="auto"/>
          <w:sz w:val="32"/>
          <w:szCs w:val="32"/>
        </w:rPr>
        <w:t>满意度指标</w:t>
      </w:r>
      <w:r>
        <w:rPr>
          <w:rFonts w:hint="eastAsia" w:ascii="宋体" w:hAnsi="宋体"/>
          <w:b/>
          <w:bCs/>
          <w:color w:val="auto"/>
          <w:sz w:val="32"/>
          <w:szCs w:val="32"/>
          <w:lang w:eastAsia="zh-CN"/>
        </w:rPr>
        <w:t>：</w:t>
      </w:r>
      <w:r>
        <w:rPr>
          <w:rFonts w:hint="eastAsia" w:cs="仿宋_GB2312"/>
          <w:color w:val="auto"/>
          <w:sz w:val="32"/>
          <w:szCs w:val="32"/>
        </w:rPr>
        <w:t>该项目在促进农民读书、培养阅读习惯，推进城乡公共文化服务标准化均等化，丰富广大农民群众精神文化生活方面取得了一定的成绩，群众满意度为</w:t>
      </w:r>
      <w:r>
        <w:rPr>
          <w:rFonts w:hint="eastAsia" w:cs="仿宋_GB2312"/>
          <w:color w:val="auto"/>
          <w:sz w:val="32"/>
          <w:szCs w:val="32"/>
          <w:lang w:val="en-US" w:eastAsia="zh-CN"/>
        </w:rPr>
        <w:t>95</w:t>
      </w:r>
      <w:r>
        <w:rPr>
          <w:rFonts w:cs="仿宋_GB2312"/>
          <w:color w:val="auto"/>
          <w:sz w:val="32"/>
          <w:szCs w:val="32"/>
        </w:rPr>
        <w:t>%</w:t>
      </w:r>
      <w:r>
        <w:rPr>
          <w:rFonts w:hint="eastAsia"/>
          <w:color w:val="auto"/>
          <w:sz w:val="32"/>
          <w:szCs w:val="32"/>
        </w:rPr>
        <w:t>，达到了预期目标值。满意度指标分值10分，按评分标准得</w:t>
      </w:r>
      <w:r>
        <w:rPr>
          <w:color w:val="auto"/>
          <w:sz w:val="32"/>
          <w:szCs w:val="32"/>
        </w:rPr>
        <w:t>10</w:t>
      </w:r>
      <w:r>
        <w:rPr>
          <w:rFonts w:hint="eastAsia" w:ascii="宋体" w:hAnsi="宋体"/>
          <w:color w:val="auto"/>
          <w:sz w:val="32"/>
          <w:szCs w:val="32"/>
        </w:rPr>
        <w:t>分，</w:t>
      </w:r>
      <w:r>
        <w:rPr>
          <w:rFonts w:hint="eastAsia"/>
          <w:color w:val="auto"/>
          <w:sz w:val="32"/>
          <w:szCs w:val="32"/>
        </w:rPr>
        <w:t>得分率</w:t>
      </w:r>
      <w:r>
        <w:rPr>
          <w:color w:val="auto"/>
          <w:sz w:val="32"/>
          <w:szCs w:val="32"/>
        </w:rPr>
        <w:t>100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b/>
          <w:bCs/>
          <w:color w:val="auto"/>
          <w:sz w:val="32"/>
          <w:szCs w:val="32"/>
        </w:rPr>
      </w:pPr>
      <w:r>
        <w:rPr>
          <w:rFonts w:hint="eastAsia"/>
          <w:b/>
          <w:bCs/>
          <w:color w:val="auto"/>
          <w:sz w:val="32"/>
          <w:szCs w:val="32"/>
        </w:rPr>
        <w:t>（</w:t>
      </w:r>
      <w:r>
        <w:rPr>
          <w:rFonts w:hint="eastAsia"/>
          <w:b/>
          <w:bCs/>
          <w:color w:val="auto"/>
          <w:sz w:val="32"/>
          <w:szCs w:val="32"/>
          <w:lang w:val="en-US" w:eastAsia="zh-CN"/>
        </w:rPr>
        <w:t>4</w:t>
      </w:r>
      <w:r>
        <w:rPr>
          <w:rFonts w:hint="eastAsia"/>
          <w:b/>
          <w:bCs/>
          <w:color w:val="auto"/>
          <w:sz w:val="32"/>
          <w:szCs w:val="32"/>
        </w:rPr>
        <w:t>）</w:t>
      </w:r>
      <w:r>
        <w:rPr>
          <w:rFonts w:hint="eastAsia"/>
          <w:b/>
          <w:bCs/>
          <w:color w:val="auto"/>
          <w:sz w:val="32"/>
          <w:szCs w:val="32"/>
          <w:lang w:eastAsia="zh-CN"/>
        </w:rPr>
        <w:t>成本</w:t>
      </w:r>
      <w:r>
        <w:rPr>
          <w:rFonts w:hint="eastAsia"/>
          <w:b/>
          <w:bCs/>
          <w:color w:val="auto"/>
          <w:sz w:val="32"/>
          <w:szCs w:val="32"/>
        </w:rPr>
        <w:t>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sz w:val="32"/>
          <w:szCs w:val="32"/>
        </w:rPr>
      </w:pPr>
      <w:r>
        <w:rPr>
          <w:rFonts w:hint="eastAsia"/>
          <w:color w:val="auto"/>
          <w:sz w:val="32"/>
          <w:szCs w:val="32"/>
          <w:lang w:eastAsia="zh-CN" w:bidi="ar"/>
        </w:rPr>
        <w:t>成本</w:t>
      </w:r>
      <w:r>
        <w:rPr>
          <w:rFonts w:hint="eastAsia"/>
          <w:color w:val="auto"/>
          <w:sz w:val="32"/>
          <w:szCs w:val="32"/>
          <w:lang w:bidi="ar"/>
        </w:rPr>
        <w:t>指标包括</w:t>
      </w:r>
      <w:r>
        <w:rPr>
          <w:rFonts w:hint="eastAsia"/>
          <w:color w:val="auto"/>
          <w:sz w:val="32"/>
          <w:szCs w:val="32"/>
          <w:lang w:eastAsia="zh-CN" w:bidi="ar"/>
        </w:rPr>
        <w:t>经济成本指标</w:t>
      </w:r>
      <w:r>
        <w:rPr>
          <w:rFonts w:hint="eastAsia"/>
          <w:color w:val="auto"/>
          <w:sz w:val="32"/>
          <w:szCs w:val="32"/>
          <w:lang w:val="en-US" w:eastAsia="zh-CN" w:bidi="ar"/>
        </w:rPr>
        <w:t>1</w:t>
      </w:r>
      <w:r>
        <w:rPr>
          <w:rFonts w:hint="eastAsia"/>
          <w:color w:val="auto"/>
          <w:sz w:val="32"/>
          <w:szCs w:val="32"/>
          <w:lang w:bidi="ar"/>
        </w:rPr>
        <w:t>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20</w:t>
      </w:r>
      <w:r>
        <w:rPr>
          <w:rFonts w:hint="eastAsia"/>
          <w:color w:val="auto"/>
          <w:sz w:val="32"/>
          <w:szCs w:val="32"/>
          <w:lang w:bidi="ar"/>
        </w:rPr>
        <w:t>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sz w:val="32"/>
          <w:szCs w:val="32"/>
        </w:rPr>
      </w:pPr>
      <w:r>
        <w:rPr>
          <w:rFonts w:hint="eastAsia"/>
          <w:b/>
          <w:bCs/>
          <w:color w:val="auto"/>
          <w:sz w:val="32"/>
          <w:szCs w:val="32"/>
          <w:lang w:eastAsia="zh-CN"/>
        </w:rPr>
        <w:t>经济</w:t>
      </w:r>
      <w:r>
        <w:rPr>
          <w:rFonts w:hint="eastAsia"/>
          <w:b/>
          <w:bCs/>
          <w:color w:val="auto"/>
          <w:sz w:val="32"/>
          <w:szCs w:val="32"/>
        </w:rPr>
        <w:t>成本指标：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年项目</w:t>
      </w:r>
      <w:r>
        <w:rPr>
          <w:rFonts w:hint="eastAsia"/>
          <w:color w:val="auto"/>
          <w:sz w:val="32"/>
          <w:szCs w:val="32"/>
          <w:lang w:eastAsia="zh-CN"/>
        </w:rPr>
        <w:t>当年资金实际支出</w:t>
      </w:r>
      <w:r>
        <w:rPr>
          <w:rFonts w:hint="eastAsia"/>
          <w:color w:val="auto"/>
          <w:sz w:val="32"/>
          <w:szCs w:val="32"/>
          <w:lang w:val="en-US" w:eastAsia="zh-CN"/>
        </w:rPr>
        <w:t>1985万元</w:t>
      </w:r>
      <w:r>
        <w:rPr>
          <w:rFonts w:hint="eastAsia"/>
          <w:color w:val="auto"/>
          <w:sz w:val="32"/>
          <w:szCs w:val="32"/>
        </w:rPr>
        <w:t>，达到了预期目标值</w:t>
      </w:r>
      <w:r>
        <w:rPr>
          <w:rFonts w:hint="eastAsia"/>
          <w:color w:val="auto"/>
          <w:sz w:val="32"/>
          <w:szCs w:val="32"/>
          <w:lang w:eastAsia="zh-CN"/>
        </w:rPr>
        <w:t>。</w:t>
      </w:r>
      <w:r>
        <w:rPr>
          <w:rStyle w:val="31"/>
          <w:rFonts w:hint="eastAsia"/>
          <w:color w:val="auto"/>
          <w:sz w:val="32"/>
          <w:szCs w:val="32"/>
        </w:rPr>
        <w:t>指标</w:t>
      </w:r>
      <w:r>
        <w:rPr>
          <w:rFonts w:hint="eastAsia"/>
          <w:color w:val="auto"/>
          <w:sz w:val="32"/>
          <w:szCs w:val="32"/>
        </w:rPr>
        <w:t>分值</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20</w:t>
      </w:r>
      <w:r>
        <w:rPr>
          <w:rFonts w:hint="eastAsia"/>
          <w:color w:val="auto"/>
          <w:sz w:val="32"/>
          <w:szCs w:val="32"/>
        </w:rPr>
        <w:t>分，得分率</w:t>
      </w:r>
      <w:r>
        <w:rPr>
          <w:rFonts w:hint="eastAsia"/>
          <w:color w:val="auto"/>
          <w:sz w:val="32"/>
          <w:szCs w:val="32"/>
          <w:lang w:val="en-US" w:eastAsia="zh-CN"/>
        </w:rPr>
        <w:t>10</w:t>
      </w:r>
      <w:r>
        <w:rPr>
          <w:rFonts w:hint="eastAsia"/>
          <w:color w:val="auto"/>
          <w:sz w:val="32"/>
          <w:szCs w:val="32"/>
        </w:rPr>
        <w:t>0%。</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textAlignment w:val="auto"/>
        <w:rPr>
          <w:rFonts w:hint="eastAsia" w:ascii="仿宋_GB2312" w:hAnsi="仿宋_GB2312" w:eastAsia="仿宋_GB2312" w:cstheme="minorBidi"/>
          <w:b/>
          <w:bCs/>
          <w:color w:val="auto"/>
          <w:kern w:val="2"/>
          <w:sz w:val="32"/>
          <w:szCs w:val="32"/>
          <w:lang w:val="en-US" w:eastAsia="zh-CN" w:bidi="ar-SA"/>
        </w:rPr>
      </w:pPr>
      <w:r>
        <w:rPr>
          <w:rFonts w:hint="eastAsia" w:ascii="仿宋_GB2312" w:hAnsi="仿宋_GB2312" w:eastAsia="仿宋_GB2312" w:cstheme="minorBidi"/>
          <w:b/>
          <w:bCs/>
          <w:color w:val="auto"/>
          <w:kern w:val="2"/>
          <w:sz w:val="32"/>
          <w:szCs w:val="32"/>
          <w:lang w:val="en-US" w:eastAsia="zh-CN" w:bidi="ar-SA"/>
        </w:rPr>
        <w:t>4.偏离绩效目标的原因及下一步改进措施</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b w:val="0"/>
          <w:bCs w:val="0"/>
          <w:color w:val="auto"/>
          <w:sz w:val="32"/>
          <w:szCs w:val="32"/>
        </w:rPr>
      </w:pPr>
      <w:r>
        <w:rPr>
          <w:rFonts w:hint="eastAsia"/>
          <w:b w:val="0"/>
          <w:bCs w:val="0"/>
          <w:color w:val="auto"/>
          <w:sz w:val="32"/>
          <w:szCs w:val="32"/>
          <w:lang w:val="en-US" w:eastAsia="zh-CN"/>
        </w:rPr>
        <w:t>1.</w:t>
      </w:r>
      <w:r>
        <w:rPr>
          <w:rFonts w:hint="eastAsia"/>
          <w:b w:val="0"/>
          <w:bCs w:val="0"/>
          <w:color w:val="auto"/>
          <w:sz w:val="32"/>
          <w:szCs w:val="32"/>
          <w:lang w:eastAsia="zh-CN"/>
        </w:rPr>
        <w:t>补充“小书架”出版物的农村幼儿园数量</w:t>
      </w:r>
      <w:r>
        <w:rPr>
          <w:rFonts w:hint="eastAsia" w:ascii="仿宋_GB2312" w:hAnsi="仿宋_GB2312" w:eastAsia="仿宋_GB2312" w:cstheme="minorBidi"/>
          <w:b w:val="0"/>
          <w:bCs w:val="0"/>
          <w:color w:val="auto"/>
          <w:kern w:val="2"/>
          <w:sz w:val="32"/>
          <w:szCs w:val="32"/>
          <w:lang w:val="en-US" w:eastAsia="zh-CN" w:bidi="ar-SA"/>
        </w:rPr>
        <w:t>等指标实际完成值和年初指标值存在偏差，主要原因是</w:t>
      </w:r>
      <w:r>
        <w:rPr>
          <w:rFonts w:hint="eastAsia"/>
          <w:b w:val="0"/>
          <w:bCs w:val="0"/>
          <w:color w:val="auto"/>
          <w:sz w:val="32"/>
          <w:szCs w:val="32"/>
        </w:rPr>
        <w:t>：202</w:t>
      </w:r>
      <w:r>
        <w:rPr>
          <w:rFonts w:hint="eastAsia"/>
          <w:b w:val="0"/>
          <w:bCs w:val="0"/>
          <w:color w:val="auto"/>
          <w:sz w:val="32"/>
          <w:szCs w:val="32"/>
          <w:lang w:val="en-US" w:eastAsia="zh-CN"/>
        </w:rPr>
        <w:t>4</w:t>
      </w:r>
      <w:r>
        <w:rPr>
          <w:rFonts w:hint="eastAsia"/>
          <w:b w:val="0"/>
          <w:bCs w:val="0"/>
          <w:color w:val="auto"/>
          <w:sz w:val="32"/>
          <w:szCs w:val="32"/>
        </w:rPr>
        <w:t>年度，省内部分农村幼儿园“小书架”停办，导致实际补充数量少于年初目标值</w:t>
      </w:r>
      <w:r>
        <w:rPr>
          <w:rFonts w:hint="eastAsia"/>
          <w:b w:val="0"/>
          <w:bCs w:val="0"/>
          <w:color w:val="auto"/>
          <w:sz w:val="32"/>
          <w:szCs w:val="32"/>
          <w:lang w:eastAsia="zh-CN"/>
        </w:rPr>
        <w:t>。</w:t>
      </w:r>
      <w:r>
        <w:rPr>
          <w:rFonts w:hint="eastAsia"/>
          <w:b w:val="0"/>
          <w:bCs w:val="0"/>
          <w:color w:val="auto"/>
          <w:sz w:val="32"/>
          <w:szCs w:val="32"/>
        </w:rPr>
        <w:t>202</w:t>
      </w:r>
      <w:r>
        <w:rPr>
          <w:rFonts w:hint="eastAsia"/>
          <w:b w:val="0"/>
          <w:bCs w:val="0"/>
          <w:color w:val="auto"/>
          <w:sz w:val="32"/>
          <w:szCs w:val="32"/>
          <w:lang w:val="en-US" w:eastAsia="zh-CN"/>
        </w:rPr>
        <w:t>5</w:t>
      </w:r>
      <w:r>
        <w:rPr>
          <w:rFonts w:hint="eastAsia"/>
          <w:b w:val="0"/>
          <w:bCs w:val="0"/>
          <w:color w:val="auto"/>
          <w:sz w:val="32"/>
          <w:szCs w:val="32"/>
        </w:rPr>
        <w:t>年，我部将进一步摸清我省农村幼儿园“小书架”底数，准确设置年初目标值。</w:t>
      </w:r>
    </w:p>
    <w:p>
      <w:pPr>
        <w:pStyle w:val="23"/>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textAlignment w:val="auto"/>
        <w:rPr>
          <w:rFonts w:hint="eastAsia"/>
          <w:b w:val="0"/>
          <w:bCs w:val="0"/>
          <w:color w:val="auto"/>
          <w:sz w:val="32"/>
          <w:szCs w:val="32"/>
        </w:rPr>
      </w:pPr>
      <w:r>
        <w:rPr>
          <w:rFonts w:hint="eastAsia"/>
          <w:b w:val="0"/>
          <w:bCs w:val="0"/>
          <w:color w:val="auto"/>
          <w:sz w:val="32"/>
          <w:szCs w:val="32"/>
          <w:lang w:val="en-US" w:eastAsia="zh-CN"/>
        </w:rPr>
        <w:t>2.</w:t>
      </w:r>
      <w:r>
        <w:rPr>
          <w:rFonts w:hint="eastAsia"/>
          <w:b w:val="0"/>
          <w:bCs w:val="0"/>
          <w:color w:val="auto"/>
          <w:sz w:val="32"/>
          <w:szCs w:val="32"/>
          <w:lang w:eastAsia="zh-CN"/>
        </w:rPr>
        <w:t>补充更新出版物的农家书屋数</w:t>
      </w:r>
      <w:r>
        <w:rPr>
          <w:rFonts w:hint="eastAsia" w:ascii="仿宋_GB2312" w:hAnsi="仿宋_GB2312" w:eastAsia="仿宋_GB2312" w:cstheme="minorBidi"/>
          <w:b w:val="0"/>
          <w:bCs w:val="0"/>
          <w:color w:val="auto"/>
          <w:kern w:val="2"/>
          <w:sz w:val="32"/>
          <w:szCs w:val="32"/>
          <w:lang w:val="en-US" w:eastAsia="zh-CN" w:bidi="ar-SA"/>
        </w:rPr>
        <w:t>等指标实际完成值和年初指标值存在偏差，主要原因是</w:t>
      </w:r>
      <w:r>
        <w:rPr>
          <w:rFonts w:hint="eastAsia"/>
          <w:b w:val="0"/>
          <w:bCs w:val="0"/>
          <w:color w:val="auto"/>
          <w:sz w:val="32"/>
          <w:szCs w:val="32"/>
        </w:rPr>
        <w:t>：202</w:t>
      </w:r>
      <w:r>
        <w:rPr>
          <w:rFonts w:hint="eastAsia"/>
          <w:b w:val="0"/>
          <w:bCs w:val="0"/>
          <w:color w:val="auto"/>
          <w:sz w:val="32"/>
          <w:szCs w:val="32"/>
          <w:lang w:val="en-US" w:eastAsia="zh-CN"/>
        </w:rPr>
        <w:t>4</w:t>
      </w:r>
      <w:r>
        <w:rPr>
          <w:rFonts w:hint="eastAsia"/>
          <w:b w:val="0"/>
          <w:bCs w:val="0"/>
          <w:color w:val="auto"/>
          <w:sz w:val="32"/>
          <w:szCs w:val="32"/>
        </w:rPr>
        <w:t>年度，部分市州新建了农家书屋，导致实际补充更新农家书屋数量多于年初目标值</w:t>
      </w:r>
      <w:r>
        <w:rPr>
          <w:rFonts w:hint="eastAsia"/>
          <w:b w:val="0"/>
          <w:bCs w:val="0"/>
          <w:color w:val="auto"/>
          <w:sz w:val="32"/>
          <w:szCs w:val="32"/>
          <w:lang w:eastAsia="zh-CN"/>
        </w:rPr>
        <w:t>。</w:t>
      </w:r>
      <w:r>
        <w:rPr>
          <w:rFonts w:hint="eastAsia"/>
          <w:b w:val="0"/>
          <w:bCs w:val="0"/>
          <w:color w:val="auto"/>
          <w:sz w:val="32"/>
          <w:szCs w:val="32"/>
        </w:rPr>
        <w:t>202</w:t>
      </w:r>
      <w:r>
        <w:rPr>
          <w:rFonts w:hint="eastAsia"/>
          <w:b w:val="0"/>
          <w:bCs w:val="0"/>
          <w:color w:val="auto"/>
          <w:sz w:val="32"/>
          <w:szCs w:val="32"/>
          <w:lang w:val="en-US" w:eastAsia="zh-CN"/>
        </w:rPr>
        <w:t>5</w:t>
      </w:r>
      <w:r>
        <w:rPr>
          <w:rFonts w:hint="eastAsia"/>
          <w:b w:val="0"/>
          <w:bCs w:val="0"/>
          <w:color w:val="auto"/>
          <w:sz w:val="32"/>
          <w:szCs w:val="32"/>
        </w:rPr>
        <w:t>年，我部将进一步摸清我省农家书屋底数，准确设置年初目标值。</w:t>
      </w:r>
    </w:p>
    <w:p>
      <w:pPr>
        <w:pStyle w:val="23"/>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textAlignment w:val="auto"/>
        <w:rPr>
          <w:rFonts w:hint="eastAsia" w:ascii="仿宋_GB2312" w:hAnsi="方正小标宋简体" w:eastAsia="仿宋_GB2312" w:cs="方正小标宋简体"/>
          <w:sz w:val="32"/>
          <w:szCs w:val="32"/>
        </w:rPr>
      </w:pPr>
      <w:r>
        <w:rPr>
          <w:rFonts w:hint="eastAsia"/>
          <w:b w:val="0"/>
          <w:bCs w:val="0"/>
          <w:color w:val="auto"/>
          <w:sz w:val="32"/>
          <w:szCs w:val="32"/>
          <w:lang w:val="en-US" w:eastAsia="zh-CN"/>
        </w:rPr>
        <w:t>3.</w:t>
      </w:r>
      <w:r>
        <w:rPr>
          <w:rFonts w:hint="eastAsia"/>
          <w:b w:val="0"/>
          <w:bCs w:val="0"/>
          <w:color w:val="auto"/>
          <w:sz w:val="32"/>
          <w:szCs w:val="32"/>
          <w:lang w:eastAsia="zh-CN"/>
        </w:rPr>
        <w:t>农家书屋补充更新图书册数、农村幼儿园“小书架”补充更新绘本册数、数字农家书屋补充更新数字资源时长</w:t>
      </w:r>
      <w:r>
        <w:rPr>
          <w:rFonts w:hint="eastAsia" w:ascii="仿宋_GB2312" w:hAnsi="仿宋_GB2312" w:eastAsia="仿宋_GB2312" w:cstheme="minorBidi"/>
          <w:b w:val="0"/>
          <w:bCs w:val="0"/>
          <w:color w:val="auto"/>
          <w:kern w:val="2"/>
          <w:sz w:val="32"/>
          <w:szCs w:val="32"/>
          <w:lang w:val="en-US" w:eastAsia="zh-CN" w:bidi="ar-SA"/>
        </w:rPr>
        <w:t>等指标实际完成值和年初指标值存在偏差，主要原因是</w:t>
      </w:r>
      <w:r>
        <w:rPr>
          <w:rFonts w:hint="eastAsia"/>
          <w:color w:val="auto"/>
          <w:sz w:val="32"/>
          <w:szCs w:val="32"/>
          <w:lang w:val="en-US" w:eastAsia="zh-CN"/>
        </w:rPr>
        <w:t>年初指标设置不精准，实际完成值与年初目标值存在较大差距。2025年，我部将结合工作实际科学合理设置年初绩效指标。</w:t>
      </w:r>
    </w:p>
    <w:p>
      <w:pPr>
        <w:pStyle w:val="18"/>
        <w:keepNext w:val="0"/>
        <w:keepLines w:val="0"/>
        <w:pageBreakBefore w:val="0"/>
        <w:kinsoku/>
        <w:wordWrap/>
        <w:overflowPunct/>
        <w:autoSpaceDE/>
        <w:autoSpaceDN/>
        <w:bidi w:val="0"/>
        <w:spacing w:line="600" w:lineRule="exact"/>
        <w:textAlignment w:val="auto"/>
        <w:rPr>
          <w:rFonts w:hint="default" w:eastAsia="仿宋_GB2312"/>
          <w:lang w:val="en-US" w:eastAsia="zh-CN"/>
        </w:rPr>
      </w:pPr>
      <w:r>
        <w:rPr>
          <w:rFonts w:hint="eastAsia" w:ascii="仿宋_GB2312" w:hAnsi="仿宋_GB2312" w:cs="仿宋_GB2312"/>
          <w:b w:val="0"/>
          <w:bCs w:val="0"/>
          <w:color w:val="000000"/>
          <w:kern w:val="0"/>
          <w:sz w:val="32"/>
          <w:szCs w:val="32"/>
          <w:lang w:val="en-US" w:eastAsia="zh-CN"/>
        </w:rPr>
        <w:t>4</w:t>
      </w:r>
      <w:r>
        <w:rPr>
          <w:rFonts w:hint="eastAsia" w:ascii="仿宋_GB2312" w:hAnsi="仿宋_GB2312" w:eastAsia="仿宋_GB2312" w:cs="仿宋_GB2312"/>
          <w:b w:val="0"/>
          <w:bCs w:val="0"/>
          <w:color w:val="000000"/>
          <w:kern w:val="0"/>
          <w:sz w:val="32"/>
          <w:szCs w:val="32"/>
          <w:lang w:val="en-US" w:eastAsia="zh-CN"/>
        </w:rPr>
        <w:t>.数字农家书屋建设仍有差距。相比我省农村人口数量，数字农家书屋“百草园”平台阅读用户的占比和使用频次还不太高，平台覆盖面还不够广。日常数字阅读</w:t>
      </w:r>
      <w:r>
        <w:rPr>
          <w:rFonts w:hint="eastAsia" w:eastAsia="仿宋_GB2312"/>
          <w:b w:val="0"/>
          <w:bCs w:val="0"/>
          <w:color w:val="000000" w:themeColor="text1"/>
          <w:sz w:val="32"/>
          <w:szCs w:val="36"/>
          <w:lang w:eastAsia="zh-CN"/>
          <w14:textFill>
            <w14:solidFill>
              <w14:schemeClr w14:val="tx1"/>
            </w14:solidFill>
          </w14:textFill>
        </w:rPr>
        <w:t>存在同质化现象，</w:t>
      </w:r>
      <w:r>
        <w:rPr>
          <w:rFonts w:hint="eastAsia" w:ascii="仿宋_GB2312" w:hAnsi="仿宋_GB2312" w:eastAsia="仿宋_GB2312" w:cs="仿宋_GB2312"/>
          <w:color w:val="000000" w:themeColor="text1"/>
          <w:sz w:val="32"/>
          <w:szCs w:val="36"/>
          <w:lang w:eastAsia="zh-CN"/>
          <w14:textFill>
            <w14:solidFill>
              <w14:schemeClr w14:val="tx1"/>
            </w14:solidFill>
          </w14:textFill>
        </w:rPr>
        <w:t>“百草园”</w:t>
      </w:r>
      <w:r>
        <w:rPr>
          <w:rFonts w:hint="eastAsia" w:ascii="仿宋_GB2312" w:hAnsi="仿宋_GB2312" w:eastAsia="仿宋_GB2312" w:cs="仿宋_GB2312"/>
          <w:color w:val="000000" w:themeColor="text1"/>
          <w:sz w:val="32"/>
          <w:szCs w:val="36"/>
          <w:lang w:val="en-US" w:eastAsia="zh-CN"/>
          <w14:textFill>
            <w14:solidFill>
              <w14:schemeClr w14:val="tx1"/>
            </w14:solidFill>
          </w14:textFill>
        </w:rPr>
        <w:t>平台与学习强国、陇上飞阅等平台功能作用类似，致使下载用户的黏度不够，造成用户量、点击量增长有限。</w:t>
      </w:r>
      <w:r>
        <w:rPr>
          <w:rFonts w:hint="eastAsia" w:ascii="仿宋_GB2312" w:hAnsi="仿宋_GB2312" w:cs="仿宋_GB2312"/>
          <w:color w:val="000000" w:themeColor="text1"/>
          <w:sz w:val="32"/>
          <w:szCs w:val="36"/>
          <w:lang w:val="en-US" w:eastAsia="zh-CN"/>
          <w14:textFill>
            <w14:solidFill>
              <w14:schemeClr w14:val="tx1"/>
            </w14:solidFill>
          </w14:textFill>
        </w:rPr>
        <w:t>下一步，</w:t>
      </w:r>
      <w:r>
        <w:rPr>
          <w:rFonts w:hint="eastAsia" w:ascii="楷体_GB2312" w:hAnsi="楷体_GB2312" w:eastAsia="楷体_GB2312" w:cs="楷体_GB2312"/>
          <w:b w:val="0"/>
          <w:bCs/>
          <w:sz w:val="32"/>
          <w:szCs w:val="32"/>
          <w:lang w:eastAsia="zh-CN" w:bidi="ar"/>
        </w:rPr>
        <w:t>我们将</w:t>
      </w:r>
      <w:r>
        <w:rPr>
          <w:rFonts w:hint="eastAsia" w:ascii="楷体_GB2312" w:hAnsi="楷体_GB2312" w:eastAsia="楷体_GB2312" w:cs="楷体_GB2312"/>
          <w:b w:val="0"/>
          <w:bCs/>
          <w:sz w:val="32"/>
          <w:szCs w:val="32"/>
          <w:lang w:bidi="ar"/>
        </w:rPr>
        <w:t>着力提升数字农家书屋服务水平。</w:t>
      </w:r>
      <w:r>
        <w:rPr>
          <w:rFonts w:hint="eastAsia" w:ascii="仿宋_GB2312" w:hAnsi="仿宋_GB2312" w:eastAsia="仿宋_GB2312" w:cs="仿宋_GB2312"/>
          <w:sz w:val="32"/>
          <w:szCs w:val="32"/>
          <w:lang w:bidi="ar"/>
        </w:rPr>
        <w:t>持续</w:t>
      </w:r>
      <w:r>
        <w:rPr>
          <w:rFonts w:hint="eastAsia" w:ascii="仿宋_GB2312" w:hAnsi="仿宋_GB2312" w:eastAsia="仿宋_GB2312" w:cs="仿宋_GB2312"/>
          <w:bCs/>
          <w:sz w:val="32"/>
          <w:szCs w:val="32"/>
          <w:lang w:bidi="ar"/>
        </w:rPr>
        <w:t>为“百草园”公共文化服务平台注入电子书、有声读物等优质数字资源，增加数字农家书屋内容供给，提升平台服务水平。采取多元化推广方式，引导群众下载、使用数字农家书屋平台，推动数字阅读与传统阅读互为补充。</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（十一）项目11</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kern w:val="2"/>
          <w:sz w:val="32"/>
          <w:szCs w:val="32"/>
          <w:lang w:val="en-US" w:eastAsia="zh-CN" w:bidi="ar-SA"/>
        </w:rPr>
        <w:t>延安精神研究工作经费</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1</w:t>
      </w:r>
      <w:r>
        <w:rPr>
          <w:rFonts w:hint="eastAsia" w:hAnsi="宋体"/>
          <w:color w:val="auto"/>
          <w:sz w:val="32"/>
          <w:szCs w:val="32"/>
          <w:lang w:val="en-US" w:eastAsia="zh-CN"/>
        </w:rPr>
        <w:t>.</w:t>
      </w:r>
      <w:r>
        <w:rPr>
          <w:rFonts w:hint="eastAsia"/>
          <w:color w:val="auto"/>
          <w:sz w:val="32"/>
          <w:szCs w:val="32"/>
        </w:rPr>
        <w:t>项目支出预算执行情况</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延安精神研究工作经费项目年初预算数</w:t>
      </w:r>
      <w:r>
        <w:rPr>
          <w:rFonts w:hint="eastAsia"/>
          <w:color w:val="auto"/>
          <w:sz w:val="32"/>
          <w:szCs w:val="32"/>
          <w:lang w:eastAsia="zh-CN"/>
        </w:rPr>
        <w:t>为</w:t>
      </w:r>
      <w:r>
        <w:rPr>
          <w:rFonts w:hint="eastAsia"/>
          <w:color w:val="auto"/>
          <w:sz w:val="32"/>
          <w:szCs w:val="32"/>
        </w:rPr>
        <w:t>100万元，全年支出数</w:t>
      </w:r>
      <w:r>
        <w:rPr>
          <w:rFonts w:hint="eastAsia"/>
          <w:color w:val="auto"/>
          <w:sz w:val="32"/>
          <w:szCs w:val="32"/>
          <w:lang w:val="en-US" w:eastAsia="zh-CN"/>
        </w:rPr>
        <w:t>100</w:t>
      </w:r>
      <w:r>
        <w:rPr>
          <w:rFonts w:hint="eastAsia"/>
          <w:color w:val="auto"/>
          <w:sz w:val="32"/>
          <w:szCs w:val="32"/>
        </w:rPr>
        <w:t>万元，预算执行率</w:t>
      </w:r>
      <w:r>
        <w:rPr>
          <w:rFonts w:hint="eastAsia"/>
          <w:color w:val="auto"/>
          <w:sz w:val="32"/>
          <w:szCs w:val="32"/>
          <w:lang w:val="en-US" w:eastAsia="zh-CN"/>
        </w:rPr>
        <w:t>100</w:t>
      </w:r>
      <w:r>
        <w:rPr>
          <w:color w:val="auto"/>
          <w:sz w:val="32"/>
          <w:szCs w:val="32"/>
        </w:rPr>
        <w:t>%</w:t>
      </w:r>
      <w:r>
        <w:rPr>
          <w:rFonts w:hint="eastAsia"/>
          <w:color w:val="auto"/>
          <w:sz w:val="32"/>
          <w:szCs w:val="32"/>
        </w:rPr>
        <w:t>，指标分值10分，按评分标准得10分，得分率100%。</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2</w:t>
      </w:r>
      <w:r>
        <w:rPr>
          <w:rFonts w:hint="eastAsia" w:hAnsi="宋体"/>
          <w:color w:val="auto"/>
          <w:sz w:val="32"/>
          <w:szCs w:val="32"/>
          <w:lang w:val="en-US" w:eastAsia="zh-CN"/>
        </w:rPr>
        <w:t>.</w:t>
      </w:r>
      <w:r>
        <w:rPr>
          <w:rFonts w:hint="eastAsia"/>
          <w:color w:val="auto"/>
          <w:sz w:val="32"/>
          <w:szCs w:val="32"/>
        </w:rPr>
        <w:t>总体绩效目标完成情况分析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本项目自评价得分</w:t>
      </w:r>
      <w:r>
        <w:rPr>
          <w:rFonts w:hint="eastAsia"/>
          <w:color w:val="auto"/>
          <w:sz w:val="32"/>
          <w:szCs w:val="32"/>
          <w:lang w:val="en-US" w:eastAsia="zh-CN"/>
        </w:rPr>
        <w:t>92.7</w:t>
      </w:r>
      <w:r>
        <w:rPr>
          <w:rFonts w:hint="eastAsia"/>
          <w:color w:val="auto"/>
          <w:sz w:val="32"/>
          <w:szCs w:val="32"/>
        </w:rPr>
        <w:t>分，自评结果为“优”。主要任务完成情况分析如下：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b/>
          <w:bCs/>
          <w:color w:val="auto"/>
          <w:sz w:val="32"/>
          <w:szCs w:val="32"/>
        </w:rPr>
        <w:t>预期目标：</w:t>
      </w:r>
      <w:r>
        <w:rPr>
          <w:rFonts w:hint="eastAsia"/>
          <w:color w:val="auto"/>
          <w:sz w:val="32"/>
          <w:szCs w:val="32"/>
        </w:rPr>
        <w:t>采取各种方式持续加强“甘肃是一片红色土地”的宣传、研究等工作，推动我省在深入研究、宣传、践行延安精神、传承红色基因等方面不断取得新成效。发挥好甘肃省延安精神宣讲团作用，加强延安精神教育基地建设，不断提高光芒杂志、光芒网、甘肃省延安精神研究会微信公众号的质量和影响力，为弘扬延安精神、传承红色基因、凝聚精神力量，建设幸福美好新甘肃做出积极贡献。</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hAnsi="宋体"/>
          <w:color w:val="auto"/>
          <w:sz w:val="32"/>
          <w:szCs w:val="32"/>
        </w:rPr>
      </w:pPr>
      <w:r>
        <w:rPr>
          <w:rFonts w:hint="eastAsia"/>
          <w:b/>
          <w:bCs/>
          <w:color w:val="auto"/>
          <w:sz w:val="32"/>
          <w:szCs w:val="32"/>
        </w:rPr>
        <w:t>实际完成情况：</w:t>
      </w:r>
      <w:r>
        <w:rPr>
          <w:rFonts w:hint="eastAsia"/>
          <w:color w:val="auto"/>
          <w:sz w:val="32"/>
          <w:szCs w:val="32"/>
        </w:rPr>
        <w:t>扎实推进延安精神“四进”活动。举办了赴兰州职业技术学院开展“弘扬延安精神 增强党纪意识”主题宣讲等活动。完成延安精神教育基地建设共8个，对会刊《光芒》进行全面改版，提升刊物的政治性、思想性、原创性、可读性，全年共编发5期《光芒》杂志，每期1800册，共计约9000册。开展“甘肃是一片红色土地”主题征文活动，精心编辑整理感情真挚、打动人心、内涵深刻、导向正确的文章在光芒网、光芒网微平台持续播发，起到了潜移默化、润物无声的警示教育作用。创作完成《陇原红》歌曲1首，完成红色文化课题（论文）研究3个，开展“学习红色文化，弘扬延安精神”晋冀学习培训和交流活动1次，进一步加强了红色文化宣传交流工作，增强了甘肃红色文化影响力。完成延安精神及甘肃是一片红色土地主题征文30余篇，召开会长办公会议、理论研讨会和座谈会8场，制作完成《甘肃是一片红色的土地》主题纪录片1部，目前已报中央重大办申请播出，正在审批中。增强了甘肃红色文化的知名度、影响力，为富民兴陇打野提供了坚强的精神力量。</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3</w:t>
      </w:r>
      <w:r>
        <w:rPr>
          <w:rFonts w:hint="eastAsia" w:hAnsi="宋体"/>
          <w:color w:val="auto"/>
          <w:sz w:val="32"/>
          <w:szCs w:val="32"/>
          <w:lang w:val="en-US" w:eastAsia="zh-CN"/>
        </w:rPr>
        <w:t>.</w:t>
      </w:r>
      <w:r>
        <w:rPr>
          <w:rFonts w:hint="eastAsia"/>
          <w:color w:val="auto"/>
          <w:sz w:val="32"/>
          <w:szCs w:val="32"/>
        </w:rPr>
        <w:t>各项指标完成情况分析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lang w:bidi="ar"/>
        </w:rPr>
      </w:pPr>
      <w:r>
        <w:rPr>
          <w:rFonts w:hint="eastAsia"/>
          <w:b/>
          <w:bCs/>
          <w:color w:val="auto"/>
          <w:sz w:val="32"/>
          <w:szCs w:val="32"/>
          <w:lang w:bidi="ar"/>
        </w:rPr>
        <w:t>（1）产出指标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产出指标包括数量指标、质量指标、时效指标</w:t>
      </w:r>
      <w:r>
        <w:rPr>
          <w:rFonts w:hint="eastAsia"/>
          <w:color w:val="auto"/>
          <w:sz w:val="32"/>
          <w:szCs w:val="32"/>
          <w:lang w:val="en-US" w:eastAsia="zh-CN" w:bidi="ar"/>
        </w:rPr>
        <w:t>3</w:t>
      </w:r>
      <w:r>
        <w:rPr>
          <w:rFonts w:hint="eastAsia"/>
          <w:color w:val="auto"/>
          <w:sz w:val="32"/>
          <w:szCs w:val="32"/>
          <w:lang w:bidi="ar"/>
        </w:rPr>
        <w:t>个二级指标，</w:t>
      </w:r>
      <w:r>
        <w:rPr>
          <w:rFonts w:hint="eastAsia"/>
          <w:color w:val="auto"/>
          <w:sz w:val="32"/>
          <w:szCs w:val="32"/>
          <w:lang w:val="en-US" w:eastAsia="zh-CN" w:bidi="ar"/>
        </w:rPr>
        <w:t>24</w:t>
      </w:r>
      <w:r>
        <w:rPr>
          <w:rFonts w:hint="eastAsia"/>
          <w:color w:val="auto"/>
          <w:sz w:val="32"/>
          <w:szCs w:val="32"/>
          <w:lang w:bidi="ar"/>
        </w:rPr>
        <w:t>个三级指标，指标总分值</w:t>
      </w:r>
      <w:r>
        <w:rPr>
          <w:rFonts w:hint="eastAsia"/>
          <w:color w:val="auto"/>
          <w:sz w:val="32"/>
          <w:szCs w:val="32"/>
          <w:lang w:val="en-US" w:eastAsia="zh-CN" w:bidi="ar"/>
        </w:rPr>
        <w:t>40</w:t>
      </w:r>
      <w:r>
        <w:rPr>
          <w:rFonts w:hint="eastAsia"/>
          <w:color w:val="auto"/>
          <w:sz w:val="32"/>
          <w:szCs w:val="32"/>
          <w:lang w:bidi="ar"/>
        </w:rPr>
        <w:t>分，自评得分</w:t>
      </w:r>
      <w:r>
        <w:rPr>
          <w:rFonts w:hint="eastAsia"/>
          <w:color w:val="auto"/>
          <w:sz w:val="32"/>
          <w:szCs w:val="32"/>
          <w:lang w:val="en-US" w:eastAsia="zh-CN" w:bidi="ar"/>
        </w:rPr>
        <w:t>36.7</w:t>
      </w:r>
      <w:r>
        <w:rPr>
          <w:rFonts w:hint="eastAsia"/>
          <w:color w:val="auto"/>
          <w:sz w:val="32"/>
          <w:szCs w:val="32"/>
          <w:lang w:bidi="ar"/>
        </w:rPr>
        <w:t>分，得分率</w:t>
      </w:r>
      <w:r>
        <w:rPr>
          <w:rFonts w:hint="eastAsia"/>
          <w:color w:val="auto"/>
          <w:sz w:val="32"/>
          <w:szCs w:val="32"/>
          <w:lang w:val="en-US" w:eastAsia="zh-CN" w:bidi="ar"/>
        </w:rPr>
        <w:t>91.75</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736" w:firstLineChars="229"/>
        <w:textAlignment w:val="auto"/>
        <w:rPr>
          <w:color w:val="auto"/>
          <w:sz w:val="32"/>
          <w:szCs w:val="32"/>
          <w:lang w:bidi="ar"/>
        </w:rPr>
      </w:pPr>
      <w:r>
        <w:rPr>
          <w:rFonts w:hint="eastAsia"/>
          <w:b/>
          <w:bCs/>
          <w:color w:val="auto"/>
          <w:sz w:val="32"/>
          <w:szCs w:val="32"/>
          <w:lang w:bidi="ar"/>
        </w:rPr>
        <w:t>数量指标：</w:t>
      </w:r>
      <w:r>
        <w:rPr>
          <w:rFonts w:hint="eastAsia"/>
          <w:color w:val="auto"/>
          <w:sz w:val="32"/>
          <w:szCs w:val="32"/>
          <w:lang w:bidi="ar"/>
        </w:rPr>
        <w:t>202</w:t>
      </w:r>
      <w:r>
        <w:rPr>
          <w:rFonts w:hint="eastAsia"/>
          <w:color w:val="auto"/>
          <w:sz w:val="32"/>
          <w:szCs w:val="32"/>
          <w:lang w:val="en-US" w:eastAsia="zh-CN" w:bidi="ar"/>
        </w:rPr>
        <w:t>4</w:t>
      </w:r>
      <w:r>
        <w:rPr>
          <w:rFonts w:hint="eastAsia"/>
          <w:color w:val="auto"/>
          <w:sz w:val="32"/>
          <w:szCs w:val="32"/>
          <w:lang w:bidi="ar"/>
        </w:rPr>
        <w:t>年省延研会围绕中心、服务大局，持续打造和完善“甘肃延安精神宣讲团”，不断发挥《光芒》杂志和光芒网宣传阵地作用等，在研究、宣传、弘扬延安精神方面做了大量卓有成效的工作，受到了省委和中国延安精神研究会充分肯定。全年《光芒》网站</w:t>
      </w:r>
      <w:r>
        <w:rPr>
          <w:rFonts w:hint="eastAsia"/>
          <w:color w:val="auto"/>
          <w:sz w:val="32"/>
          <w:szCs w:val="32"/>
          <w:lang w:eastAsia="zh-CN" w:bidi="ar"/>
        </w:rPr>
        <w:t>、公众号点击量</w:t>
      </w:r>
      <w:r>
        <w:rPr>
          <w:rFonts w:hint="eastAsia"/>
          <w:color w:val="auto"/>
          <w:sz w:val="32"/>
          <w:szCs w:val="32"/>
          <w:lang w:val="en-US" w:eastAsia="zh-CN" w:bidi="ar"/>
        </w:rPr>
        <w:t>7000余万次、</w:t>
      </w:r>
      <w:r>
        <w:rPr>
          <w:rFonts w:hint="eastAsia"/>
          <w:color w:val="auto"/>
          <w:sz w:val="32"/>
          <w:szCs w:val="32"/>
          <w:lang w:bidi="ar"/>
        </w:rPr>
        <w:t>发布信息</w:t>
      </w:r>
      <w:r>
        <w:rPr>
          <w:rFonts w:hint="eastAsia"/>
          <w:color w:val="auto"/>
          <w:sz w:val="32"/>
          <w:szCs w:val="32"/>
          <w:lang w:val="en-US" w:eastAsia="zh-CN" w:bidi="ar"/>
        </w:rPr>
        <w:t>1000余</w:t>
      </w:r>
      <w:r>
        <w:rPr>
          <w:rFonts w:hint="eastAsia"/>
          <w:color w:val="auto"/>
          <w:sz w:val="32"/>
          <w:szCs w:val="32"/>
          <w:lang w:bidi="ar"/>
        </w:rPr>
        <w:t>条，刊发《光芒》杂志</w:t>
      </w:r>
      <w:r>
        <w:rPr>
          <w:rFonts w:hint="eastAsia"/>
          <w:color w:val="auto"/>
          <w:sz w:val="32"/>
          <w:szCs w:val="32"/>
          <w:lang w:val="en-US" w:eastAsia="zh-CN" w:bidi="ar"/>
        </w:rPr>
        <w:t>5</w:t>
      </w:r>
      <w:r>
        <w:rPr>
          <w:rFonts w:hint="eastAsia"/>
          <w:color w:val="auto"/>
          <w:sz w:val="32"/>
          <w:szCs w:val="32"/>
          <w:lang w:bidi="ar"/>
        </w:rPr>
        <w:t>期</w:t>
      </w:r>
      <w:r>
        <w:rPr>
          <w:rFonts w:hint="eastAsia"/>
          <w:color w:val="auto"/>
          <w:sz w:val="32"/>
          <w:szCs w:val="32"/>
          <w:lang w:eastAsia="zh-CN" w:bidi="ar"/>
        </w:rPr>
        <w:t>，建立延安精神教育基地</w:t>
      </w:r>
      <w:r>
        <w:rPr>
          <w:rFonts w:hint="eastAsia"/>
          <w:color w:val="auto"/>
          <w:sz w:val="32"/>
          <w:szCs w:val="32"/>
          <w:lang w:val="en-US" w:eastAsia="zh-CN" w:bidi="ar"/>
        </w:rPr>
        <w:t>8个。各项</w:t>
      </w:r>
      <w:r>
        <w:rPr>
          <w:rFonts w:hint="eastAsia"/>
          <w:color w:val="auto"/>
          <w:sz w:val="32"/>
          <w:szCs w:val="32"/>
          <w:lang w:bidi="ar"/>
        </w:rPr>
        <w:t>指标</w:t>
      </w:r>
      <w:r>
        <w:rPr>
          <w:rFonts w:hint="eastAsia"/>
          <w:color w:val="auto"/>
          <w:sz w:val="32"/>
          <w:szCs w:val="32"/>
          <w:lang w:eastAsia="zh-CN" w:bidi="ar"/>
        </w:rPr>
        <w:t>基本</w:t>
      </w:r>
      <w:r>
        <w:rPr>
          <w:rFonts w:hint="eastAsia"/>
          <w:color w:val="auto"/>
          <w:sz w:val="32"/>
          <w:szCs w:val="32"/>
          <w:lang w:bidi="ar"/>
        </w:rPr>
        <w:t>均达到预期目标值</w:t>
      </w:r>
      <w:r>
        <w:rPr>
          <w:rFonts w:hint="eastAsia"/>
          <w:color w:val="auto"/>
          <w:sz w:val="32"/>
          <w:szCs w:val="32"/>
          <w:lang w:eastAsia="zh-CN" w:bidi="ar"/>
        </w:rPr>
        <w:t>。</w:t>
      </w:r>
      <w:r>
        <w:rPr>
          <w:rFonts w:hint="eastAsia"/>
          <w:color w:val="auto"/>
          <w:sz w:val="32"/>
          <w:szCs w:val="32"/>
          <w:lang w:bidi="ar"/>
        </w:rPr>
        <w:t>指标分值合计</w:t>
      </w:r>
      <w:r>
        <w:rPr>
          <w:rFonts w:hint="eastAsia"/>
          <w:color w:val="auto"/>
          <w:sz w:val="32"/>
          <w:szCs w:val="32"/>
          <w:lang w:val="en-US" w:eastAsia="zh-CN" w:bidi="ar"/>
        </w:rPr>
        <w:t>19</w:t>
      </w:r>
      <w:r>
        <w:rPr>
          <w:rFonts w:hint="eastAsia"/>
          <w:color w:val="auto"/>
          <w:sz w:val="32"/>
          <w:szCs w:val="32"/>
          <w:lang w:bidi="ar"/>
        </w:rPr>
        <w:t>分，按评分标准得</w:t>
      </w:r>
      <w:r>
        <w:rPr>
          <w:rFonts w:hint="eastAsia"/>
          <w:color w:val="auto"/>
          <w:sz w:val="32"/>
          <w:szCs w:val="32"/>
          <w:lang w:val="en-US" w:eastAsia="zh-CN" w:bidi="ar"/>
        </w:rPr>
        <w:t>17.05</w:t>
      </w:r>
      <w:r>
        <w:rPr>
          <w:rFonts w:hint="eastAsia"/>
          <w:color w:val="auto"/>
          <w:sz w:val="32"/>
          <w:szCs w:val="32"/>
          <w:lang w:bidi="ar"/>
        </w:rPr>
        <w:t>分，得分率</w:t>
      </w:r>
      <w:r>
        <w:rPr>
          <w:rFonts w:hint="eastAsia"/>
          <w:color w:val="auto"/>
          <w:sz w:val="32"/>
          <w:szCs w:val="32"/>
          <w:lang w:val="en-US" w:eastAsia="zh-CN" w:bidi="ar"/>
        </w:rPr>
        <w:t>89.74</w:t>
      </w:r>
      <w:r>
        <w:rPr>
          <w:rFonts w:hint="eastAsia"/>
          <w:color w:val="auto"/>
          <w:sz w:val="32"/>
          <w:szCs w:val="32"/>
          <w:lang w:bidi="ar"/>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质量指标：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年刊物和通俗读物印刷质量一次验收合格率</w:t>
      </w:r>
      <w:r>
        <w:rPr>
          <w:rFonts w:hint="eastAsia"/>
          <w:color w:val="auto"/>
          <w:sz w:val="32"/>
          <w:szCs w:val="32"/>
          <w:lang w:eastAsia="zh-CN"/>
        </w:rPr>
        <w:t>、建立延安精神教育基地达标率、网络安全规范性、网站发布信息内容匹配率均达到年初目标</w:t>
      </w:r>
      <w:r>
        <w:rPr>
          <w:rFonts w:hint="eastAsia"/>
          <w:color w:val="auto"/>
          <w:sz w:val="32"/>
          <w:szCs w:val="32"/>
        </w:rPr>
        <w:t>。指标分值合计</w:t>
      </w:r>
      <w:r>
        <w:rPr>
          <w:rFonts w:hint="eastAsia"/>
          <w:color w:val="auto"/>
          <w:sz w:val="32"/>
          <w:szCs w:val="32"/>
          <w:lang w:val="en-US" w:eastAsia="zh-CN"/>
        </w:rPr>
        <w:t>7.72</w:t>
      </w:r>
      <w:r>
        <w:rPr>
          <w:rFonts w:hint="eastAsia"/>
          <w:color w:val="auto"/>
          <w:sz w:val="32"/>
          <w:szCs w:val="32"/>
        </w:rPr>
        <w:t>分，按评分标准得</w:t>
      </w:r>
      <w:r>
        <w:rPr>
          <w:rFonts w:hint="eastAsia"/>
          <w:color w:val="auto"/>
          <w:sz w:val="32"/>
          <w:szCs w:val="32"/>
          <w:lang w:val="en-US" w:eastAsia="zh-CN"/>
        </w:rPr>
        <w:t>7.72</w:t>
      </w:r>
      <w:r>
        <w:rPr>
          <w:rFonts w:hint="eastAsia"/>
          <w:color w:val="auto"/>
          <w:sz w:val="32"/>
          <w:szCs w:val="32"/>
        </w:rPr>
        <w:t>分，得分率100%。</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b/>
          <w:bCs/>
          <w:color w:val="auto"/>
          <w:sz w:val="32"/>
          <w:szCs w:val="32"/>
        </w:rPr>
        <w:t>时效指标：</w:t>
      </w:r>
      <w:r>
        <w:rPr>
          <w:rFonts w:hint="eastAsia"/>
          <w:color w:val="auto"/>
          <w:sz w:val="32"/>
          <w:szCs w:val="32"/>
        </w:rPr>
        <w:t>20</w:t>
      </w:r>
      <w:r>
        <w:rPr>
          <w:rFonts w:hint="eastAsia"/>
          <w:color w:val="auto"/>
          <w:sz w:val="32"/>
          <w:szCs w:val="32"/>
          <w:lang w:val="en-US" w:eastAsia="zh-CN"/>
        </w:rPr>
        <w:t>24</w:t>
      </w:r>
      <w:r>
        <w:rPr>
          <w:rFonts w:hint="eastAsia"/>
          <w:color w:val="auto"/>
          <w:sz w:val="32"/>
          <w:szCs w:val="32"/>
        </w:rPr>
        <w:t>年我部根据年度工作计划完成了宣讲会的举办、杂志的刊发、网站维护及网站信息发布等工作，各项工作均在规定时间内完成。指标分值合计</w:t>
      </w:r>
      <w:r>
        <w:rPr>
          <w:rFonts w:hint="eastAsia"/>
          <w:color w:val="auto"/>
          <w:sz w:val="32"/>
          <w:szCs w:val="32"/>
          <w:lang w:val="en-US" w:eastAsia="zh-CN"/>
        </w:rPr>
        <w:t>13.28</w:t>
      </w:r>
      <w:r>
        <w:rPr>
          <w:rFonts w:hint="eastAsia"/>
          <w:color w:val="auto"/>
          <w:sz w:val="32"/>
          <w:szCs w:val="32"/>
        </w:rPr>
        <w:t>分，按评分标准得</w:t>
      </w:r>
      <w:r>
        <w:rPr>
          <w:rFonts w:hint="eastAsia"/>
          <w:color w:val="auto"/>
          <w:sz w:val="32"/>
          <w:szCs w:val="32"/>
          <w:lang w:val="en-US" w:eastAsia="zh-CN"/>
        </w:rPr>
        <w:t>11.93</w:t>
      </w:r>
      <w:r>
        <w:rPr>
          <w:rFonts w:hint="eastAsia"/>
          <w:color w:val="auto"/>
          <w:sz w:val="32"/>
          <w:szCs w:val="32"/>
        </w:rPr>
        <w:t>分，得分率</w:t>
      </w:r>
      <w:r>
        <w:rPr>
          <w:rFonts w:hint="eastAsia"/>
          <w:color w:val="auto"/>
          <w:sz w:val="32"/>
          <w:szCs w:val="32"/>
          <w:lang w:val="en-US" w:eastAsia="zh-CN"/>
        </w:rPr>
        <w:t>89.83</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rPr>
      </w:pPr>
      <w:r>
        <w:rPr>
          <w:rFonts w:hint="eastAsia"/>
          <w:b/>
          <w:bCs/>
          <w:color w:val="auto"/>
          <w:sz w:val="32"/>
          <w:szCs w:val="32"/>
        </w:rPr>
        <w:t>（2）效益指标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效益指标包括社会效益指标</w:t>
      </w:r>
      <w:r>
        <w:rPr>
          <w:rFonts w:hint="eastAsia"/>
          <w:color w:val="auto"/>
          <w:sz w:val="32"/>
          <w:szCs w:val="32"/>
          <w:lang w:val="en-US" w:eastAsia="zh-CN" w:bidi="ar"/>
        </w:rPr>
        <w:t>1</w:t>
      </w:r>
      <w:r>
        <w:rPr>
          <w:rFonts w:hint="eastAsia"/>
          <w:color w:val="auto"/>
          <w:sz w:val="32"/>
          <w:szCs w:val="32"/>
          <w:lang w:bidi="ar"/>
        </w:rPr>
        <w:t>个二级指标，</w:t>
      </w:r>
      <w:r>
        <w:rPr>
          <w:rFonts w:hint="eastAsia"/>
          <w:color w:val="auto"/>
          <w:sz w:val="32"/>
          <w:szCs w:val="32"/>
          <w:lang w:val="en-US" w:eastAsia="zh-CN" w:bidi="ar"/>
        </w:rPr>
        <w:t>2</w:t>
      </w:r>
      <w:r>
        <w:rPr>
          <w:rFonts w:hint="eastAsia"/>
          <w:color w:val="auto"/>
          <w:sz w:val="32"/>
          <w:szCs w:val="32"/>
          <w:lang w:bidi="ar"/>
        </w:rPr>
        <w:t>个三级指标，指标总分值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18</w:t>
      </w:r>
      <w:r>
        <w:rPr>
          <w:rFonts w:hint="eastAsia"/>
          <w:color w:val="auto"/>
          <w:sz w:val="32"/>
          <w:szCs w:val="32"/>
          <w:lang w:bidi="ar"/>
        </w:rPr>
        <w:t>分，得分率</w:t>
      </w:r>
      <w:r>
        <w:rPr>
          <w:rFonts w:hint="eastAsia"/>
          <w:color w:val="auto"/>
          <w:sz w:val="32"/>
          <w:szCs w:val="32"/>
          <w:lang w:val="en-US" w:eastAsia="zh-CN" w:bidi="ar"/>
        </w:rPr>
        <w:t>90</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社会效益指标：</w:t>
      </w:r>
      <w:r>
        <w:rPr>
          <w:rFonts w:hint="eastAsia"/>
          <w:color w:val="auto"/>
          <w:sz w:val="32"/>
          <w:szCs w:val="32"/>
        </w:rPr>
        <w:t>20</w:t>
      </w:r>
      <w:r>
        <w:rPr>
          <w:rFonts w:hint="eastAsia"/>
          <w:color w:val="auto"/>
          <w:sz w:val="32"/>
          <w:szCs w:val="32"/>
          <w:lang w:val="en-US" w:eastAsia="zh-CN"/>
        </w:rPr>
        <w:t>24</w:t>
      </w:r>
      <w:r>
        <w:rPr>
          <w:rFonts w:hint="eastAsia"/>
          <w:color w:val="auto"/>
          <w:sz w:val="32"/>
          <w:szCs w:val="32"/>
        </w:rPr>
        <w:t>年我部</w:t>
      </w:r>
      <w:r>
        <w:rPr>
          <w:rFonts w:hint="eastAsia"/>
          <w:color w:val="auto"/>
          <w:sz w:val="32"/>
          <w:szCs w:val="32"/>
          <w:lang w:eastAsia="zh-CN"/>
        </w:rPr>
        <w:t>利用</w:t>
      </w:r>
      <w:r>
        <w:rPr>
          <w:rFonts w:hint="eastAsia"/>
          <w:color w:val="auto"/>
          <w:sz w:val="32"/>
          <w:szCs w:val="32"/>
        </w:rPr>
        <w:t>对外学习和交往交流活动平台，不断汲取外省宣传红色文化的好经验、好做法，同时推介甘肃的红色文化，扩大甘肃影响，坚持把讲政治放在首位，围绕中心、服务大局，很好地发挥了职能作用，进一步促进了红色文化普及和红色资源的有效利用</w:t>
      </w:r>
      <w:r>
        <w:rPr>
          <w:rFonts w:hint="eastAsia"/>
          <w:color w:val="auto"/>
          <w:sz w:val="32"/>
          <w:szCs w:val="32"/>
          <w:lang w:eastAsia="zh-CN"/>
        </w:rPr>
        <w:t>，</w:t>
      </w:r>
      <w:r>
        <w:rPr>
          <w:rFonts w:hint="eastAsia"/>
          <w:color w:val="auto"/>
          <w:sz w:val="32"/>
          <w:szCs w:val="32"/>
        </w:rPr>
        <w:t>我部在弘扬延安精神的实践中热情高、劲头足，发挥特长、善作善成，不断取得新成效，使得延安精神、南梁精神不断发扬光大，革命精神社会影响力得到不断提升。指标分值合计</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18</w:t>
      </w:r>
      <w:r>
        <w:rPr>
          <w:rFonts w:hint="eastAsia"/>
          <w:color w:val="auto"/>
          <w:sz w:val="32"/>
          <w:szCs w:val="32"/>
        </w:rPr>
        <w:t>分，得分率</w:t>
      </w:r>
      <w:r>
        <w:rPr>
          <w:rFonts w:hint="eastAsia"/>
          <w:color w:val="auto"/>
          <w:sz w:val="32"/>
          <w:szCs w:val="32"/>
          <w:lang w:val="en-US" w:eastAsia="zh-CN"/>
        </w:rPr>
        <w:t>90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rPr>
      </w:pPr>
      <w:r>
        <w:rPr>
          <w:rFonts w:hint="eastAsia"/>
          <w:b/>
          <w:bCs/>
          <w:color w:val="auto"/>
          <w:sz w:val="32"/>
          <w:szCs w:val="32"/>
        </w:rPr>
        <w:t>（3）满意度指标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满意度指标包括服务对象满意度1个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指标分值10分，自评得分10分，得分率100%。指标分析如下：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s="仿宋_GB2312"/>
          <w:color w:val="auto"/>
          <w:sz w:val="32"/>
          <w:szCs w:val="32"/>
        </w:rPr>
      </w:pPr>
      <w:r>
        <w:rPr>
          <w:rFonts w:hint="eastAsia" w:ascii="宋体" w:hAnsi="宋体"/>
          <w:b/>
          <w:bCs/>
          <w:color w:val="auto"/>
          <w:sz w:val="32"/>
          <w:szCs w:val="32"/>
          <w:lang w:eastAsia="zh-CN"/>
        </w:rPr>
        <w:t>服务对象</w:t>
      </w:r>
      <w:r>
        <w:rPr>
          <w:rFonts w:hint="eastAsia" w:ascii="宋体" w:hAnsi="宋体"/>
          <w:b/>
          <w:bCs/>
          <w:color w:val="auto"/>
          <w:sz w:val="32"/>
          <w:szCs w:val="32"/>
        </w:rPr>
        <w:t>满意度指标</w:t>
      </w:r>
      <w:r>
        <w:rPr>
          <w:rFonts w:hint="eastAsia" w:ascii="宋体" w:hAnsi="宋体"/>
          <w:b/>
          <w:bCs/>
          <w:color w:val="auto"/>
          <w:sz w:val="32"/>
          <w:szCs w:val="32"/>
          <w:lang w:eastAsia="zh-CN"/>
        </w:rPr>
        <w:t>：</w:t>
      </w:r>
      <w:r>
        <w:rPr>
          <w:rFonts w:hint="eastAsia" w:cs="仿宋_GB2312"/>
          <w:color w:val="auto"/>
          <w:sz w:val="32"/>
          <w:szCs w:val="32"/>
        </w:rPr>
        <w:t>202</w:t>
      </w:r>
      <w:r>
        <w:rPr>
          <w:rFonts w:hint="eastAsia" w:cs="仿宋_GB2312"/>
          <w:color w:val="auto"/>
          <w:sz w:val="32"/>
          <w:szCs w:val="32"/>
          <w:lang w:val="en-US" w:eastAsia="zh-CN"/>
        </w:rPr>
        <w:t>4</w:t>
      </w:r>
      <w:r>
        <w:rPr>
          <w:rFonts w:hint="eastAsia" w:cs="仿宋_GB2312"/>
          <w:color w:val="auto"/>
          <w:sz w:val="32"/>
          <w:szCs w:val="32"/>
        </w:rPr>
        <w:t>年我部</w:t>
      </w:r>
      <w:r>
        <w:rPr>
          <w:rFonts w:hint="eastAsia" w:ascii="宋体" w:hAnsi="宋体"/>
          <w:color w:val="auto"/>
          <w:sz w:val="32"/>
          <w:szCs w:val="32"/>
        </w:rPr>
        <w:t>进一步发挥光芒网、《光芒》杂志、延安精神宣讲团平台和品牌作用，大力宣传、研究、弘扬和践行延安精神，继承发扬好党的优良传统和作风，着力打造延安精神七进宣讲活动品牌，切实讲好“四个故事”</w:t>
      </w:r>
      <w:r>
        <w:rPr>
          <w:rFonts w:hint="eastAsia" w:ascii="宋体" w:hAnsi="宋体"/>
          <w:color w:val="auto"/>
          <w:sz w:val="32"/>
          <w:szCs w:val="32"/>
          <w:lang w:eastAsia="zh-CN"/>
        </w:rPr>
        <w:t>。</w:t>
      </w:r>
      <w:r>
        <w:rPr>
          <w:rFonts w:hint="eastAsia" w:ascii="宋体" w:hAnsi="宋体"/>
          <w:color w:val="auto"/>
          <w:sz w:val="32"/>
          <w:szCs w:val="32"/>
        </w:rPr>
        <w:t>加强学习借鉴，在中延会指导和友省延研会、红色场馆和文化机构先进经验带动下，进一步加强对甘肃省红色文化资源宣传、保护和利用，不断增强甘肃省红色文化的知名度、影响力，为富民兴陇大业提供坚强的精神力量</w:t>
      </w:r>
      <w:r>
        <w:rPr>
          <w:rFonts w:hint="eastAsia" w:cs="仿宋_GB2312"/>
          <w:color w:val="auto"/>
          <w:sz w:val="32"/>
          <w:szCs w:val="32"/>
        </w:rPr>
        <w:t>，得到了</w:t>
      </w:r>
      <w:r>
        <w:rPr>
          <w:rFonts w:hint="eastAsia" w:cs="仿宋_GB2312"/>
          <w:color w:val="auto"/>
          <w:sz w:val="32"/>
          <w:szCs w:val="32"/>
          <w:lang w:eastAsia="zh-CN"/>
        </w:rPr>
        <w:t>研究会会员</w:t>
      </w:r>
      <w:r>
        <w:rPr>
          <w:rFonts w:hint="eastAsia" w:cs="仿宋_GB2312"/>
          <w:color w:val="auto"/>
          <w:sz w:val="32"/>
          <w:szCs w:val="32"/>
        </w:rPr>
        <w:t>较为广泛的认同，服务对象满意度为</w:t>
      </w:r>
      <w:r>
        <w:rPr>
          <w:rFonts w:hint="eastAsia" w:cs="仿宋_GB2312"/>
          <w:color w:val="auto"/>
          <w:sz w:val="32"/>
          <w:szCs w:val="32"/>
          <w:lang w:val="en-US" w:eastAsia="zh-CN"/>
        </w:rPr>
        <w:t>100</w:t>
      </w:r>
      <w:r>
        <w:rPr>
          <w:rFonts w:hint="eastAsia" w:cs="仿宋_GB2312"/>
          <w:color w:val="auto"/>
          <w:sz w:val="32"/>
          <w:szCs w:val="32"/>
        </w:rPr>
        <w:t>%，达到了预期目标值。指标分值合计10分，按评分标准得10分，得分率100%。</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b/>
          <w:bCs/>
          <w:color w:val="auto"/>
          <w:sz w:val="32"/>
          <w:szCs w:val="32"/>
        </w:rPr>
      </w:pPr>
      <w:r>
        <w:rPr>
          <w:rFonts w:hint="eastAsia"/>
          <w:b/>
          <w:bCs/>
          <w:color w:val="auto"/>
          <w:sz w:val="32"/>
          <w:szCs w:val="32"/>
        </w:rPr>
        <w:t>（</w:t>
      </w:r>
      <w:r>
        <w:rPr>
          <w:rFonts w:hint="eastAsia"/>
          <w:b/>
          <w:bCs/>
          <w:color w:val="auto"/>
          <w:sz w:val="32"/>
          <w:szCs w:val="32"/>
          <w:lang w:val="en-US" w:eastAsia="zh-CN"/>
        </w:rPr>
        <w:t>4</w:t>
      </w:r>
      <w:r>
        <w:rPr>
          <w:rFonts w:hint="eastAsia"/>
          <w:b/>
          <w:bCs/>
          <w:color w:val="auto"/>
          <w:sz w:val="32"/>
          <w:szCs w:val="32"/>
        </w:rPr>
        <w:t>）</w:t>
      </w:r>
      <w:r>
        <w:rPr>
          <w:rFonts w:hint="eastAsia"/>
          <w:b/>
          <w:bCs/>
          <w:color w:val="auto"/>
          <w:sz w:val="32"/>
          <w:szCs w:val="32"/>
          <w:lang w:eastAsia="zh-CN"/>
        </w:rPr>
        <w:t>成本</w:t>
      </w:r>
      <w:r>
        <w:rPr>
          <w:rFonts w:hint="eastAsia"/>
          <w:b/>
          <w:bCs/>
          <w:color w:val="auto"/>
          <w:sz w:val="32"/>
          <w:szCs w:val="32"/>
        </w:rPr>
        <w:t>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sz w:val="32"/>
          <w:szCs w:val="32"/>
        </w:rPr>
      </w:pPr>
      <w:r>
        <w:rPr>
          <w:rFonts w:hint="eastAsia"/>
          <w:color w:val="auto"/>
          <w:sz w:val="32"/>
          <w:szCs w:val="32"/>
          <w:lang w:eastAsia="zh-CN" w:bidi="ar"/>
        </w:rPr>
        <w:t>成本</w:t>
      </w:r>
      <w:r>
        <w:rPr>
          <w:rFonts w:hint="eastAsia"/>
          <w:color w:val="auto"/>
          <w:sz w:val="32"/>
          <w:szCs w:val="32"/>
          <w:lang w:bidi="ar"/>
        </w:rPr>
        <w:t>指标包括</w:t>
      </w:r>
      <w:r>
        <w:rPr>
          <w:rFonts w:hint="eastAsia"/>
          <w:color w:val="auto"/>
          <w:sz w:val="32"/>
          <w:szCs w:val="32"/>
          <w:lang w:eastAsia="zh-CN" w:bidi="ar"/>
        </w:rPr>
        <w:t>经济成本指标</w:t>
      </w:r>
      <w:r>
        <w:rPr>
          <w:rFonts w:hint="eastAsia"/>
          <w:color w:val="auto"/>
          <w:sz w:val="32"/>
          <w:szCs w:val="32"/>
          <w:lang w:val="en-US" w:eastAsia="zh-CN" w:bidi="ar"/>
        </w:rPr>
        <w:t>1</w:t>
      </w:r>
      <w:r>
        <w:rPr>
          <w:rFonts w:hint="eastAsia"/>
          <w:color w:val="auto"/>
          <w:sz w:val="32"/>
          <w:szCs w:val="32"/>
          <w:lang w:bidi="ar"/>
        </w:rPr>
        <w:t>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18</w:t>
      </w:r>
      <w:r>
        <w:rPr>
          <w:rFonts w:hint="eastAsia"/>
          <w:color w:val="auto"/>
          <w:sz w:val="32"/>
          <w:szCs w:val="32"/>
          <w:lang w:bidi="ar"/>
        </w:rPr>
        <w:t>分，得分率</w:t>
      </w:r>
      <w:r>
        <w:rPr>
          <w:rFonts w:hint="eastAsia"/>
          <w:color w:val="auto"/>
          <w:sz w:val="32"/>
          <w:szCs w:val="32"/>
          <w:lang w:val="en-US" w:eastAsia="zh-CN" w:bidi="ar"/>
        </w:rPr>
        <w:t>90</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sz w:val="32"/>
          <w:szCs w:val="32"/>
        </w:rPr>
      </w:pPr>
      <w:r>
        <w:rPr>
          <w:rFonts w:hint="eastAsia"/>
          <w:b/>
          <w:bCs/>
          <w:color w:val="auto"/>
          <w:sz w:val="32"/>
          <w:szCs w:val="32"/>
          <w:lang w:eastAsia="zh-CN"/>
        </w:rPr>
        <w:t>经济</w:t>
      </w:r>
      <w:r>
        <w:rPr>
          <w:rFonts w:hint="eastAsia"/>
          <w:b/>
          <w:bCs/>
          <w:color w:val="auto"/>
          <w:sz w:val="32"/>
          <w:szCs w:val="32"/>
        </w:rPr>
        <w:t>成本指标：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年项目全年预算资金为</w:t>
      </w:r>
      <w:r>
        <w:rPr>
          <w:rFonts w:hint="eastAsia"/>
          <w:color w:val="auto"/>
          <w:sz w:val="32"/>
          <w:szCs w:val="32"/>
          <w:lang w:val="en-US" w:eastAsia="zh-CN"/>
        </w:rPr>
        <w:t>100</w:t>
      </w:r>
      <w:r>
        <w:rPr>
          <w:rFonts w:hint="eastAsia"/>
          <w:color w:val="auto"/>
          <w:sz w:val="32"/>
          <w:szCs w:val="32"/>
        </w:rPr>
        <w:t>万</w:t>
      </w:r>
      <w:r>
        <w:rPr>
          <w:rFonts w:hint="eastAsia"/>
          <w:color w:val="auto"/>
          <w:sz w:val="32"/>
          <w:szCs w:val="32"/>
          <w:lang w:eastAsia="zh-CN"/>
        </w:rPr>
        <w:t>元</w:t>
      </w:r>
      <w:r>
        <w:rPr>
          <w:rFonts w:hint="eastAsia"/>
          <w:color w:val="auto"/>
          <w:sz w:val="32"/>
          <w:szCs w:val="32"/>
        </w:rPr>
        <w:t>，</w:t>
      </w:r>
      <w:r>
        <w:rPr>
          <w:rFonts w:hint="eastAsia"/>
          <w:color w:val="auto"/>
          <w:sz w:val="32"/>
          <w:szCs w:val="32"/>
          <w:lang w:eastAsia="zh-CN"/>
        </w:rPr>
        <w:t>各支出项目均在预算金额范围内</w:t>
      </w:r>
      <w:r>
        <w:rPr>
          <w:rFonts w:hint="eastAsia"/>
          <w:color w:val="auto"/>
          <w:sz w:val="32"/>
          <w:szCs w:val="32"/>
        </w:rPr>
        <w:t>，达到了预期目标值</w:t>
      </w:r>
      <w:r>
        <w:rPr>
          <w:rFonts w:hint="eastAsia"/>
          <w:color w:val="auto"/>
          <w:sz w:val="32"/>
          <w:szCs w:val="32"/>
          <w:lang w:eastAsia="zh-CN"/>
        </w:rPr>
        <w:t>。</w:t>
      </w:r>
      <w:r>
        <w:rPr>
          <w:rStyle w:val="31"/>
          <w:rFonts w:hint="eastAsia"/>
          <w:color w:val="auto"/>
          <w:sz w:val="32"/>
          <w:szCs w:val="32"/>
        </w:rPr>
        <w:t>指标</w:t>
      </w:r>
      <w:r>
        <w:rPr>
          <w:rFonts w:hint="eastAsia"/>
          <w:color w:val="auto"/>
          <w:sz w:val="32"/>
          <w:szCs w:val="32"/>
        </w:rPr>
        <w:t>分值</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18</w:t>
      </w:r>
      <w:r>
        <w:rPr>
          <w:rFonts w:hint="eastAsia"/>
          <w:color w:val="auto"/>
          <w:sz w:val="32"/>
          <w:szCs w:val="32"/>
        </w:rPr>
        <w:t>分，得分率</w:t>
      </w:r>
      <w:r>
        <w:rPr>
          <w:rFonts w:hint="eastAsia"/>
          <w:color w:val="auto"/>
          <w:sz w:val="32"/>
          <w:szCs w:val="32"/>
          <w:lang w:val="en-US" w:eastAsia="zh-CN"/>
        </w:rPr>
        <w:t>90</w:t>
      </w:r>
      <w:r>
        <w:rPr>
          <w:rFonts w:hint="eastAsia"/>
          <w:color w:val="auto"/>
          <w:sz w:val="32"/>
          <w:szCs w:val="32"/>
        </w:rPr>
        <w:t>%。</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4</w:t>
      </w:r>
      <w:r>
        <w:rPr>
          <w:rFonts w:hint="eastAsia" w:hAnsi="宋体"/>
          <w:color w:val="auto"/>
          <w:sz w:val="32"/>
          <w:szCs w:val="32"/>
          <w:lang w:val="en-US" w:eastAsia="zh-CN"/>
        </w:rPr>
        <w:t>.</w:t>
      </w:r>
      <w:r>
        <w:rPr>
          <w:rFonts w:hint="eastAsia"/>
          <w:color w:val="auto"/>
          <w:sz w:val="32"/>
          <w:szCs w:val="32"/>
        </w:rPr>
        <w:t>偏离绩效目标的原因及下一步改进措施</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lang w:val="en-US" w:eastAsia="zh-CN"/>
        </w:rPr>
      </w:pPr>
      <w:r>
        <w:rPr>
          <w:rFonts w:hint="eastAsia"/>
          <w:b w:val="0"/>
          <w:bCs w:val="0"/>
          <w:color w:val="auto"/>
          <w:sz w:val="32"/>
          <w:szCs w:val="32"/>
          <w:lang w:val="en-US" w:eastAsia="zh-CN"/>
        </w:rPr>
        <w:t>1.</w:t>
      </w:r>
      <w:r>
        <w:rPr>
          <w:rFonts w:hint="eastAsia"/>
          <w:b w:val="0"/>
          <w:bCs w:val="0"/>
          <w:color w:val="auto"/>
          <w:sz w:val="32"/>
          <w:szCs w:val="32"/>
          <w:lang w:eastAsia="zh-CN"/>
        </w:rPr>
        <w:t>《光芒》内部资料发刊期数、《光芒》网站、公众号信息发布数、《光芒》网站和公众号点击量、召开会长办公会议、理论研讨会和座谈会数量</w:t>
      </w:r>
      <w:r>
        <w:rPr>
          <w:rFonts w:hint="eastAsia" w:ascii="仿宋_GB2312" w:hAnsi="仿宋_GB2312" w:eastAsia="仿宋_GB2312" w:cstheme="minorBidi"/>
          <w:b w:val="0"/>
          <w:bCs w:val="0"/>
          <w:color w:val="auto"/>
          <w:kern w:val="2"/>
          <w:sz w:val="32"/>
          <w:szCs w:val="32"/>
          <w:lang w:val="en-US" w:eastAsia="zh-CN" w:bidi="ar-SA"/>
        </w:rPr>
        <w:t>等指标实际完成值和年初指标值存在偏差，主要原因是</w:t>
      </w:r>
      <w:r>
        <w:rPr>
          <w:rFonts w:hint="eastAsia"/>
          <w:color w:val="auto"/>
          <w:sz w:val="32"/>
          <w:szCs w:val="32"/>
          <w:lang w:val="en-US" w:eastAsia="zh-CN"/>
        </w:rPr>
        <w:t>年初指标设置不精准，实际完成值与年初目标值存在差距。2025年，我部将结合工作实际科学合理设置年初绩效指标。</w:t>
      </w:r>
    </w:p>
    <w:p>
      <w:pPr>
        <w:pStyle w:val="18"/>
        <w:keepNext w:val="0"/>
        <w:keepLines w:val="0"/>
        <w:pageBreakBefore w:val="0"/>
        <w:kinsoku/>
        <w:wordWrap/>
        <w:overflowPunct/>
        <w:autoSpaceDE/>
        <w:autoSpaceDN/>
        <w:bidi w:val="0"/>
        <w:spacing w:line="600" w:lineRule="exact"/>
        <w:textAlignment w:val="auto"/>
        <w:rPr>
          <w:rFonts w:hint="default" w:ascii="仿宋_GB2312" w:hAnsi="仿宋_GB2312" w:eastAsia="仿宋_GB2312" w:cstheme="minorBidi"/>
          <w:b w:val="0"/>
          <w:bCs w:val="0"/>
          <w:color w:val="auto"/>
          <w:kern w:val="2"/>
          <w:sz w:val="32"/>
          <w:szCs w:val="32"/>
          <w:lang w:val="en-US" w:eastAsia="zh-CN" w:bidi="ar-SA"/>
        </w:rPr>
      </w:pPr>
      <w:r>
        <w:rPr>
          <w:rFonts w:hint="eastAsia" w:ascii="仿宋_GB2312" w:hAnsi="仿宋_GB2312" w:cstheme="minorBidi"/>
          <w:b w:val="0"/>
          <w:bCs w:val="0"/>
          <w:color w:val="auto"/>
          <w:kern w:val="2"/>
          <w:sz w:val="32"/>
          <w:szCs w:val="32"/>
          <w:lang w:val="en-US" w:eastAsia="zh-CN" w:bidi="ar-SA"/>
        </w:rPr>
        <w:t>2.</w:t>
      </w:r>
      <w:r>
        <w:rPr>
          <w:rFonts w:hint="eastAsia" w:ascii="仿宋_GB2312" w:hAnsi="仿宋_GB2312" w:eastAsia="仿宋_GB2312" w:cstheme="minorBidi"/>
          <w:b w:val="0"/>
          <w:bCs w:val="0"/>
          <w:color w:val="auto"/>
          <w:kern w:val="2"/>
          <w:sz w:val="32"/>
          <w:szCs w:val="32"/>
          <w:lang w:val="en-US" w:eastAsia="zh-CN" w:bidi="ar-SA"/>
        </w:rPr>
        <w:t>《甘肃是一片红色的土地》主题纪录片拍摄剪辑等工作目前已完成，时长约50分钟左右，分上下两集，已报送中央重大办申请播出，正在审批中，待审批通过后，</w:t>
      </w:r>
      <w:r>
        <w:rPr>
          <w:rFonts w:hint="eastAsia" w:ascii="仿宋_GB2312" w:hAnsi="仿宋_GB2312" w:cstheme="minorBidi"/>
          <w:b w:val="0"/>
          <w:bCs w:val="0"/>
          <w:color w:val="auto"/>
          <w:kern w:val="2"/>
          <w:sz w:val="32"/>
          <w:szCs w:val="32"/>
          <w:lang w:val="en-US" w:eastAsia="zh-CN" w:bidi="ar-SA"/>
        </w:rPr>
        <w:t>我们将尽快组织</w:t>
      </w:r>
      <w:r>
        <w:rPr>
          <w:rFonts w:hint="eastAsia" w:ascii="仿宋_GB2312" w:hAnsi="仿宋_GB2312" w:eastAsia="仿宋_GB2312" w:cstheme="minorBidi"/>
          <w:b w:val="0"/>
          <w:bCs w:val="0"/>
          <w:color w:val="auto"/>
          <w:kern w:val="2"/>
          <w:sz w:val="32"/>
          <w:szCs w:val="32"/>
          <w:lang w:val="en-US" w:eastAsia="zh-CN" w:bidi="ar-SA"/>
        </w:rPr>
        <w:t>在省电视台播出。</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3"/>
        <w:textAlignment w:val="auto"/>
        <w:rPr>
          <w:rFonts w:hint="eastAsia" w:ascii="楷体_GB2312" w:hAnsi="楷体_GB2312" w:eastAsia="楷体_GB2312" w:cs="楷体_GB2312"/>
          <w:color w:val="auto"/>
          <w:sz w:val="32"/>
          <w:szCs w:val="32"/>
        </w:rPr>
      </w:pPr>
      <w:bookmarkStart w:id="82" w:name="_Toc16388"/>
      <w:r>
        <w:rPr>
          <w:rFonts w:hint="eastAsia" w:ascii="楷体_GB2312" w:hAnsi="楷体_GB2312" w:eastAsia="楷体_GB2312" w:cs="楷体_GB2312"/>
          <w:color w:val="auto"/>
          <w:sz w:val="32"/>
          <w:szCs w:val="32"/>
        </w:rPr>
        <w:t>（十</w:t>
      </w:r>
      <w:r>
        <w:rPr>
          <w:rFonts w:hint="eastAsia" w:ascii="楷体_GB2312" w:hAnsi="楷体_GB2312" w:eastAsia="楷体_GB2312" w:cs="楷体_GB2312"/>
          <w:color w:val="auto"/>
          <w:sz w:val="32"/>
          <w:szCs w:val="32"/>
          <w:lang w:eastAsia="zh-CN"/>
        </w:rPr>
        <w:t>二</w:t>
      </w:r>
      <w:r>
        <w:rPr>
          <w:rFonts w:hint="eastAsia" w:ascii="楷体_GB2312" w:hAnsi="楷体_GB2312" w:eastAsia="楷体_GB2312" w:cs="楷体_GB2312"/>
          <w:color w:val="auto"/>
          <w:sz w:val="32"/>
          <w:szCs w:val="32"/>
        </w:rPr>
        <w:t>）项目1</w:t>
      </w: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color w:val="auto"/>
          <w:sz w:val="32"/>
          <w:szCs w:val="32"/>
        </w:rPr>
        <w:t>精神文明建设重点工作经费</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1</w:t>
      </w:r>
      <w:r>
        <w:rPr>
          <w:rFonts w:hint="eastAsia" w:hAnsi="宋体"/>
          <w:color w:val="auto"/>
          <w:sz w:val="32"/>
          <w:szCs w:val="32"/>
          <w:lang w:val="en-US" w:eastAsia="zh-CN"/>
        </w:rPr>
        <w:t>.</w:t>
      </w:r>
      <w:r>
        <w:rPr>
          <w:rFonts w:hint="eastAsia"/>
          <w:color w:val="auto"/>
          <w:sz w:val="32"/>
          <w:szCs w:val="32"/>
        </w:rPr>
        <w:t>项目支出预算执行情况</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精神文明建设重点工作经费项目年初预算数</w:t>
      </w:r>
      <w:r>
        <w:rPr>
          <w:rFonts w:hint="eastAsia"/>
          <w:color w:val="auto"/>
          <w:sz w:val="32"/>
          <w:szCs w:val="32"/>
          <w:lang w:eastAsia="zh-CN"/>
        </w:rPr>
        <w:t>为</w:t>
      </w:r>
      <w:r>
        <w:rPr>
          <w:rFonts w:hint="eastAsia"/>
          <w:color w:val="auto"/>
          <w:sz w:val="32"/>
          <w:szCs w:val="32"/>
          <w:lang w:val="en-US" w:eastAsia="zh-CN"/>
        </w:rPr>
        <w:t>773.76</w:t>
      </w:r>
      <w:r>
        <w:rPr>
          <w:rFonts w:hint="eastAsia"/>
          <w:color w:val="auto"/>
          <w:sz w:val="32"/>
          <w:szCs w:val="32"/>
        </w:rPr>
        <w:t>万元，</w:t>
      </w:r>
      <w:r>
        <w:rPr>
          <w:rFonts w:hint="eastAsia"/>
          <w:color w:val="auto"/>
          <w:sz w:val="32"/>
          <w:szCs w:val="32"/>
          <w:lang w:eastAsia="zh-CN"/>
        </w:rPr>
        <w:t>全年预算数为</w:t>
      </w:r>
      <w:r>
        <w:rPr>
          <w:rFonts w:hint="eastAsia"/>
          <w:color w:val="auto"/>
          <w:sz w:val="32"/>
          <w:szCs w:val="32"/>
          <w:lang w:val="en-US" w:eastAsia="zh-CN"/>
        </w:rPr>
        <w:t>565万元，</w:t>
      </w:r>
      <w:r>
        <w:rPr>
          <w:rFonts w:hint="eastAsia"/>
          <w:color w:val="auto"/>
          <w:sz w:val="32"/>
          <w:szCs w:val="32"/>
        </w:rPr>
        <w:t>全年支出数</w:t>
      </w:r>
      <w:r>
        <w:rPr>
          <w:rFonts w:hint="eastAsia"/>
          <w:color w:val="auto"/>
          <w:sz w:val="32"/>
          <w:szCs w:val="32"/>
          <w:lang w:val="en-US" w:eastAsia="zh-CN"/>
        </w:rPr>
        <w:t>548.39</w:t>
      </w:r>
      <w:r>
        <w:rPr>
          <w:rFonts w:hint="eastAsia"/>
          <w:color w:val="auto"/>
          <w:sz w:val="32"/>
          <w:szCs w:val="32"/>
        </w:rPr>
        <w:t>万元，预算执行率</w:t>
      </w:r>
      <w:r>
        <w:rPr>
          <w:rFonts w:hint="eastAsia"/>
          <w:color w:val="auto"/>
          <w:sz w:val="32"/>
          <w:szCs w:val="32"/>
          <w:lang w:val="en-US" w:eastAsia="zh-CN"/>
        </w:rPr>
        <w:t>97</w:t>
      </w:r>
      <w:r>
        <w:rPr>
          <w:color w:val="auto"/>
          <w:sz w:val="32"/>
          <w:szCs w:val="32"/>
        </w:rPr>
        <w:t>%</w:t>
      </w:r>
      <w:r>
        <w:rPr>
          <w:rFonts w:hint="eastAsia"/>
          <w:color w:val="auto"/>
          <w:sz w:val="32"/>
          <w:szCs w:val="32"/>
        </w:rPr>
        <w:t>，指标分值10分，按评分标准得</w:t>
      </w:r>
      <w:r>
        <w:rPr>
          <w:rFonts w:hint="eastAsia"/>
          <w:color w:val="auto"/>
          <w:sz w:val="32"/>
          <w:szCs w:val="32"/>
          <w:lang w:val="en-US" w:eastAsia="zh-CN"/>
        </w:rPr>
        <w:t>9.7</w:t>
      </w:r>
      <w:r>
        <w:rPr>
          <w:rFonts w:hint="eastAsia"/>
          <w:color w:val="auto"/>
          <w:sz w:val="32"/>
          <w:szCs w:val="32"/>
        </w:rPr>
        <w:t>分，得分率</w:t>
      </w:r>
      <w:r>
        <w:rPr>
          <w:rFonts w:hint="eastAsia"/>
          <w:color w:val="auto"/>
          <w:sz w:val="32"/>
          <w:szCs w:val="32"/>
          <w:lang w:val="en-US" w:eastAsia="zh-CN"/>
        </w:rPr>
        <w:t>97.1</w:t>
      </w:r>
      <w:r>
        <w:rPr>
          <w:rFonts w:hint="eastAsia"/>
          <w:color w:val="auto"/>
          <w:sz w:val="32"/>
          <w:szCs w:val="32"/>
        </w:rPr>
        <w:t>%。</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2</w:t>
      </w:r>
      <w:r>
        <w:rPr>
          <w:rFonts w:hint="eastAsia" w:hAnsi="宋体"/>
          <w:color w:val="auto"/>
          <w:sz w:val="32"/>
          <w:szCs w:val="32"/>
          <w:lang w:val="en-US" w:eastAsia="zh-CN"/>
        </w:rPr>
        <w:t>.</w:t>
      </w:r>
      <w:r>
        <w:rPr>
          <w:rFonts w:hint="eastAsia"/>
          <w:color w:val="auto"/>
          <w:sz w:val="32"/>
          <w:szCs w:val="32"/>
        </w:rPr>
        <w:t>总体绩效目标完成情况分析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本项目自评价得分</w:t>
      </w:r>
      <w:r>
        <w:rPr>
          <w:rFonts w:hint="eastAsia"/>
          <w:color w:val="auto"/>
          <w:sz w:val="32"/>
          <w:szCs w:val="32"/>
          <w:lang w:val="en-US" w:eastAsia="zh-CN"/>
        </w:rPr>
        <w:t>92.05</w:t>
      </w:r>
      <w:r>
        <w:rPr>
          <w:rFonts w:hint="eastAsia"/>
          <w:color w:val="auto"/>
          <w:sz w:val="32"/>
          <w:szCs w:val="32"/>
        </w:rPr>
        <w:t>分，自评结果为“优”。主要任务完成情况分析如下：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预期目标：</w:t>
      </w:r>
      <w:r>
        <w:rPr>
          <w:rFonts w:hint="eastAsia"/>
          <w:color w:val="auto"/>
          <w:sz w:val="32"/>
          <w:szCs w:val="32"/>
        </w:rPr>
        <w:t>2024年度，我单位根据重点工作安排资金支出计划，预计完成精神文明建设重点会议开展不少于5场，重点培训开展不少于6场，重点活动开展不少于8场，学习交流开展批次不少于2批，宣传视频、公益广告制作系列不少于3种，网络信息运行维护数量不少于2种，群众性精神文明创建复查测评批次不少于6批，乡村振兴帮扶村为1个，重点工作政策符合率达100%，重点活动完成率达100%，重点工作开展及时率不少于98%，资金支付及时率不少于98%，会议精神传达率、覆盖率、知晓率不少于98%，公民道德水平和社会文明程度提升程度不少于98%，人民群众满意率不少于98%，培训人员满意度不少于98%。</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hAnsi="宋体"/>
          <w:color w:val="auto"/>
          <w:sz w:val="32"/>
          <w:szCs w:val="32"/>
        </w:rPr>
      </w:pPr>
      <w:r>
        <w:rPr>
          <w:rFonts w:hint="eastAsia"/>
          <w:b/>
          <w:bCs/>
          <w:color w:val="auto"/>
          <w:sz w:val="32"/>
          <w:szCs w:val="32"/>
        </w:rPr>
        <w:t>实际完成情况：</w:t>
      </w:r>
      <w:r>
        <w:rPr>
          <w:rFonts w:hint="eastAsia"/>
          <w:color w:val="auto"/>
          <w:sz w:val="32"/>
          <w:szCs w:val="32"/>
          <w:lang w:eastAsia="zh-CN"/>
        </w:rPr>
        <w:t>开展</w:t>
      </w:r>
      <w:r>
        <w:rPr>
          <w:rFonts w:hint="eastAsia"/>
          <w:color w:val="auto"/>
          <w:sz w:val="32"/>
          <w:szCs w:val="32"/>
        </w:rPr>
        <w:t>精神文明建设重点会议展5场重点活动8场</w:t>
      </w:r>
      <w:r>
        <w:rPr>
          <w:rFonts w:hint="eastAsia"/>
          <w:color w:val="auto"/>
          <w:sz w:val="32"/>
          <w:szCs w:val="32"/>
          <w:lang w:eastAsia="zh-CN"/>
        </w:rPr>
        <w:t>、</w:t>
      </w:r>
      <w:r>
        <w:rPr>
          <w:rFonts w:hint="eastAsia"/>
          <w:color w:val="auto"/>
          <w:sz w:val="32"/>
          <w:szCs w:val="32"/>
        </w:rPr>
        <w:t>学习交流2</w:t>
      </w:r>
      <w:r>
        <w:rPr>
          <w:rFonts w:hint="eastAsia"/>
          <w:color w:val="auto"/>
          <w:sz w:val="32"/>
          <w:szCs w:val="32"/>
          <w:lang w:eastAsia="zh-CN"/>
        </w:rPr>
        <w:t>次</w:t>
      </w:r>
      <w:r>
        <w:rPr>
          <w:rFonts w:hint="eastAsia"/>
          <w:color w:val="auto"/>
          <w:sz w:val="32"/>
          <w:szCs w:val="32"/>
        </w:rPr>
        <w:t>，</w:t>
      </w:r>
      <w:r>
        <w:rPr>
          <w:rFonts w:hint="eastAsia"/>
          <w:color w:val="auto"/>
          <w:sz w:val="32"/>
          <w:szCs w:val="32"/>
          <w:lang w:eastAsia="zh-CN"/>
        </w:rPr>
        <w:t>制作</w:t>
      </w:r>
      <w:r>
        <w:rPr>
          <w:rFonts w:hint="eastAsia"/>
          <w:color w:val="auto"/>
          <w:sz w:val="32"/>
          <w:szCs w:val="32"/>
        </w:rPr>
        <w:t>宣传视频、公益广告系列3种，网络信息运行维护数量2种，群众性精神文明创建复查测评批次6批，重点工作政策符合率达100%，重点活动完成率达100%，重点工作开展及时率不少于98%，资金支付及时率不少于98%，会议精神传达率、覆盖率、知晓率不少于98%，公民道德水平和社会文明程度提升程度不少于98%，人民群众满意率不少于98%。</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3</w:t>
      </w:r>
      <w:r>
        <w:rPr>
          <w:rFonts w:hint="eastAsia" w:hAnsi="宋体"/>
          <w:color w:val="auto"/>
          <w:sz w:val="32"/>
          <w:szCs w:val="32"/>
          <w:lang w:val="en-US" w:eastAsia="zh-CN"/>
        </w:rPr>
        <w:t>.</w:t>
      </w:r>
      <w:r>
        <w:rPr>
          <w:rFonts w:hint="eastAsia"/>
          <w:color w:val="auto"/>
          <w:sz w:val="32"/>
          <w:szCs w:val="32"/>
        </w:rPr>
        <w:t>各项指标完成情况分析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b/>
          <w:bCs/>
          <w:color w:val="auto"/>
          <w:sz w:val="32"/>
          <w:szCs w:val="32"/>
          <w:lang w:bidi="ar"/>
        </w:rPr>
      </w:pPr>
      <w:r>
        <w:rPr>
          <w:rFonts w:hint="eastAsia"/>
          <w:b/>
          <w:bCs/>
          <w:color w:val="auto"/>
          <w:sz w:val="32"/>
          <w:szCs w:val="32"/>
          <w:lang w:bidi="ar"/>
        </w:rPr>
        <w:t>（1）产出指标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产出指标包括数量指标、质量指标、时效指标</w:t>
      </w:r>
      <w:r>
        <w:rPr>
          <w:rFonts w:hint="eastAsia"/>
          <w:color w:val="auto"/>
          <w:sz w:val="32"/>
          <w:szCs w:val="32"/>
          <w:lang w:val="en-US" w:eastAsia="zh-CN" w:bidi="ar"/>
        </w:rPr>
        <w:t>3</w:t>
      </w:r>
      <w:r>
        <w:rPr>
          <w:rFonts w:hint="eastAsia"/>
          <w:color w:val="auto"/>
          <w:sz w:val="32"/>
          <w:szCs w:val="32"/>
          <w:lang w:bidi="ar"/>
        </w:rPr>
        <w:t>个二级指标，</w:t>
      </w:r>
      <w:r>
        <w:rPr>
          <w:rFonts w:hint="eastAsia"/>
          <w:color w:val="auto"/>
          <w:sz w:val="32"/>
          <w:szCs w:val="32"/>
          <w:lang w:val="en-US" w:eastAsia="zh-CN" w:bidi="ar"/>
        </w:rPr>
        <w:t>12</w:t>
      </w:r>
      <w:r>
        <w:rPr>
          <w:rFonts w:hint="eastAsia"/>
          <w:color w:val="auto"/>
          <w:sz w:val="32"/>
          <w:szCs w:val="32"/>
          <w:lang w:bidi="ar"/>
        </w:rPr>
        <w:t>个三级指标，指标总分值</w:t>
      </w:r>
      <w:r>
        <w:rPr>
          <w:rFonts w:hint="eastAsia"/>
          <w:color w:val="auto"/>
          <w:sz w:val="32"/>
          <w:szCs w:val="32"/>
          <w:lang w:val="en-US" w:eastAsia="zh-CN" w:bidi="ar"/>
        </w:rPr>
        <w:t>40</w:t>
      </w:r>
      <w:r>
        <w:rPr>
          <w:rFonts w:hint="eastAsia"/>
          <w:color w:val="auto"/>
          <w:sz w:val="32"/>
          <w:szCs w:val="32"/>
          <w:lang w:bidi="ar"/>
        </w:rPr>
        <w:t>分，自评得分</w:t>
      </w:r>
      <w:r>
        <w:rPr>
          <w:rFonts w:hint="eastAsia"/>
          <w:color w:val="auto"/>
          <w:sz w:val="32"/>
          <w:szCs w:val="32"/>
          <w:lang w:val="en-US" w:eastAsia="zh-CN" w:bidi="ar"/>
        </w:rPr>
        <w:t>33.34</w:t>
      </w:r>
      <w:r>
        <w:rPr>
          <w:rFonts w:hint="eastAsia"/>
          <w:color w:val="auto"/>
          <w:sz w:val="32"/>
          <w:szCs w:val="32"/>
          <w:lang w:bidi="ar"/>
        </w:rPr>
        <w:t>分，得分率</w:t>
      </w:r>
      <w:r>
        <w:rPr>
          <w:rFonts w:hint="eastAsia"/>
          <w:color w:val="auto"/>
          <w:sz w:val="32"/>
          <w:szCs w:val="32"/>
          <w:lang w:val="en-US" w:eastAsia="zh-CN" w:bidi="ar"/>
        </w:rPr>
        <w:t>83.35</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736" w:firstLineChars="229"/>
        <w:textAlignment w:val="auto"/>
        <w:rPr>
          <w:color w:val="auto"/>
          <w:sz w:val="32"/>
          <w:szCs w:val="32"/>
          <w:highlight w:val="yellow"/>
          <w:lang w:bidi="ar"/>
        </w:rPr>
      </w:pPr>
      <w:r>
        <w:rPr>
          <w:rFonts w:hint="eastAsia"/>
          <w:b/>
          <w:bCs/>
          <w:color w:val="auto"/>
          <w:sz w:val="32"/>
          <w:szCs w:val="32"/>
          <w:lang w:bidi="ar"/>
        </w:rPr>
        <w:t>数量指标：</w:t>
      </w:r>
      <w:r>
        <w:rPr>
          <w:rFonts w:hint="eastAsia"/>
          <w:color w:val="auto"/>
          <w:sz w:val="32"/>
          <w:szCs w:val="32"/>
          <w:lang w:bidi="ar"/>
        </w:rPr>
        <w:t>202</w:t>
      </w:r>
      <w:r>
        <w:rPr>
          <w:rFonts w:hint="eastAsia"/>
          <w:color w:val="auto"/>
          <w:sz w:val="32"/>
          <w:szCs w:val="32"/>
          <w:lang w:val="en-US" w:eastAsia="zh-CN" w:bidi="ar"/>
        </w:rPr>
        <w:t>4</w:t>
      </w:r>
      <w:r>
        <w:rPr>
          <w:rFonts w:hint="eastAsia"/>
          <w:color w:val="auto"/>
          <w:sz w:val="32"/>
          <w:szCs w:val="32"/>
          <w:lang w:bidi="ar"/>
        </w:rPr>
        <w:t>年群众性文明创建复查测评批次</w:t>
      </w:r>
      <w:r>
        <w:rPr>
          <w:rFonts w:hint="eastAsia"/>
          <w:color w:val="auto"/>
          <w:sz w:val="32"/>
          <w:szCs w:val="32"/>
          <w:lang w:eastAsia="zh-CN" w:bidi="ar"/>
        </w:rPr>
        <w:t>完成</w:t>
      </w:r>
      <w:r>
        <w:rPr>
          <w:rFonts w:hint="eastAsia"/>
          <w:color w:val="auto"/>
          <w:sz w:val="32"/>
          <w:szCs w:val="32"/>
          <w:lang w:val="en-US" w:eastAsia="zh-CN" w:bidi="ar"/>
        </w:rPr>
        <w:t>6批、网络信息运行维护数量完成2种，重点会议开展场次完成5场、重点活动开展场次完成8场、重点培训开展场次完成6场。</w:t>
      </w:r>
      <w:r>
        <w:rPr>
          <w:rFonts w:hint="eastAsia"/>
          <w:color w:val="auto"/>
          <w:sz w:val="32"/>
          <w:szCs w:val="32"/>
          <w:lang w:bidi="ar"/>
        </w:rPr>
        <w:t>指标分值合计</w:t>
      </w:r>
      <w:r>
        <w:rPr>
          <w:rFonts w:hint="eastAsia"/>
          <w:color w:val="auto"/>
          <w:sz w:val="32"/>
          <w:szCs w:val="32"/>
          <w:lang w:val="en-US" w:eastAsia="zh-CN" w:bidi="ar"/>
        </w:rPr>
        <w:t>26.64</w:t>
      </w:r>
      <w:r>
        <w:rPr>
          <w:rFonts w:hint="eastAsia"/>
          <w:color w:val="auto"/>
          <w:sz w:val="32"/>
          <w:szCs w:val="32"/>
          <w:lang w:bidi="ar"/>
        </w:rPr>
        <w:t>分，按评分标准得</w:t>
      </w:r>
      <w:r>
        <w:rPr>
          <w:rFonts w:hint="eastAsia"/>
          <w:color w:val="auto"/>
          <w:sz w:val="32"/>
          <w:szCs w:val="32"/>
          <w:lang w:val="en-US" w:eastAsia="zh-CN" w:bidi="ar"/>
        </w:rPr>
        <w:t>19.98</w:t>
      </w:r>
      <w:r>
        <w:rPr>
          <w:rFonts w:hint="eastAsia"/>
          <w:color w:val="auto"/>
          <w:sz w:val="32"/>
          <w:szCs w:val="32"/>
          <w:lang w:bidi="ar"/>
        </w:rPr>
        <w:t>分，得分率</w:t>
      </w:r>
      <w:r>
        <w:rPr>
          <w:rFonts w:hint="eastAsia"/>
          <w:color w:val="auto"/>
          <w:sz w:val="32"/>
          <w:szCs w:val="32"/>
          <w:lang w:val="en-US" w:eastAsia="zh-CN" w:bidi="ar"/>
        </w:rPr>
        <w:t>75</w:t>
      </w:r>
      <w:r>
        <w:rPr>
          <w:rFonts w:hint="eastAsia"/>
          <w:color w:val="auto"/>
          <w:sz w:val="32"/>
          <w:szCs w:val="32"/>
          <w:lang w:bidi="ar"/>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lang w:bidi="ar"/>
        </w:rPr>
      </w:pPr>
      <w:r>
        <w:rPr>
          <w:rFonts w:hint="eastAsia"/>
          <w:b/>
          <w:bCs/>
          <w:color w:val="auto"/>
          <w:sz w:val="32"/>
          <w:szCs w:val="32"/>
        </w:rPr>
        <w:t>质量指标：</w:t>
      </w:r>
      <w:r>
        <w:rPr>
          <w:rFonts w:hint="eastAsia"/>
          <w:color w:val="auto"/>
          <w:sz w:val="32"/>
          <w:szCs w:val="32"/>
          <w:lang w:bidi="ar"/>
        </w:rPr>
        <w:t>202</w:t>
      </w:r>
      <w:r>
        <w:rPr>
          <w:rFonts w:hint="eastAsia"/>
          <w:color w:val="auto"/>
          <w:sz w:val="32"/>
          <w:szCs w:val="32"/>
          <w:lang w:val="en-US" w:eastAsia="zh-CN" w:bidi="ar"/>
        </w:rPr>
        <w:t>4</w:t>
      </w:r>
      <w:r>
        <w:rPr>
          <w:rFonts w:hint="eastAsia"/>
          <w:color w:val="auto"/>
          <w:sz w:val="32"/>
          <w:szCs w:val="32"/>
          <w:lang w:bidi="ar"/>
        </w:rPr>
        <w:t>年持续推进志愿服务建设，加强未成年人思想道德建设等工作，着力提高公民道德水平和社会文明程度，为建设幸福美好新甘肃提供坚强思想保证、强大精神动力、丰润道德滋养、良好文化条件，各项工作取得了新成效。重点工作政策符合率、重点活动完成率均达到100%，保质保量的完成了各项工作。指标分值合计</w:t>
      </w:r>
      <w:r>
        <w:rPr>
          <w:rFonts w:hint="eastAsia"/>
          <w:color w:val="auto"/>
          <w:sz w:val="32"/>
          <w:szCs w:val="32"/>
          <w:lang w:val="en-US" w:eastAsia="zh-CN" w:bidi="ar"/>
        </w:rPr>
        <w:t>6.66</w:t>
      </w:r>
      <w:r>
        <w:rPr>
          <w:rFonts w:hint="eastAsia"/>
          <w:color w:val="auto"/>
          <w:sz w:val="32"/>
          <w:szCs w:val="32"/>
          <w:lang w:bidi="ar"/>
        </w:rPr>
        <w:t>分，按评分标准得</w:t>
      </w:r>
      <w:r>
        <w:rPr>
          <w:rFonts w:hint="eastAsia"/>
          <w:color w:val="auto"/>
          <w:sz w:val="32"/>
          <w:szCs w:val="32"/>
          <w:lang w:val="en-US" w:eastAsia="zh-CN" w:bidi="ar"/>
        </w:rPr>
        <w:t>6.66</w:t>
      </w:r>
      <w:r>
        <w:rPr>
          <w:rFonts w:hint="eastAsia"/>
          <w:color w:val="auto"/>
          <w:sz w:val="32"/>
          <w:szCs w:val="32"/>
          <w:lang w:bidi="ar"/>
        </w:rPr>
        <w:t>分，得分率100%。</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时效指标：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年根据年度工作计划完成了重点工作调研、宣传等工作，资金拨付比较及时，保障了各项工作的顺利开展。指标分值合计</w:t>
      </w:r>
      <w:r>
        <w:rPr>
          <w:rFonts w:hint="eastAsia"/>
          <w:color w:val="auto"/>
          <w:sz w:val="32"/>
          <w:szCs w:val="32"/>
          <w:lang w:val="en-US" w:eastAsia="zh-CN"/>
        </w:rPr>
        <w:t>6.7</w:t>
      </w:r>
      <w:r>
        <w:rPr>
          <w:rFonts w:hint="eastAsia"/>
          <w:color w:val="auto"/>
          <w:sz w:val="32"/>
          <w:szCs w:val="32"/>
        </w:rPr>
        <w:t>分，按评分标准得</w:t>
      </w:r>
      <w:r>
        <w:rPr>
          <w:rFonts w:hint="eastAsia"/>
          <w:color w:val="auto"/>
          <w:sz w:val="32"/>
          <w:szCs w:val="32"/>
          <w:lang w:val="en-US" w:eastAsia="zh-CN"/>
        </w:rPr>
        <w:t>6.7</w:t>
      </w:r>
      <w:r>
        <w:rPr>
          <w:rFonts w:hint="eastAsia"/>
          <w:color w:val="auto"/>
          <w:sz w:val="32"/>
          <w:szCs w:val="32"/>
        </w:rPr>
        <w:t>分，得分率</w:t>
      </w:r>
      <w:r>
        <w:rPr>
          <w:rFonts w:hint="eastAsia"/>
          <w:color w:val="auto"/>
          <w:sz w:val="32"/>
          <w:szCs w:val="32"/>
          <w:lang w:val="en-US" w:eastAsia="zh-CN"/>
        </w:rPr>
        <w:t>100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b/>
          <w:bCs/>
          <w:color w:val="auto"/>
          <w:sz w:val="32"/>
          <w:szCs w:val="32"/>
        </w:rPr>
        <w:t>（2）效益指标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效益指标包括社会效益指标</w:t>
      </w:r>
      <w:r>
        <w:rPr>
          <w:rFonts w:hint="eastAsia"/>
          <w:color w:val="auto"/>
          <w:sz w:val="32"/>
          <w:szCs w:val="32"/>
          <w:lang w:val="en-US" w:eastAsia="zh-CN" w:bidi="ar"/>
        </w:rPr>
        <w:t>1</w:t>
      </w:r>
      <w:r>
        <w:rPr>
          <w:rFonts w:hint="eastAsia"/>
          <w:color w:val="auto"/>
          <w:sz w:val="32"/>
          <w:szCs w:val="32"/>
          <w:lang w:bidi="ar"/>
        </w:rPr>
        <w:t>个二级指标，</w:t>
      </w:r>
      <w:r>
        <w:rPr>
          <w:rFonts w:hint="eastAsia"/>
          <w:color w:val="auto"/>
          <w:sz w:val="32"/>
          <w:szCs w:val="32"/>
          <w:lang w:val="en-US" w:eastAsia="zh-CN" w:bidi="ar"/>
        </w:rPr>
        <w:t>2</w:t>
      </w:r>
      <w:r>
        <w:rPr>
          <w:rFonts w:hint="eastAsia"/>
          <w:color w:val="auto"/>
          <w:sz w:val="32"/>
          <w:szCs w:val="32"/>
          <w:lang w:bidi="ar"/>
        </w:rPr>
        <w:t>个三级指标，指标总分值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20</w:t>
      </w:r>
      <w:r>
        <w:rPr>
          <w:rFonts w:hint="eastAsia"/>
          <w:color w:val="auto"/>
          <w:sz w:val="32"/>
          <w:szCs w:val="32"/>
          <w:lang w:bidi="ar"/>
        </w:rPr>
        <w:t>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社会效益指标：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w:t>
      </w:r>
      <w:r>
        <w:rPr>
          <w:rFonts w:hint="eastAsia"/>
          <w:color w:val="auto"/>
          <w:sz w:val="32"/>
          <w:szCs w:val="32"/>
          <w:lang w:eastAsia="zh-CN"/>
        </w:rPr>
        <w:t>我部</w:t>
      </w:r>
      <w:r>
        <w:rPr>
          <w:rFonts w:hint="eastAsia"/>
          <w:color w:val="auto"/>
          <w:sz w:val="32"/>
          <w:szCs w:val="32"/>
        </w:rPr>
        <w:t>把创建工作贯穿到城市建设、管理、发展各方面，深化拓展新时代文明实践中心建设，着力在深化拓展上下功夫、完善机制上出成果、培植特色上见实效，创出新经验、提供新借鉴，强化示范引领，有效促进了公民道德水平和社会文明程度的提升，会议精神传达率、覆盖率、知晓率均达到目标值，切实促进了社会的和谐与稳定。指标分值合计</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20</w:t>
      </w:r>
      <w:r>
        <w:rPr>
          <w:rFonts w:hint="eastAsia"/>
          <w:color w:val="auto"/>
          <w:sz w:val="32"/>
          <w:szCs w:val="32"/>
        </w:rPr>
        <w:t>分，得分率100%。</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rPr>
      </w:pPr>
      <w:r>
        <w:rPr>
          <w:rFonts w:hint="eastAsia"/>
          <w:b/>
          <w:bCs/>
          <w:color w:val="auto"/>
          <w:sz w:val="32"/>
          <w:szCs w:val="32"/>
        </w:rPr>
        <w:t>（3）满意度指标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满意度指标包括服务对象满意度1个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指标分值10分，自评得分</w:t>
      </w:r>
      <w:r>
        <w:rPr>
          <w:rFonts w:hint="eastAsia"/>
          <w:color w:val="auto"/>
          <w:sz w:val="32"/>
          <w:szCs w:val="32"/>
          <w:lang w:val="en-US" w:eastAsia="zh-CN" w:bidi="ar"/>
        </w:rPr>
        <w:t>9</w:t>
      </w:r>
      <w:r>
        <w:rPr>
          <w:rFonts w:hint="eastAsia"/>
          <w:color w:val="auto"/>
          <w:sz w:val="32"/>
          <w:szCs w:val="32"/>
          <w:lang w:bidi="ar"/>
        </w:rPr>
        <w:t>分，得分率</w:t>
      </w:r>
      <w:r>
        <w:rPr>
          <w:rFonts w:hint="eastAsia"/>
          <w:color w:val="auto"/>
          <w:sz w:val="32"/>
          <w:szCs w:val="32"/>
          <w:lang w:val="en-US" w:eastAsia="zh-CN" w:bidi="ar"/>
        </w:rPr>
        <w:t>90</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s="仿宋_GB2312"/>
          <w:color w:val="auto"/>
          <w:sz w:val="32"/>
          <w:szCs w:val="32"/>
          <w:lang w:eastAsia="zh-CN"/>
        </w:rPr>
      </w:pPr>
      <w:r>
        <w:rPr>
          <w:rFonts w:hint="eastAsia" w:ascii="宋体" w:hAnsi="宋体"/>
          <w:b/>
          <w:bCs/>
          <w:color w:val="auto"/>
          <w:sz w:val="32"/>
          <w:szCs w:val="32"/>
          <w:lang w:eastAsia="zh-CN"/>
        </w:rPr>
        <w:t>服务对象</w:t>
      </w:r>
      <w:r>
        <w:rPr>
          <w:rFonts w:hint="eastAsia" w:ascii="宋体" w:hAnsi="宋体"/>
          <w:b/>
          <w:bCs/>
          <w:color w:val="auto"/>
          <w:sz w:val="32"/>
          <w:szCs w:val="32"/>
        </w:rPr>
        <w:t>满意度指标</w:t>
      </w:r>
      <w:r>
        <w:rPr>
          <w:rFonts w:hint="eastAsia" w:ascii="宋体" w:hAnsi="宋体"/>
          <w:b/>
          <w:bCs/>
          <w:color w:val="auto"/>
          <w:sz w:val="32"/>
          <w:szCs w:val="32"/>
          <w:lang w:eastAsia="zh-CN"/>
        </w:rPr>
        <w:t>：</w:t>
      </w:r>
      <w:r>
        <w:rPr>
          <w:rFonts w:hint="eastAsia" w:cs="仿宋_GB2312"/>
          <w:color w:val="auto"/>
          <w:sz w:val="32"/>
          <w:szCs w:val="32"/>
        </w:rPr>
        <w:t>202</w:t>
      </w:r>
      <w:r>
        <w:rPr>
          <w:rFonts w:hint="eastAsia" w:cs="仿宋_GB2312"/>
          <w:color w:val="auto"/>
          <w:sz w:val="32"/>
          <w:szCs w:val="32"/>
          <w:lang w:val="en-US" w:eastAsia="zh-CN"/>
        </w:rPr>
        <w:t>4</w:t>
      </w:r>
      <w:r>
        <w:rPr>
          <w:rFonts w:hint="eastAsia" w:cs="仿宋_GB2312"/>
          <w:color w:val="auto"/>
          <w:sz w:val="32"/>
          <w:szCs w:val="32"/>
        </w:rPr>
        <w:t>年我部加强改进文明单位创建工作，拓展创建领域，改进创建方法，发挥省直机关高标准积极创建文明单位的示范引领效应，激发创建工作积极性和主动性，扩大创建工作覆盖面和影响力，持续深化文明家庭创建工作，扩大创建活动参与面、影响力，引导党员干部、公众人物带头遵守公序良俗、履行家庭责任，得到了人民群众的一致好评，人民群众满意度为9</w:t>
      </w:r>
      <w:r>
        <w:rPr>
          <w:rFonts w:hint="eastAsia" w:cs="仿宋_GB2312"/>
          <w:color w:val="auto"/>
          <w:sz w:val="32"/>
          <w:szCs w:val="32"/>
          <w:lang w:val="en-US" w:eastAsia="zh-CN"/>
        </w:rPr>
        <w:t>8</w:t>
      </w:r>
      <w:r>
        <w:rPr>
          <w:rFonts w:hint="eastAsia" w:cs="仿宋_GB2312"/>
          <w:color w:val="auto"/>
          <w:sz w:val="32"/>
          <w:szCs w:val="32"/>
        </w:rPr>
        <w:t>%。指标分值10分，按评分标准得</w:t>
      </w:r>
      <w:r>
        <w:rPr>
          <w:rFonts w:hint="eastAsia" w:cs="仿宋_GB2312"/>
          <w:color w:val="auto"/>
          <w:sz w:val="32"/>
          <w:szCs w:val="32"/>
          <w:lang w:val="en-US" w:eastAsia="zh-CN"/>
        </w:rPr>
        <w:t>9</w:t>
      </w:r>
      <w:r>
        <w:rPr>
          <w:rFonts w:hint="eastAsia" w:cs="仿宋_GB2312"/>
          <w:color w:val="auto"/>
          <w:sz w:val="32"/>
          <w:szCs w:val="32"/>
        </w:rPr>
        <w:t>分，得分率</w:t>
      </w:r>
      <w:r>
        <w:rPr>
          <w:rFonts w:hint="eastAsia" w:cs="仿宋_GB2312"/>
          <w:color w:val="auto"/>
          <w:sz w:val="32"/>
          <w:szCs w:val="32"/>
          <w:lang w:val="en-US" w:eastAsia="zh-CN"/>
        </w:rPr>
        <w:t>90</w:t>
      </w:r>
      <w:r>
        <w:rPr>
          <w:rFonts w:hint="eastAsia" w:cs="仿宋_GB2312"/>
          <w:color w:val="auto"/>
          <w:sz w:val="32"/>
          <w:szCs w:val="32"/>
        </w:rPr>
        <w:t>%</w:t>
      </w:r>
      <w:r>
        <w:rPr>
          <w:rFonts w:hint="eastAsia" w:cs="仿宋_GB2312"/>
          <w:color w:val="auto"/>
          <w:sz w:val="32"/>
          <w:szCs w:val="32"/>
          <w:lang w:eastAsia="zh-CN"/>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b/>
          <w:bCs/>
          <w:color w:val="auto"/>
          <w:sz w:val="32"/>
          <w:szCs w:val="32"/>
        </w:rPr>
      </w:pPr>
      <w:r>
        <w:rPr>
          <w:rFonts w:hint="eastAsia"/>
          <w:b/>
          <w:bCs/>
          <w:color w:val="auto"/>
          <w:sz w:val="32"/>
          <w:szCs w:val="32"/>
        </w:rPr>
        <w:t>（</w:t>
      </w:r>
      <w:r>
        <w:rPr>
          <w:rFonts w:hint="eastAsia"/>
          <w:b/>
          <w:bCs/>
          <w:color w:val="auto"/>
          <w:sz w:val="32"/>
          <w:szCs w:val="32"/>
          <w:lang w:val="en-US" w:eastAsia="zh-CN"/>
        </w:rPr>
        <w:t>4</w:t>
      </w:r>
      <w:r>
        <w:rPr>
          <w:rFonts w:hint="eastAsia"/>
          <w:b/>
          <w:bCs/>
          <w:color w:val="auto"/>
          <w:sz w:val="32"/>
          <w:szCs w:val="32"/>
        </w:rPr>
        <w:t>）</w:t>
      </w:r>
      <w:r>
        <w:rPr>
          <w:rFonts w:hint="eastAsia"/>
          <w:b/>
          <w:bCs/>
          <w:color w:val="auto"/>
          <w:sz w:val="32"/>
          <w:szCs w:val="32"/>
          <w:lang w:eastAsia="zh-CN"/>
        </w:rPr>
        <w:t>成本</w:t>
      </w:r>
      <w:r>
        <w:rPr>
          <w:rFonts w:hint="eastAsia"/>
          <w:b/>
          <w:bCs/>
          <w:color w:val="auto"/>
          <w:sz w:val="32"/>
          <w:szCs w:val="32"/>
        </w:rPr>
        <w:t>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sz w:val="32"/>
          <w:szCs w:val="32"/>
        </w:rPr>
      </w:pPr>
      <w:r>
        <w:rPr>
          <w:rFonts w:hint="eastAsia"/>
          <w:color w:val="auto"/>
          <w:sz w:val="32"/>
          <w:szCs w:val="32"/>
          <w:lang w:eastAsia="zh-CN" w:bidi="ar"/>
        </w:rPr>
        <w:t>成本</w:t>
      </w:r>
      <w:r>
        <w:rPr>
          <w:rFonts w:hint="eastAsia"/>
          <w:color w:val="auto"/>
          <w:sz w:val="32"/>
          <w:szCs w:val="32"/>
          <w:lang w:bidi="ar"/>
        </w:rPr>
        <w:t>指标包括</w:t>
      </w:r>
      <w:r>
        <w:rPr>
          <w:rFonts w:hint="eastAsia"/>
          <w:color w:val="auto"/>
          <w:sz w:val="32"/>
          <w:szCs w:val="32"/>
          <w:lang w:eastAsia="zh-CN" w:bidi="ar"/>
        </w:rPr>
        <w:t>经济成本指标</w:t>
      </w:r>
      <w:r>
        <w:rPr>
          <w:rFonts w:hint="eastAsia"/>
          <w:color w:val="auto"/>
          <w:sz w:val="32"/>
          <w:szCs w:val="32"/>
          <w:lang w:val="en-US" w:eastAsia="zh-CN" w:bidi="ar"/>
        </w:rPr>
        <w:t>1</w:t>
      </w:r>
      <w:r>
        <w:rPr>
          <w:rFonts w:hint="eastAsia"/>
          <w:color w:val="auto"/>
          <w:sz w:val="32"/>
          <w:szCs w:val="32"/>
          <w:lang w:bidi="ar"/>
        </w:rPr>
        <w:t>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20</w:t>
      </w:r>
      <w:r>
        <w:rPr>
          <w:rFonts w:hint="eastAsia"/>
          <w:color w:val="auto"/>
          <w:sz w:val="32"/>
          <w:szCs w:val="32"/>
          <w:lang w:bidi="ar"/>
        </w:rPr>
        <w:t>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sz w:val="32"/>
          <w:szCs w:val="32"/>
          <w:lang w:val="en-US" w:eastAsia="zh-CN"/>
        </w:rPr>
      </w:pPr>
      <w:r>
        <w:rPr>
          <w:rFonts w:hint="eastAsia"/>
          <w:b/>
          <w:bCs/>
          <w:color w:val="auto"/>
          <w:sz w:val="32"/>
          <w:szCs w:val="32"/>
          <w:lang w:eastAsia="zh-CN"/>
        </w:rPr>
        <w:t>经济</w:t>
      </w:r>
      <w:r>
        <w:rPr>
          <w:rFonts w:hint="eastAsia"/>
          <w:b/>
          <w:bCs/>
          <w:color w:val="auto"/>
          <w:sz w:val="32"/>
          <w:szCs w:val="32"/>
        </w:rPr>
        <w:t>成本指标：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年项目全年预算资金为</w:t>
      </w:r>
      <w:r>
        <w:rPr>
          <w:rFonts w:hint="eastAsia"/>
          <w:color w:val="auto"/>
          <w:sz w:val="32"/>
          <w:szCs w:val="32"/>
          <w:lang w:val="en-US" w:eastAsia="zh-CN"/>
        </w:rPr>
        <w:t>565</w:t>
      </w:r>
      <w:r>
        <w:rPr>
          <w:rFonts w:hint="eastAsia"/>
          <w:color w:val="auto"/>
          <w:sz w:val="32"/>
          <w:szCs w:val="32"/>
        </w:rPr>
        <w:t>万</w:t>
      </w:r>
      <w:r>
        <w:rPr>
          <w:rFonts w:hint="eastAsia"/>
          <w:color w:val="auto"/>
          <w:sz w:val="32"/>
          <w:szCs w:val="32"/>
          <w:lang w:eastAsia="zh-CN"/>
        </w:rPr>
        <w:t>元</w:t>
      </w:r>
      <w:r>
        <w:rPr>
          <w:rFonts w:hint="eastAsia"/>
          <w:color w:val="auto"/>
          <w:sz w:val="32"/>
          <w:szCs w:val="32"/>
        </w:rPr>
        <w:t>，</w:t>
      </w:r>
      <w:r>
        <w:rPr>
          <w:rFonts w:hint="eastAsia"/>
          <w:color w:val="auto"/>
          <w:sz w:val="32"/>
          <w:szCs w:val="32"/>
          <w:lang w:eastAsia="zh-CN"/>
        </w:rPr>
        <w:t>各支出项目均在预算金额范围内</w:t>
      </w:r>
      <w:r>
        <w:rPr>
          <w:rFonts w:hint="eastAsia"/>
          <w:color w:val="auto"/>
          <w:sz w:val="32"/>
          <w:szCs w:val="32"/>
        </w:rPr>
        <w:t>，达到了预期目标值</w:t>
      </w:r>
      <w:r>
        <w:rPr>
          <w:rFonts w:hint="eastAsia"/>
          <w:color w:val="auto"/>
          <w:sz w:val="32"/>
          <w:szCs w:val="32"/>
          <w:lang w:eastAsia="zh-CN"/>
        </w:rPr>
        <w:t>。</w:t>
      </w:r>
      <w:r>
        <w:rPr>
          <w:rStyle w:val="31"/>
          <w:rFonts w:hint="eastAsia"/>
          <w:color w:val="auto"/>
          <w:sz w:val="32"/>
          <w:szCs w:val="32"/>
        </w:rPr>
        <w:t>指标</w:t>
      </w:r>
      <w:r>
        <w:rPr>
          <w:rFonts w:hint="eastAsia"/>
          <w:color w:val="auto"/>
          <w:sz w:val="32"/>
          <w:szCs w:val="32"/>
        </w:rPr>
        <w:t>分值</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20</w:t>
      </w:r>
      <w:r>
        <w:rPr>
          <w:rFonts w:hint="eastAsia"/>
          <w:color w:val="auto"/>
          <w:sz w:val="32"/>
          <w:szCs w:val="32"/>
        </w:rPr>
        <w:t>分，得分率</w:t>
      </w:r>
      <w:r>
        <w:rPr>
          <w:rFonts w:hint="eastAsia"/>
          <w:color w:val="auto"/>
          <w:sz w:val="32"/>
          <w:szCs w:val="32"/>
          <w:lang w:val="en-US" w:eastAsia="zh-CN"/>
        </w:rPr>
        <w:t>10</w:t>
      </w:r>
      <w:r>
        <w:rPr>
          <w:rFonts w:hint="eastAsia"/>
          <w:color w:val="auto"/>
          <w:sz w:val="32"/>
          <w:szCs w:val="32"/>
        </w:rPr>
        <w:t>0%。</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4</w:t>
      </w:r>
      <w:r>
        <w:rPr>
          <w:rFonts w:hint="eastAsia" w:hAnsi="宋体"/>
          <w:color w:val="auto"/>
          <w:sz w:val="32"/>
          <w:szCs w:val="32"/>
          <w:lang w:val="en-US" w:eastAsia="zh-CN"/>
        </w:rPr>
        <w:t>.</w:t>
      </w:r>
      <w:r>
        <w:rPr>
          <w:rFonts w:hint="eastAsia"/>
          <w:color w:val="auto"/>
          <w:sz w:val="32"/>
          <w:szCs w:val="32"/>
        </w:rPr>
        <w:t>偏离绩效目标的原因及下一步改进措施</w:t>
      </w:r>
    </w:p>
    <w:p>
      <w:pPr>
        <w:pStyle w:val="23"/>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textAlignment w:val="auto"/>
        <w:rPr>
          <w:rFonts w:hint="eastAsia"/>
          <w:b w:val="0"/>
          <w:bCs w:val="0"/>
          <w:color w:val="auto"/>
          <w:sz w:val="32"/>
          <w:szCs w:val="32"/>
          <w:lang w:val="en-US" w:eastAsia="zh-CN"/>
        </w:rPr>
      </w:pPr>
      <w:r>
        <w:rPr>
          <w:rFonts w:hint="eastAsia" w:cstheme="minorBidi"/>
          <w:b w:val="0"/>
          <w:bCs w:val="0"/>
          <w:color w:val="auto"/>
          <w:kern w:val="2"/>
          <w:sz w:val="32"/>
          <w:szCs w:val="32"/>
          <w:lang w:val="en-US" w:eastAsia="zh-CN" w:bidi="ar-SA"/>
        </w:rPr>
        <w:t>1.</w:t>
      </w:r>
      <w:r>
        <w:rPr>
          <w:rFonts w:hint="eastAsia" w:ascii="仿宋_GB2312" w:hAnsi="仿宋_GB2312" w:eastAsia="仿宋_GB2312" w:cstheme="minorBidi"/>
          <w:b w:val="0"/>
          <w:bCs w:val="0"/>
          <w:color w:val="auto"/>
          <w:kern w:val="2"/>
          <w:sz w:val="32"/>
          <w:szCs w:val="32"/>
          <w:lang w:val="en-US" w:eastAsia="zh-CN" w:bidi="ar-SA"/>
        </w:rPr>
        <w:t>乡村振兴帮扶村</w:t>
      </w:r>
      <w:r>
        <w:rPr>
          <w:rFonts w:hint="eastAsia" w:cstheme="minorBidi"/>
          <w:b w:val="0"/>
          <w:bCs w:val="0"/>
          <w:color w:val="auto"/>
          <w:kern w:val="2"/>
          <w:sz w:val="32"/>
          <w:szCs w:val="32"/>
          <w:lang w:val="en-US" w:eastAsia="zh-CN" w:bidi="ar-SA"/>
        </w:rPr>
        <w:t>数量</w:t>
      </w:r>
      <w:r>
        <w:rPr>
          <w:rFonts w:hint="eastAsia" w:ascii="仿宋_GB2312" w:hAnsi="仿宋_GB2312" w:eastAsia="仿宋_GB2312" w:cstheme="minorBidi"/>
          <w:b w:val="0"/>
          <w:bCs w:val="0"/>
          <w:color w:val="auto"/>
          <w:kern w:val="2"/>
          <w:sz w:val="32"/>
          <w:szCs w:val="32"/>
          <w:lang w:val="en-US" w:eastAsia="zh-CN" w:bidi="ar-SA"/>
        </w:rPr>
        <w:t>指标实际完成值和年初指标值存在偏差，主要原因是</w:t>
      </w:r>
      <w:r>
        <w:rPr>
          <w:rFonts w:hint="eastAsia"/>
          <w:b w:val="0"/>
          <w:bCs w:val="0"/>
          <w:color w:val="auto"/>
          <w:sz w:val="32"/>
          <w:szCs w:val="32"/>
          <w:lang w:val="en-US" w:eastAsia="zh-CN"/>
        </w:rPr>
        <w:t>按照机构改革相关要求，原文明办驻村点被撤销。</w:t>
      </w:r>
    </w:p>
    <w:p>
      <w:pPr>
        <w:pStyle w:val="23"/>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textAlignment w:val="auto"/>
        <w:rPr>
          <w:rFonts w:hint="eastAsia"/>
          <w:b w:val="0"/>
          <w:bCs w:val="0"/>
          <w:color w:val="auto"/>
          <w:sz w:val="32"/>
          <w:szCs w:val="32"/>
          <w:lang w:val="en-US" w:eastAsia="zh-CN"/>
        </w:rPr>
      </w:pPr>
      <w:r>
        <w:rPr>
          <w:rFonts w:hint="eastAsia" w:cstheme="minorBidi"/>
          <w:b w:val="0"/>
          <w:bCs w:val="0"/>
          <w:color w:val="auto"/>
          <w:kern w:val="2"/>
          <w:sz w:val="32"/>
          <w:szCs w:val="32"/>
          <w:lang w:val="en-US" w:eastAsia="zh-CN" w:bidi="ar-SA"/>
        </w:rPr>
        <w:t>2.</w:t>
      </w:r>
      <w:r>
        <w:rPr>
          <w:rFonts w:hint="eastAsia" w:ascii="仿宋_GB2312" w:hAnsi="仿宋_GB2312" w:eastAsia="仿宋_GB2312" w:cstheme="minorBidi"/>
          <w:b w:val="0"/>
          <w:bCs w:val="0"/>
          <w:color w:val="auto"/>
          <w:kern w:val="2"/>
          <w:sz w:val="32"/>
          <w:szCs w:val="32"/>
          <w:lang w:val="en-US" w:eastAsia="zh-CN" w:bidi="ar-SA"/>
        </w:rPr>
        <w:t>重点培训开展场次</w:t>
      </w:r>
      <w:r>
        <w:rPr>
          <w:rFonts w:hint="eastAsia" w:cstheme="minorBidi"/>
          <w:b w:val="0"/>
          <w:bCs w:val="0"/>
          <w:color w:val="auto"/>
          <w:kern w:val="2"/>
          <w:sz w:val="32"/>
          <w:szCs w:val="32"/>
          <w:lang w:val="en-US" w:eastAsia="zh-CN" w:bidi="ar-SA"/>
        </w:rPr>
        <w:t>、培训人员满意度指标</w:t>
      </w:r>
      <w:r>
        <w:rPr>
          <w:rFonts w:hint="eastAsia" w:ascii="仿宋_GB2312" w:hAnsi="仿宋_GB2312" w:eastAsia="仿宋_GB2312" w:cstheme="minorBidi"/>
          <w:b w:val="0"/>
          <w:bCs w:val="0"/>
          <w:color w:val="auto"/>
          <w:kern w:val="2"/>
          <w:sz w:val="32"/>
          <w:szCs w:val="32"/>
          <w:lang w:val="en-US" w:eastAsia="zh-CN" w:bidi="ar-SA"/>
        </w:rPr>
        <w:t>实际完成值和年初指标值存在偏差，</w:t>
      </w:r>
      <w:r>
        <w:rPr>
          <w:rFonts w:hint="eastAsia"/>
          <w:b w:val="0"/>
          <w:bCs w:val="0"/>
          <w:color w:val="auto"/>
          <w:sz w:val="32"/>
          <w:szCs w:val="32"/>
          <w:lang w:val="en-US" w:eastAsia="zh-CN"/>
        </w:rPr>
        <w:t>主要原因是按照年初培训计划，2024年未开展培训工作。2025年，我部将结合当年培训计划合理设置年初绩效目标。</w:t>
      </w:r>
    </w:p>
    <w:p>
      <w:pPr>
        <w:pStyle w:val="23"/>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textAlignment w:val="auto"/>
        <w:rPr>
          <w:rFonts w:hint="eastAsia" w:ascii="楷体" w:hAnsi="楷体" w:eastAsia="楷体" w:cstheme="majorBidi"/>
          <w:b/>
          <w:bCs/>
          <w:color w:val="auto"/>
          <w:kern w:val="2"/>
          <w:sz w:val="32"/>
          <w:szCs w:val="32"/>
          <w:lang w:val="en-US" w:eastAsia="zh-CN" w:bidi="ar-SA"/>
        </w:rPr>
      </w:pPr>
      <w:r>
        <w:rPr>
          <w:rFonts w:hint="eastAsia" w:ascii="楷体" w:hAnsi="楷体" w:eastAsia="楷体" w:cstheme="majorBidi"/>
          <w:b/>
          <w:bCs/>
          <w:color w:val="auto"/>
          <w:kern w:val="2"/>
          <w:sz w:val="32"/>
          <w:szCs w:val="32"/>
          <w:lang w:val="en-US" w:eastAsia="zh-CN" w:bidi="ar-SA"/>
        </w:rPr>
        <w:t>（十三）项目13</w:t>
      </w:r>
      <w:r>
        <w:rPr>
          <w:rFonts w:hint="eastAsia" w:ascii="楷体_GB2312" w:hAnsi="楷体_GB2312" w:eastAsia="楷体_GB2312" w:cs="楷体_GB2312"/>
          <w:b/>
          <w:bCs/>
          <w:color w:val="auto"/>
          <w:sz w:val="32"/>
          <w:szCs w:val="32"/>
          <w:lang w:eastAsia="zh-CN"/>
        </w:rPr>
        <w:t>—</w:t>
      </w:r>
      <w:r>
        <w:rPr>
          <w:rFonts w:hint="eastAsia" w:ascii="楷体" w:hAnsi="楷体" w:eastAsia="楷体" w:cstheme="majorBidi"/>
          <w:b/>
          <w:bCs/>
          <w:color w:val="auto"/>
          <w:kern w:val="2"/>
          <w:sz w:val="32"/>
          <w:szCs w:val="32"/>
          <w:lang w:val="en-US" w:eastAsia="zh-CN" w:bidi="ar-SA"/>
        </w:rPr>
        <w:t>业务费（含学习强国甘肃学习平台建设使用推广培训等）</w:t>
      </w:r>
      <w:bookmarkEnd w:id="82"/>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1</w:t>
      </w:r>
      <w:r>
        <w:rPr>
          <w:rFonts w:hint="eastAsia" w:hAnsi="宋体"/>
          <w:color w:val="auto"/>
          <w:sz w:val="32"/>
          <w:szCs w:val="32"/>
          <w:lang w:val="en-US" w:eastAsia="zh-CN"/>
        </w:rPr>
        <w:t>.</w:t>
      </w:r>
      <w:r>
        <w:rPr>
          <w:rFonts w:hint="eastAsia"/>
          <w:color w:val="auto"/>
          <w:sz w:val="32"/>
          <w:szCs w:val="32"/>
        </w:rPr>
        <w:t>项目支出预算执行情况</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业务费（含学习强国甘肃学习平台建设使用推广培训等）项目年初预算数</w:t>
      </w:r>
      <w:r>
        <w:rPr>
          <w:rFonts w:hint="eastAsia"/>
          <w:color w:val="auto"/>
          <w:sz w:val="32"/>
          <w:szCs w:val="32"/>
          <w:lang w:eastAsia="zh-CN"/>
        </w:rPr>
        <w:t>、</w:t>
      </w:r>
      <w:r>
        <w:rPr>
          <w:rFonts w:hint="eastAsia"/>
          <w:color w:val="auto"/>
          <w:sz w:val="32"/>
          <w:szCs w:val="32"/>
        </w:rPr>
        <w:t>全年预算数</w:t>
      </w:r>
      <w:r>
        <w:rPr>
          <w:rFonts w:hint="eastAsia"/>
          <w:color w:val="auto"/>
          <w:sz w:val="32"/>
          <w:szCs w:val="32"/>
          <w:lang w:eastAsia="zh-CN"/>
        </w:rPr>
        <w:t>均为</w:t>
      </w:r>
      <w:r>
        <w:rPr>
          <w:rFonts w:hint="eastAsia"/>
          <w:color w:val="auto"/>
          <w:sz w:val="32"/>
          <w:szCs w:val="32"/>
          <w:lang w:val="en-US" w:eastAsia="zh-CN"/>
        </w:rPr>
        <w:t>360</w:t>
      </w:r>
      <w:r>
        <w:rPr>
          <w:rFonts w:hint="eastAsia"/>
          <w:color w:val="auto"/>
          <w:sz w:val="32"/>
          <w:szCs w:val="32"/>
        </w:rPr>
        <w:t>万元，全年支出数</w:t>
      </w:r>
      <w:r>
        <w:rPr>
          <w:rFonts w:hint="eastAsia"/>
          <w:color w:val="auto"/>
          <w:sz w:val="32"/>
          <w:szCs w:val="32"/>
          <w:lang w:val="en-US" w:eastAsia="zh-CN"/>
        </w:rPr>
        <w:t>360</w:t>
      </w:r>
      <w:r>
        <w:rPr>
          <w:rFonts w:hint="eastAsia"/>
          <w:color w:val="auto"/>
          <w:sz w:val="32"/>
          <w:szCs w:val="32"/>
        </w:rPr>
        <w:t>万元，预算执行率</w:t>
      </w:r>
      <w:r>
        <w:rPr>
          <w:rFonts w:hint="eastAsia"/>
          <w:color w:val="auto"/>
          <w:sz w:val="32"/>
          <w:szCs w:val="32"/>
          <w:lang w:val="en-US" w:eastAsia="zh-CN"/>
        </w:rPr>
        <w:t>10</w:t>
      </w:r>
      <w:r>
        <w:rPr>
          <w:color w:val="auto"/>
          <w:sz w:val="32"/>
          <w:szCs w:val="32"/>
        </w:rPr>
        <w:t>%</w:t>
      </w:r>
      <w:r>
        <w:rPr>
          <w:rFonts w:hint="eastAsia"/>
          <w:color w:val="auto"/>
          <w:sz w:val="32"/>
          <w:szCs w:val="32"/>
        </w:rPr>
        <w:t>，指标分值10分，按评分标准得</w:t>
      </w:r>
      <w:r>
        <w:rPr>
          <w:rFonts w:hint="eastAsia"/>
          <w:color w:val="auto"/>
          <w:sz w:val="32"/>
          <w:szCs w:val="32"/>
          <w:lang w:val="en-US" w:eastAsia="zh-CN"/>
        </w:rPr>
        <w:t>10</w:t>
      </w:r>
      <w:r>
        <w:rPr>
          <w:rFonts w:hint="eastAsia"/>
          <w:color w:val="auto"/>
          <w:sz w:val="32"/>
          <w:szCs w:val="32"/>
        </w:rPr>
        <w:t>分，得分率</w:t>
      </w:r>
      <w:r>
        <w:rPr>
          <w:rFonts w:hint="eastAsia"/>
          <w:color w:val="auto"/>
          <w:sz w:val="32"/>
          <w:szCs w:val="32"/>
          <w:lang w:val="en-US" w:eastAsia="zh-CN"/>
        </w:rPr>
        <w:t>100</w:t>
      </w:r>
      <w:r>
        <w:rPr>
          <w:rFonts w:hint="eastAsia"/>
          <w:color w:val="auto"/>
          <w:sz w:val="32"/>
          <w:szCs w:val="32"/>
        </w:rPr>
        <w:t>%。</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2</w:t>
      </w:r>
      <w:r>
        <w:rPr>
          <w:rFonts w:hint="eastAsia" w:hAnsi="宋体"/>
          <w:color w:val="auto"/>
          <w:sz w:val="32"/>
          <w:szCs w:val="32"/>
          <w:lang w:val="en-US" w:eastAsia="zh-CN"/>
        </w:rPr>
        <w:t>.</w:t>
      </w:r>
      <w:r>
        <w:rPr>
          <w:rFonts w:hint="eastAsia"/>
          <w:color w:val="auto"/>
          <w:sz w:val="32"/>
          <w:szCs w:val="32"/>
        </w:rPr>
        <w:t>总体绩效目标完成情况分析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本项目自评价得分</w:t>
      </w:r>
      <w:r>
        <w:rPr>
          <w:rFonts w:hint="eastAsia"/>
          <w:color w:val="auto"/>
          <w:sz w:val="32"/>
          <w:szCs w:val="32"/>
          <w:lang w:val="en-US" w:eastAsia="zh-CN"/>
        </w:rPr>
        <w:t>96.4</w:t>
      </w:r>
      <w:r>
        <w:rPr>
          <w:rFonts w:hint="eastAsia"/>
          <w:color w:val="auto"/>
          <w:sz w:val="32"/>
          <w:szCs w:val="32"/>
        </w:rPr>
        <w:t>分，自评结果为“优”。主要任务完成情况分析如下：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b/>
          <w:bCs/>
          <w:color w:val="auto"/>
          <w:sz w:val="32"/>
          <w:szCs w:val="32"/>
        </w:rPr>
        <w:t>预期目标：</w:t>
      </w:r>
      <w:r>
        <w:rPr>
          <w:rFonts w:hint="eastAsia"/>
          <w:color w:val="auto"/>
          <w:sz w:val="32"/>
          <w:szCs w:val="32"/>
        </w:rPr>
        <w:t>为深入贯彻落实中共中央办公厅《关于加强和改进新时代党委讲师团工作的意见》，开创全省党委讲师团工作新局面，甘肃省委讲师团坚持以习近平新时代中国特色社会主义思想为指导，聚焦全面准确宣讲习近平新时代中国特色社会主义思想的主线，把握新时代党委讲师团工作只能加强、不能削弱这个要求，着力提高全省各级党委讲师团工作科学化、规范化水平，为全面贯彻党中央、省委的重大决策部署提供有力的宣传支撑。1.做好重大主题宣讲工作，根据中央、我省统一部署和形势任务的要求，在宣传部统一领导下，做好组织实施重大宣讲活动的工作。会同有关部门组建宣讲队伍、制定宣讲计划、编写宣讲提纲、组织集体备课、培训宣讲骨干。集中宣讲党的理论和路线方针政策，集中宣讲党中央和我省重大工作部署，集中宣讲党中央关于形势的重分析判断，引导党员干部群众把思想和行动统一到党中央精神上来；2.做好基层理论宣讲工作，深入基层、深入实际、深入群众，结合基层群众对美好生活的需要，针对人们普遍关心的热点难点问题，面对面开展经常性的理论和形势政策宣讲活动；3.做好党委（党组）理论学习中心组学习服务工作，配合党委有关部门，对同级党委中心学习组做好服务，对下级党委中心学习组进行指导、督促、检查；4.做好党员干部在职理论学习教育工作，根据中央和我省部署，组织党员干部在职理论教育、形势政策教育等工作。采取开展专题讲座、组织学习研讨、开设网络课程等多种形式，促进党员干部在职理论学习常态化制度化；5.做好重大理论和现实问题调查研究工作，发挥自身优势和特点，各级参与习近平新时代中国特色社会主义思想研究中心、智库等平台建设。加强调查研究，了解社情民意，总结新鲜经验，不断增强脚力、眼力、脑力、笔力。加强研究成果转化，组织编写通俗理论读物，办好相关刊物和网站；6.建好、办好、用好“学习强国”甘肃学习平台，持续推进“学习强国”甘肃学习平台建设使用推广工作，依托“学习强国”平台，充分调动各方力量，整合各类资源，构建覆盖全省各级党组织、延伸到社会的学习组织架构，实现全省党员、干部对学习平台PC端和手机APP的全面运用，引导、鼓励广大群众学用“学习强国”。</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Ansi="宋体"/>
          <w:color w:val="auto"/>
          <w:sz w:val="32"/>
          <w:szCs w:val="32"/>
        </w:rPr>
      </w:pPr>
      <w:r>
        <w:rPr>
          <w:rFonts w:hint="eastAsia"/>
          <w:b/>
          <w:bCs/>
          <w:color w:val="auto"/>
          <w:sz w:val="32"/>
          <w:szCs w:val="32"/>
        </w:rPr>
        <w:t>实际完成情况：</w:t>
      </w:r>
      <w:r>
        <w:rPr>
          <w:rFonts w:hint="eastAsia"/>
          <w:color w:val="auto"/>
          <w:sz w:val="32"/>
          <w:szCs w:val="32"/>
        </w:rPr>
        <w:t>2024年，在省委宣传部领导下，省委讲师团坚持以习近平新时代中国特色社会主义思想为指导，全面贯彻落实党的二十大和二十届二中、三中全会精神，深入贯彻落实习近平文化思想和习近平总书记视察甘肃重要讲话重要指示精神，聚焦用党的创新理论武装全党、教育人民这个首要政治任务，主动担当作为，奋力推进全省讲师团系统工作开新局、谱新篇、展新姿。2024年，全省共组建各级各类宣讲团（组）9.01万个，组织开展各类宣讲活动32.4万场，覆盖受众5095.2万人次，其中线上宣讲覆盖受众3533.7万人次，线下宣讲覆盖受众1561.5万人次，让党的创新理论送达指尖、传到耳边、浸润心田。2024年各项绩效指标实际完成全部或基本达到预期指标。</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3</w:t>
      </w:r>
      <w:r>
        <w:rPr>
          <w:rFonts w:hint="eastAsia" w:hAnsi="宋体"/>
          <w:color w:val="auto"/>
          <w:sz w:val="32"/>
          <w:szCs w:val="32"/>
          <w:lang w:val="en-US" w:eastAsia="zh-CN"/>
        </w:rPr>
        <w:t>.</w:t>
      </w:r>
      <w:r>
        <w:rPr>
          <w:rFonts w:hint="eastAsia"/>
          <w:color w:val="auto"/>
          <w:sz w:val="32"/>
          <w:szCs w:val="32"/>
        </w:rPr>
        <w:t>各项指标完成情况分析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lang w:bidi="ar"/>
        </w:rPr>
      </w:pPr>
      <w:r>
        <w:rPr>
          <w:rFonts w:hint="eastAsia"/>
          <w:b/>
          <w:bCs/>
          <w:color w:val="auto"/>
          <w:sz w:val="32"/>
          <w:szCs w:val="32"/>
          <w:lang w:bidi="ar"/>
        </w:rPr>
        <w:t>（1）产出指标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产出指标包括数量指标、质量指标、时效指标</w:t>
      </w:r>
      <w:r>
        <w:rPr>
          <w:rFonts w:hint="eastAsia"/>
          <w:color w:val="auto"/>
          <w:sz w:val="32"/>
          <w:szCs w:val="32"/>
          <w:lang w:val="en-US" w:eastAsia="zh-CN" w:bidi="ar"/>
        </w:rPr>
        <w:t>3</w:t>
      </w:r>
      <w:r>
        <w:rPr>
          <w:rFonts w:hint="eastAsia"/>
          <w:color w:val="auto"/>
          <w:sz w:val="32"/>
          <w:szCs w:val="32"/>
          <w:lang w:bidi="ar"/>
        </w:rPr>
        <w:t>个二级指标，</w:t>
      </w:r>
      <w:r>
        <w:rPr>
          <w:rFonts w:hint="eastAsia"/>
          <w:color w:val="auto"/>
          <w:sz w:val="32"/>
          <w:szCs w:val="32"/>
          <w:lang w:val="en-US" w:eastAsia="zh-CN" w:bidi="ar"/>
        </w:rPr>
        <w:t>16</w:t>
      </w:r>
      <w:r>
        <w:rPr>
          <w:rFonts w:hint="eastAsia"/>
          <w:color w:val="auto"/>
          <w:sz w:val="32"/>
          <w:szCs w:val="32"/>
          <w:lang w:bidi="ar"/>
        </w:rPr>
        <w:t>个三级指标，指标总分值</w:t>
      </w:r>
      <w:r>
        <w:rPr>
          <w:rFonts w:hint="eastAsia"/>
          <w:color w:val="auto"/>
          <w:sz w:val="32"/>
          <w:szCs w:val="32"/>
          <w:lang w:val="en-US" w:eastAsia="zh-CN" w:bidi="ar"/>
        </w:rPr>
        <w:t>40</w:t>
      </w:r>
      <w:r>
        <w:rPr>
          <w:rFonts w:hint="eastAsia"/>
          <w:color w:val="auto"/>
          <w:sz w:val="32"/>
          <w:szCs w:val="32"/>
          <w:lang w:bidi="ar"/>
        </w:rPr>
        <w:t>分，自评得分</w:t>
      </w:r>
      <w:r>
        <w:rPr>
          <w:rFonts w:hint="eastAsia"/>
          <w:color w:val="auto"/>
          <w:sz w:val="32"/>
          <w:szCs w:val="32"/>
          <w:lang w:val="en-US" w:eastAsia="zh-CN" w:bidi="ar"/>
        </w:rPr>
        <w:t>38.4</w:t>
      </w:r>
      <w:r>
        <w:rPr>
          <w:rFonts w:hint="eastAsia"/>
          <w:color w:val="auto"/>
          <w:sz w:val="32"/>
          <w:szCs w:val="32"/>
          <w:lang w:bidi="ar"/>
        </w:rPr>
        <w:t>分，得分率</w:t>
      </w:r>
      <w:r>
        <w:rPr>
          <w:rFonts w:hint="eastAsia"/>
          <w:color w:val="auto"/>
          <w:sz w:val="32"/>
          <w:szCs w:val="32"/>
          <w:lang w:val="en-US" w:eastAsia="zh-CN" w:bidi="ar"/>
        </w:rPr>
        <w:t>96</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736" w:firstLineChars="229"/>
        <w:textAlignment w:val="auto"/>
        <w:rPr>
          <w:color w:val="auto"/>
          <w:sz w:val="32"/>
          <w:szCs w:val="32"/>
          <w:highlight w:val="yellow"/>
          <w:lang w:bidi="ar"/>
        </w:rPr>
      </w:pPr>
      <w:r>
        <w:rPr>
          <w:rFonts w:hint="eastAsia"/>
          <w:b/>
          <w:bCs/>
          <w:color w:val="auto"/>
          <w:sz w:val="32"/>
          <w:szCs w:val="32"/>
          <w:lang w:bidi="ar"/>
        </w:rPr>
        <w:t>数量指标：</w:t>
      </w:r>
      <w:r>
        <w:rPr>
          <w:rFonts w:hint="eastAsia"/>
          <w:color w:val="auto"/>
          <w:sz w:val="32"/>
          <w:szCs w:val="32"/>
          <w:lang w:bidi="ar"/>
        </w:rPr>
        <w:t>202</w:t>
      </w:r>
      <w:r>
        <w:rPr>
          <w:rFonts w:hint="eastAsia"/>
          <w:color w:val="auto"/>
          <w:sz w:val="32"/>
          <w:szCs w:val="32"/>
          <w:lang w:val="en-US" w:eastAsia="zh-CN" w:bidi="ar"/>
        </w:rPr>
        <w:t>4</w:t>
      </w:r>
      <w:r>
        <w:rPr>
          <w:rFonts w:hint="eastAsia"/>
          <w:color w:val="auto"/>
          <w:sz w:val="32"/>
          <w:szCs w:val="32"/>
          <w:lang w:bidi="ar"/>
        </w:rPr>
        <w:t>年省委讲师团充分履行其工作职能，全年“学习强国”甘肃学习平台管理员、供稿员业务培训</w:t>
      </w:r>
      <w:r>
        <w:rPr>
          <w:rFonts w:hint="eastAsia"/>
          <w:color w:val="auto"/>
          <w:sz w:val="32"/>
          <w:szCs w:val="32"/>
          <w:lang w:val="en-US" w:eastAsia="zh-CN" w:bidi="ar"/>
        </w:rPr>
        <w:t>3</w:t>
      </w:r>
      <w:r>
        <w:rPr>
          <w:rFonts w:hint="eastAsia"/>
          <w:color w:val="auto"/>
          <w:sz w:val="32"/>
          <w:szCs w:val="32"/>
          <w:lang w:bidi="ar"/>
        </w:rPr>
        <w:t>次，编印学习辅导材料</w:t>
      </w:r>
      <w:r>
        <w:rPr>
          <w:rFonts w:hint="eastAsia"/>
          <w:color w:val="auto"/>
          <w:sz w:val="32"/>
          <w:szCs w:val="32"/>
          <w:lang w:val="en-US" w:eastAsia="zh-CN" w:bidi="ar"/>
        </w:rPr>
        <w:t>1</w:t>
      </w:r>
      <w:r>
        <w:rPr>
          <w:rFonts w:hint="eastAsia"/>
          <w:color w:val="auto"/>
          <w:sz w:val="32"/>
          <w:szCs w:val="32"/>
          <w:lang w:bidi="ar"/>
        </w:rPr>
        <w:t>万册，组织开展基层理论宣讲活动</w:t>
      </w:r>
      <w:r>
        <w:rPr>
          <w:rFonts w:hint="eastAsia"/>
          <w:color w:val="auto"/>
          <w:sz w:val="32"/>
          <w:szCs w:val="32"/>
          <w:lang w:val="en-US" w:eastAsia="zh-CN" w:bidi="ar"/>
        </w:rPr>
        <w:t>326</w:t>
      </w:r>
      <w:r>
        <w:rPr>
          <w:rFonts w:hint="eastAsia"/>
          <w:color w:val="auto"/>
          <w:sz w:val="32"/>
          <w:szCs w:val="32"/>
          <w:lang w:bidi="ar"/>
        </w:rPr>
        <w:t>场，组织开展理论和现实问题调查研究，形成调研报告</w:t>
      </w:r>
      <w:r>
        <w:rPr>
          <w:rFonts w:hint="eastAsia"/>
          <w:color w:val="auto"/>
          <w:sz w:val="32"/>
          <w:szCs w:val="32"/>
          <w:lang w:val="en-US" w:eastAsia="zh-CN" w:bidi="ar"/>
        </w:rPr>
        <w:t>4</w:t>
      </w:r>
      <w:r>
        <w:rPr>
          <w:rFonts w:hint="eastAsia"/>
          <w:color w:val="auto"/>
          <w:sz w:val="32"/>
          <w:szCs w:val="32"/>
          <w:lang w:bidi="ar"/>
        </w:rPr>
        <w:t>篇，组织实施重大主题宣讲活动</w:t>
      </w:r>
      <w:r>
        <w:rPr>
          <w:rFonts w:hint="eastAsia"/>
          <w:color w:val="auto"/>
          <w:sz w:val="32"/>
          <w:szCs w:val="32"/>
          <w:lang w:val="en-US" w:eastAsia="zh-CN" w:bidi="ar"/>
        </w:rPr>
        <w:t>108</w:t>
      </w:r>
      <w:r>
        <w:rPr>
          <w:rFonts w:hint="eastAsia"/>
          <w:color w:val="auto"/>
          <w:sz w:val="32"/>
          <w:szCs w:val="32"/>
          <w:lang w:bidi="ar"/>
        </w:rPr>
        <w:t>场，“学习强国”甘肃学习平台的宣传优势得到进一步提升。指标分值合计</w:t>
      </w:r>
      <w:r>
        <w:rPr>
          <w:rFonts w:hint="eastAsia"/>
          <w:color w:val="auto"/>
          <w:sz w:val="32"/>
          <w:szCs w:val="32"/>
          <w:lang w:val="en-US" w:eastAsia="zh-CN" w:bidi="ar"/>
        </w:rPr>
        <w:t>12</w:t>
      </w:r>
      <w:r>
        <w:rPr>
          <w:rFonts w:hint="eastAsia"/>
          <w:color w:val="auto"/>
          <w:sz w:val="32"/>
          <w:szCs w:val="32"/>
          <w:lang w:bidi="ar"/>
        </w:rPr>
        <w:t>分，按评分标准得</w:t>
      </w:r>
      <w:r>
        <w:rPr>
          <w:rFonts w:hint="eastAsia"/>
          <w:color w:val="auto"/>
          <w:sz w:val="32"/>
          <w:szCs w:val="32"/>
          <w:lang w:val="en-US" w:eastAsia="zh-CN" w:bidi="ar"/>
        </w:rPr>
        <w:t>12</w:t>
      </w:r>
      <w:r>
        <w:rPr>
          <w:rFonts w:hint="eastAsia"/>
          <w:color w:val="auto"/>
          <w:sz w:val="32"/>
          <w:szCs w:val="32"/>
          <w:lang w:bidi="ar"/>
        </w:rPr>
        <w:t>分，得分率</w:t>
      </w:r>
      <w:r>
        <w:rPr>
          <w:rFonts w:hint="eastAsia"/>
          <w:color w:val="auto"/>
          <w:sz w:val="32"/>
          <w:szCs w:val="32"/>
          <w:lang w:val="en-US" w:eastAsia="zh-CN" w:bidi="ar"/>
        </w:rPr>
        <w:t>100</w:t>
      </w:r>
      <w:r>
        <w:rPr>
          <w:rFonts w:hint="eastAsia"/>
          <w:color w:val="auto"/>
          <w:sz w:val="32"/>
          <w:szCs w:val="32"/>
          <w:lang w:bidi="ar"/>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lang w:bidi="ar"/>
        </w:rPr>
      </w:pPr>
      <w:r>
        <w:rPr>
          <w:rFonts w:hint="eastAsia"/>
          <w:b/>
          <w:bCs/>
          <w:color w:val="auto"/>
          <w:sz w:val="32"/>
          <w:szCs w:val="32"/>
        </w:rPr>
        <w:t>质量指标：</w:t>
      </w:r>
      <w:r>
        <w:rPr>
          <w:rFonts w:hint="eastAsia"/>
          <w:color w:val="auto"/>
          <w:sz w:val="32"/>
          <w:szCs w:val="32"/>
          <w:lang w:bidi="ar"/>
        </w:rPr>
        <w:t>202</w:t>
      </w:r>
      <w:r>
        <w:rPr>
          <w:rFonts w:hint="eastAsia"/>
          <w:color w:val="auto"/>
          <w:sz w:val="32"/>
          <w:szCs w:val="32"/>
          <w:lang w:val="en-US" w:eastAsia="zh-CN" w:bidi="ar"/>
        </w:rPr>
        <w:t>4</w:t>
      </w:r>
      <w:r>
        <w:rPr>
          <w:rFonts w:hint="eastAsia"/>
          <w:color w:val="auto"/>
          <w:sz w:val="32"/>
          <w:szCs w:val="32"/>
          <w:lang w:bidi="ar"/>
        </w:rPr>
        <w:t>年省委讲师团认真履职尽责，推动宣传思想工作守正创新、展现新作为，各项工作取得了新成效。全年材料印刷合格率、党员干部在职理论学习受教育率、调研成果有效率、培训考核合格率、宣讲地区覆盖率、宣讲人群覆盖率均达到</w:t>
      </w:r>
      <w:r>
        <w:rPr>
          <w:rFonts w:hint="eastAsia"/>
          <w:color w:val="auto"/>
          <w:sz w:val="32"/>
          <w:szCs w:val="32"/>
          <w:lang w:eastAsia="zh-CN" w:bidi="ar"/>
        </w:rPr>
        <w:t>预期目标值</w:t>
      </w:r>
      <w:r>
        <w:rPr>
          <w:rFonts w:hint="eastAsia"/>
          <w:color w:val="auto"/>
          <w:sz w:val="32"/>
          <w:szCs w:val="32"/>
          <w:lang w:bidi="ar"/>
        </w:rPr>
        <w:t>，保质保量的完成了各项工作。指标分值合计</w:t>
      </w:r>
      <w:r>
        <w:rPr>
          <w:rFonts w:hint="eastAsia"/>
          <w:color w:val="auto"/>
          <w:sz w:val="32"/>
          <w:szCs w:val="32"/>
          <w:lang w:val="en-US" w:eastAsia="zh-CN" w:bidi="ar"/>
        </w:rPr>
        <w:t>12</w:t>
      </w:r>
      <w:r>
        <w:rPr>
          <w:rFonts w:hint="eastAsia"/>
          <w:color w:val="auto"/>
          <w:sz w:val="32"/>
          <w:szCs w:val="32"/>
          <w:lang w:bidi="ar"/>
        </w:rPr>
        <w:t>分，按评分标准得</w:t>
      </w:r>
      <w:r>
        <w:rPr>
          <w:rFonts w:hint="eastAsia"/>
          <w:color w:val="auto"/>
          <w:sz w:val="32"/>
          <w:szCs w:val="32"/>
          <w:lang w:val="en-US" w:eastAsia="zh-CN" w:bidi="ar"/>
        </w:rPr>
        <w:t>12</w:t>
      </w:r>
      <w:r>
        <w:rPr>
          <w:rFonts w:hint="eastAsia"/>
          <w:color w:val="auto"/>
          <w:sz w:val="32"/>
          <w:szCs w:val="32"/>
          <w:lang w:bidi="ar"/>
        </w:rPr>
        <w:t>分，得分率100%。</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b/>
          <w:bCs/>
          <w:color w:val="auto"/>
          <w:sz w:val="32"/>
          <w:szCs w:val="32"/>
        </w:rPr>
        <w:t>时效指标：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年省委讲师团根据年度工作计划完成了调研、材料印刷等工作</w:t>
      </w:r>
      <w:r>
        <w:rPr>
          <w:rFonts w:hint="eastAsia"/>
          <w:color w:val="auto"/>
          <w:sz w:val="32"/>
          <w:szCs w:val="32"/>
          <w:lang w:eastAsia="zh-CN"/>
        </w:rPr>
        <w:t>。</w:t>
      </w:r>
      <w:r>
        <w:rPr>
          <w:rFonts w:hint="eastAsia"/>
          <w:color w:val="auto"/>
          <w:sz w:val="32"/>
          <w:szCs w:val="32"/>
        </w:rPr>
        <w:t>指标分值合计</w:t>
      </w:r>
      <w:r>
        <w:rPr>
          <w:rFonts w:hint="eastAsia"/>
          <w:color w:val="auto"/>
          <w:sz w:val="32"/>
          <w:szCs w:val="32"/>
          <w:lang w:val="en-US" w:eastAsia="zh-CN"/>
        </w:rPr>
        <w:t>16</w:t>
      </w:r>
      <w:r>
        <w:rPr>
          <w:rFonts w:hint="eastAsia"/>
          <w:color w:val="auto"/>
          <w:sz w:val="32"/>
          <w:szCs w:val="32"/>
        </w:rPr>
        <w:t>分，按评分标准得</w:t>
      </w:r>
      <w:r>
        <w:rPr>
          <w:rFonts w:hint="eastAsia"/>
          <w:color w:val="auto"/>
          <w:sz w:val="32"/>
          <w:szCs w:val="32"/>
          <w:lang w:val="en-US" w:eastAsia="zh-CN"/>
        </w:rPr>
        <w:t>14.4</w:t>
      </w:r>
      <w:r>
        <w:rPr>
          <w:rFonts w:hint="eastAsia"/>
          <w:color w:val="auto"/>
          <w:sz w:val="32"/>
          <w:szCs w:val="32"/>
        </w:rPr>
        <w:t>分，得分</w:t>
      </w:r>
      <w:r>
        <w:rPr>
          <w:rFonts w:hint="eastAsia"/>
          <w:color w:val="auto"/>
          <w:sz w:val="32"/>
          <w:szCs w:val="32"/>
          <w:lang w:val="en-US" w:eastAsia="zh-CN"/>
        </w:rPr>
        <w:t>90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rPr>
      </w:pPr>
      <w:r>
        <w:rPr>
          <w:rFonts w:hint="eastAsia"/>
          <w:b/>
          <w:bCs/>
          <w:color w:val="auto"/>
          <w:sz w:val="32"/>
          <w:szCs w:val="32"/>
        </w:rPr>
        <w:t>（2）效益指标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效益指标包括社会效益指标</w:t>
      </w:r>
      <w:r>
        <w:rPr>
          <w:rFonts w:hint="eastAsia"/>
          <w:color w:val="auto"/>
          <w:sz w:val="32"/>
          <w:szCs w:val="32"/>
          <w:lang w:val="en-US" w:eastAsia="zh-CN" w:bidi="ar"/>
        </w:rPr>
        <w:t>1</w:t>
      </w:r>
      <w:r>
        <w:rPr>
          <w:rFonts w:hint="eastAsia"/>
          <w:color w:val="auto"/>
          <w:sz w:val="32"/>
          <w:szCs w:val="32"/>
          <w:lang w:bidi="ar"/>
        </w:rPr>
        <w:t>个二级指标，</w:t>
      </w:r>
      <w:r>
        <w:rPr>
          <w:rFonts w:hint="eastAsia"/>
          <w:color w:val="auto"/>
          <w:sz w:val="32"/>
          <w:szCs w:val="32"/>
          <w:lang w:val="en-US" w:eastAsia="zh-CN" w:bidi="ar"/>
        </w:rPr>
        <w:t>1</w:t>
      </w:r>
      <w:r>
        <w:rPr>
          <w:rFonts w:hint="eastAsia"/>
          <w:color w:val="auto"/>
          <w:sz w:val="32"/>
          <w:szCs w:val="32"/>
          <w:lang w:bidi="ar"/>
        </w:rPr>
        <w:t>个三级指标，指标总分值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20</w:t>
      </w:r>
      <w:r>
        <w:rPr>
          <w:rFonts w:hint="eastAsia"/>
          <w:color w:val="auto"/>
          <w:sz w:val="32"/>
          <w:szCs w:val="32"/>
          <w:lang w:bidi="ar"/>
        </w:rPr>
        <w:t>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社会效益指标：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年省委讲师团完成了中央和我省安排部署的主题宣讲任务和在职党员干部理论教育、形势任务教育，建好用好管理好“学习强国”甘肃学习平台</w:t>
      </w:r>
      <w:r>
        <w:rPr>
          <w:rFonts w:hint="eastAsia"/>
          <w:color w:val="auto"/>
          <w:sz w:val="32"/>
          <w:szCs w:val="32"/>
          <w:lang w:eastAsia="zh-CN"/>
        </w:rPr>
        <w:t>。</w:t>
      </w:r>
      <w:r>
        <w:rPr>
          <w:rFonts w:hint="eastAsia"/>
          <w:color w:val="auto"/>
          <w:sz w:val="32"/>
          <w:szCs w:val="32"/>
        </w:rPr>
        <w:t>通过培训、宣传等工作推进党员干部在职理论学习教育，提升了广大党员干部群众的理论水平，为建设幸福美好新甘肃提供了精神动力。指标分值合计</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20</w:t>
      </w:r>
      <w:r>
        <w:rPr>
          <w:rFonts w:hint="eastAsia"/>
          <w:color w:val="auto"/>
          <w:sz w:val="32"/>
          <w:szCs w:val="32"/>
        </w:rPr>
        <w:t>分，得分率100%。</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rPr>
      </w:pPr>
      <w:r>
        <w:rPr>
          <w:rFonts w:hint="eastAsia"/>
          <w:b/>
          <w:bCs/>
          <w:color w:val="auto"/>
          <w:sz w:val="32"/>
          <w:szCs w:val="32"/>
        </w:rPr>
        <w:t>（3）满意度指标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满意度指标包括服务对象满意度1个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2个三级指标，</w:t>
      </w:r>
      <w:r>
        <w:rPr>
          <w:rFonts w:hint="eastAsia"/>
          <w:color w:val="auto"/>
          <w:sz w:val="32"/>
          <w:szCs w:val="32"/>
          <w:lang w:bidi="ar"/>
        </w:rPr>
        <w:t>指标分值10分，自评得分10分，得分率100%。指标分析如下：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s="仿宋_GB2312"/>
          <w:color w:val="auto"/>
          <w:sz w:val="32"/>
          <w:szCs w:val="32"/>
        </w:rPr>
      </w:pPr>
      <w:r>
        <w:rPr>
          <w:rFonts w:hint="eastAsia" w:ascii="宋体" w:hAnsi="宋体"/>
          <w:b/>
          <w:bCs/>
          <w:color w:val="auto"/>
          <w:sz w:val="32"/>
          <w:szCs w:val="32"/>
          <w:lang w:eastAsia="zh-CN"/>
        </w:rPr>
        <w:t>服务对象</w:t>
      </w:r>
      <w:r>
        <w:rPr>
          <w:rFonts w:hint="eastAsia" w:ascii="宋体" w:hAnsi="宋体"/>
          <w:b/>
          <w:bCs/>
          <w:color w:val="auto"/>
          <w:sz w:val="32"/>
          <w:szCs w:val="32"/>
        </w:rPr>
        <w:t>满意度指标</w:t>
      </w:r>
      <w:r>
        <w:rPr>
          <w:rFonts w:hint="eastAsia" w:ascii="宋体" w:hAnsi="宋体"/>
          <w:b/>
          <w:bCs/>
          <w:color w:val="auto"/>
          <w:sz w:val="32"/>
          <w:szCs w:val="32"/>
          <w:lang w:eastAsia="zh-CN"/>
        </w:rPr>
        <w:t>：</w:t>
      </w:r>
      <w:r>
        <w:rPr>
          <w:rFonts w:hint="eastAsia" w:cs="仿宋_GB2312"/>
          <w:color w:val="auto"/>
          <w:sz w:val="32"/>
          <w:szCs w:val="32"/>
        </w:rPr>
        <w:t>202</w:t>
      </w:r>
      <w:r>
        <w:rPr>
          <w:rFonts w:hint="eastAsia" w:cs="仿宋_GB2312"/>
          <w:color w:val="auto"/>
          <w:sz w:val="32"/>
          <w:szCs w:val="32"/>
          <w:lang w:val="en-US" w:eastAsia="zh-CN"/>
        </w:rPr>
        <w:t>4</w:t>
      </w:r>
      <w:r>
        <w:rPr>
          <w:rFonts w:hint="eastAsia" w:cs="仿宋_GB2312"/>
          <w:color w:val="auto"/>
          <w:sz w:val="32"/>
          <w:szCs w:val="32"/>
        </w:rPr>
        <w:t>年通过对党员群众思想工作的宣传，使全省广大党员干部群众及时了解掌握中央和省委的重大决策部署以及党的理论创新成果，提高了全省广大党员干部群众的理论水平和形势政策水平，</w:t>
      </w:r>
      <w:r>
        <w:rPr>
          <w:rFonts w:hint="eastAsia" w:cs="仿宋_GB2312"/>
          <w:color w:val="auto"/>
          <w:sz w:val="32"/>
          <w:szCs w:val="32"/>
          <w:lang w:eastAsia="zh-CN"/>
        </w:rPr>
        <w:t>取</w:t>
      </w:r>
      <w:r>
        <w:rPr>
          <w:rFonts w:hint="eastAsia" w:cs="仿宋_GB2312"/>
          <w:color w:val="auto"/>
          <w:sz w:val="32"/>
          <w:szCs w:val="32"/>
        </w:rPr>
        <w:t>得了党员干部群众较高的认可度和满意度，全省广大党员干部群众满意度为9</w:t>
      </w:r>
      <w:r>
        <w:rPr>
          <w:rFonts w:hint="eastAsia" w:cs="仿宋_GB2312"/>
          <w:color w:val="auto"/>
          <w:sz w:val="32"/>
          <w:szCs w:val="32"/>
          <w:lang w:val="en-US" w:eastAsia="zh-CN"/>
        </w:rPr>
        <w:t>5</w:t>
      </w:r>
      <w:r>
        <w:rPr>
          <w:rFonts w:hint="eastAsia" w:cs="仿宋_GB2312"/>
          <w:color w:val="auto"/>
          <w:sz w:val="32"/>
          <w:szCs w:val="32"/>
        </w:rPr>
        <w:t>%</w:t>
      </w:r>
      <w:r>
        <w:rPr>
          <w:rFonts w:hint="eastAsia" w:cs="仿宋_GB2312"/>
          <w:color w:val="auto"/>
          <w:sz w:val="32"/>
          <w:szCs w:val="32"/>
          <w:lang w:eastAsia="zh-CN"/>
        </w:rPr>
        <w:t>。</w:t>
      </w:r>
      <w:r>
        <w:rPr>
          <w:rFonts w:hint="eastAsia" w:cs="仿宋_GB2312"/>
          <w:color w:val="auto"/>
          <w:sz w:val="32"/>
          <w:szCs w:val="32"/>
        </w:rPr>
        <w:t>通过加强对职工的培训进一步提升了职工的综合能力，培养了职工工作的积极性，得</w:t>
      </w:r>
      <w:r>
        <w:rPr>
          <w:rFonts w:hint="eastAsia" w:cs="仿宋_GB2312"/>
          <w:color w:val="auto"/>
          <w:sz w:val="32"/>
          <w:szCs w:val="32"/>
          <w:lang w:eastAsia="zh-CN"/>
        </w:rPr>
        <w:t>到</w:t>
      </w:r>
      <w:r>
        <w:rPr>
          <w:rFonts w:hint="eastAsia" w:cs="仿宋_GB2312"/>
          <w:color w:val="auto"/>
          <w:sz w:val="32"/>
          <w:szCs w:val="32"/>
        </w:rPr>
        <w:t>机关工作人员的充分认可，职工满意度为</w:t>
      </w:r>
      <w:r>
        <w:rPr>
          <w:rFonts w:hint="eastAsia" w:cs="仿宋_GB2312"/>
          <w:color w:val="auto"/>
          <w:sz w:val="32"/>
          <w:szCs w:val="32"/>
          <w:lang w:val="en-US" w:eastAsia="zh-CN"/>
        </w:rPr>
        <w:t>95</w:t>
      </w:r>
      <w:r>
        <w:rPr>
          <w:rFonts w:hint="eastAsia" w:cs="仿宋_GB2312"/>
          <w:color w:val="auto"/>
          <w:sz w:val="32"/>
          <w:szCs w:val="32"/>
        </w:rPr>
        <w:t>%。指标分值合计10分，按评分标准得10分，得分率100%。</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b/>
          <w:bCs/>
          <w:color w:val="auto"/>
          <w:sz w:val="32"/>
          <w:szCs w:val="32"/>
        </w:rPr>
      </w:pPr>
      <w:r>
        <w:rPr>
          <w:rFonts w:hint="eastAsia"/>
          <w:b/>
          <w:bCs/>
          <w:color w:val="auto"/>
          <w:sz w:val="32"/>
          <w:szCs w:val="32"/>
        </w:rPr>
        <w:t>（</w:t>
      </w:r>
      <w:r>
        <w:rPr>
          <w:rFonts w:hint="eastAsia"/>
          <w:b/>
          <w:bCs/>
          <w:color w:val="auto"/>
          <w:sz w:val="32"/>
          <w:szCs w:val="32"/>
          <w:lang w:val="en-US" w:eastAsia="zh-CN"/>
        </w:rPr>
        <w:t>4</w:t>
      </w:r>
      <w:r>
        <w:rPr>
          <w:rFonts w:hint="eastAsia"/>
          <w:b/>
          <w:bCs/>
          <w:color w:val="auto"/>
          <w:sz w:val="32"/>
          <w:szCs w:val="32"/>
        </w:rPr>
        <w:t>）</w:t>
      </w:r>
      <w:r>
        <w:rPr>
          <w:rFonts w:hint="eastAsia"/>
          <w:b/>
          <w:bCs/>
          <w:color w:val="auto"/>
          <w:sz w:val="32"/>
          <w:szCs w:val="32"/>
          <w:lang w:eastAsia="zh-CN"/>
        </w:rPr>
        <w:t>成本</w:t>
      </w:r>
      <w:r>
        <w:rPr>
          <w:rFonts w:hint="eastAsia"/>
          <w:b/>
          <w:bCs/>
          <w:color w:val="auto"/>
          <w:sz w:val="32"/>
          <w:szCs w:val="32"/>
        </w:rPr>
        <w:t>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sz w:val="32"/>
          <w:szCs w:val="32"/>
        </w:rPr>
      </w:pPr>
      <w:r>
        <w:rPr>
          <w:rFonts w:hint="eastAsia"/>
          <w:color w:val="auto"/>
          <w:sz w:val="32"/>
          <w:szCs w:val="32"/>
          <w:lang w:eastAsia="zh-CN" w:bidi="ar"/>
        </w:rPr>
        <w:t>成本</w:t>
      </w:r>
      <w:r>
        <w:rPr>
          <w:rFonts w:hint="eastAsia"/>
          <w:color w:val="auto"/>
          <w:sz w:val="32"/>
          <w:szCs w:val="32"/>
          <w:lang w:bidi="ar"/>
        </w:rPr>
        <w:t>指标包括</w:t>
      </w:r>
      <w:r>
        <w:rPr>
          <w:rFonts w:hint="eastAsia"/>
          <w:color w:val="auto"/>
          <w:sz w:val="32"/>
          <w:szCs w:val="32"/>
          <w:lang w:eastAsia="zh-CN" w:bidi="ar"/>
        </w:rPr>
        <w:t>经济成本指标</w:t>
      </w:r>
      <w:r>
        <w:rPr>
          <w:rFonts w:hint="eastAsia"/>
          <w:color w:val="auto"/>
          <w:sz w:val="32"/>
          <w:szCs w:val="32"/>
          <w:lang w:val="en-US" w:eastAsia="zh-CN" w:bidi="ar"/>
        </w:rPr>
        <w:t>1</w:t>
      </w:r>
      <w:r>
        <w:rPr>
          <w:rFonts w:hint="eastAsia"/>
          <w:color w:val="auto"/>
          <w:sz w:val="32"/>
          <w:szCs w:val="32"/>
          <w:lang w:bidi="ar"/>
        </w:rPr>
        <w:t>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18</w:t>
      </w:r>
      <w:r>
        <w:rPr>
          <w:rFonts w:hint="eastAsia"/>
          <w:color w:val="auto"/>
          <w:sz w:val="32"/>
          <w:szCs w:val="32"/>
          <w:lang w:bidi="ar"/>
        </w:rPr>
        <w:t>分，得分率</w:t>
      </w:r>
      <w:r>
        <w:rPr>
          <w:rFonts w:hint="eastAsia"/>
          <w:color w:val="auto"/>
          <w:sz w:val="32"/>
          <w:szCs w:val="32"/>
          <w:lang w:val="en-US" w:eastAsia="zh-CN" w:bidi="ar"/>
        </w:rPr>
        <w:t>90</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sz w:val="32"/>
          <w:szCs w:val="32"/>
        </w:rPr>
      </w:pPr>
      <w:r>
        <w:rPr>
          <w:rFonts w:hint="eastAsia"/>
          <w:b/>
          <w:bCs/>
          <w:color w:val="auto"/>
          <w:sz w:val="32"/>
          <w:szCs w:val="32"/>
          <w:lang w:eastAsia="zh-CN"/>
        </w:rPr>
        <w:t>经济</w:t>
      </w:r>
      <w:r>
        <w:rPr>
          <w:rFonts w:hint="eastAsia"/>
          <w:b/>
          <w:bCs/>
          <w:color w:val="auto"/>
          <w:sz w:val="32"/>
          <w:szCs w:val="32"/>
        </w:rPr>
        <w:t>成本指标：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年项目全年预算资金为</w:t>
      </w:r>
      <w:r>
        <w:rPr>
          <w:rFonts w:hint="eastAsia"/>
          <w:color w:val="auto"/>
          <w:sz w:val="32"/>
          <w:szCs w:val="32"/>
          <w:lang w:val="en-US" w:eastAsia="zh-CN"/>
        </w:rPr>
        <w:t>360</w:t>
      </w:r>
      <w:r>
        <w:rPr>
          <w:rFonts w:hint="eastAsia"/>
          <w:color w:val="auto"/>
          <w:sz w:val="32"/>
          <w:szCs w:val="32"/>
        </w:rPr>
        <w:t>万</w:t>
      </w:r>
      <w:r>
        <w:rPr>
          <w:rFonts w:hint="eastAsia"/>
          <w:color w:val="auto"/>
          <w:sz w:val="32"/>
          <w:szCs w:val="32"/>
          <w:lang w:eastAsia="zh-CN"/>
        </w:rPr>
        <w:t>元</w:t>
      </w:r>
      <w:r>
        <w:rPr>
          <w:rFonts w:hint="eastAsia"/>
          <w:color w:val="auto"/>
          <w:sz w:val="32"/>
          <w:szCs w:val="32"/>
        </w:rPr>
        <w:t>，</w:t>
      </w:r>
      <w:r>
        <w:rPr>
          <w:rFonts w:hint="eastAsia"/>
          <w:color w:val="auto"/>
          <w:sz w:val="32"/>
          <w:szCs w:val="32"/>
          <w:lang w:eastAsia="zh-CN"/>
        </w:rPr>
        <w:t>各支出项目均在预算金额范围内</w:t>
      </w:r>
      <w:r>
        <w:rPr>
          <w:rFonts w:hint="eastAsia"/>
          <w:color w:val="auto"/>
          <w:sz w:val="32"/>
          <w:szCs w:val="32"/>
        </w:rPr>
        <w:t>，达到了预期目标值</w:t>
      </w:r>
      <w:r>
        <w:rPr>
          <w:rFonts w:hint="eastAsia"/>
          <w:color w:val="auto"/>
          <w:sz w:val="32"/>
          <w:szCs w:val="32"/>
          <w:lang w:eastAsia="zh-CN"/>
        </w:rPr>
        <w:t>。</w:t>
      </w:r>
      <w:r>
        <w:rPr>
          <w:rStyle w:val="31"/>
          <w:rFonts w:hint="eastAsia"/>
          <w:color w:val="auto"/>
          <w:sz w:val="32"/>
          <w:szCs w:val="32"/>
        </w:rPr>
        <w:t>指标</w:t>
      </w:r>
      <w:r>
        <w:rPr>
          <w:rFonts w:hint="eastAsia"/>
          <w:color w:val="auto"/>
          <w:sz w:val="32"/>
          <w:szCs w:val="32"/>
        </w:rPr>
        <w:t>分值</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18</w:t>
      </w:r>
      <w:r>
        <w:rPr>
          <w:rFonts w:hint="eastAsia"/>
          <w:color w:val="auto"/>
          <w:sz w:val="32"/>
          <w:szCs w:val="32"/>
        </w:rPr>
        <w:t>分，得分率</w:t>
      </w:r>
      <w:r>
        <w:rPr>
          <w:rFonts w:hint="eastAsia"/>
          <w:color w:val="auto"/>
          <w:sz w:val="32"/>
          <w:szCs w:val="32"/>
          <w:lang w:val="en-US" w:eastAsia="zh-CN"/>
        </w:rPr>
        <w:t>90</w:t>
      </w:r>
      <w:r>
        <w:rPr>
          <w:rFonts w:hint="eastAsia"/>
          <w:color w:val="auto"/>
          <w:sz w:val="32"/>
          <w:szCs w:val="32"/>
        </w:rPr>
        <w:t>%。</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4</w:t>
      </w:r>
      <w:r>
        <w:rPr>
          <w:rFonts w:hint="eastAsia" w:hAnsi="宋体"/>
          <w:color w:val="auto"/>
          <w:sz w:val="32"/>
          <w:szCs w:val="32"/>
          <w:lang w:val="en-US" w:eastAsia="zh-CN"/>
        </w:rPr>
        <w:t>.</w:t>
      </w:r>
      <w:r>
        <w:rPr>
          <w:rFonts w:hint="eastAsia"/>
          <w:color w:val="auto"/>
          <w:sz w:val="32"/>
          <w:szCs w:val="32"/>
        </w:rPr>
        <w:t>偏离绩效目标的原因及下一步改进措施</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3"/>
        <w:textAlignment w:val="auto"/>
        <w:rPr>
          <w:rFonts w:hint="eastAsia" w:ascii="仿宋_GB2312" w:hAnsi="仿宋_GB2312" w:eastAsia="仿宋_GB2312" w:cstheme="minorBidi"/>
          <w:b w:val="0"/>
          <w:bCs w:val="0"/>
          <w:color w:val="auto"/>
          <w:kern w:val="2"/>
          <w:sz w:val="32"/>
          <w:szCs w:val="32"/>
          <w:lang w:val="en-US" w:eastAsia="zh-CN" w:bidi="ar-SA"/>
        </w:rPr>
      </w:pPr>
      <w:bookmarkStart w:id="83" w:name="_Toc28823"/>
      <w:r>
        <w:rPr>
          <w:rFonts w:hint="eastAsia" w:ascii="仿宋_GB2312" w:hAnsi="仿宋_GB2312" w:eastAsia="仿宋_GB2312" w:cstheme="minorBidi"/>
          <w:b w:val="0"/>
          <w:bCs w:val="0"/>
          <w:color w:val="auto"/>
          <w:kern w:val="2"/>
          <w:sz w:val="32"/>
          <w:szCs w:val="32"/>
          <w:lang w:val="en-US" w:eastAsia="zh-CN" w:bidi="ar-SA"/>
        </w:rPr>
        <w:t>各项指标均未偏离绩效目标，扣分原因是按照省财政厅预算一体化系统绩效自评评分规则，部分指标系统无法赋予满分。</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3"/>
        <w:textAlignment w:val="auto"/>
        <w:rPr>
          <w:color w:val="auto"/>
          <w:sz w:val="32"/>
          <w:szCs w:val="32"/>
        </w:rPr>
      </w:pPr>
      <w:r>
        <w:rPr>
          <w:rFonts w:hint="eastAsia"/>
          <w:color w:val="auto"/>
          <w:sz w:val="32"/>
          <w:szCs w:val="32"/>
        </w:rPr>
        <w:t>（十</w:t>
      </w:r>
      <w:r>
        <w:rPr>
          <w:rFonts w:hint="eastAsia"/>
          <w:color w:val="auto"/>
          <w:sz w:val="32"/>
          <w:szCs w:val="32"/>
          <w:lang w:eastAsia="zh-CN"/>
        </w:rPr>
        <w:t>四</w:t>
      </w:r>
      <w:r>
        <w:rPr>
          <w:rFonts w:hint="eastAsia"/>
          <w:color w:val="auto"/>
          <w:sz w:val="32"/>
          <w:szCs w:val="32"/>
        </w:rPr>
        <w:t>）项目1</w:t>
      </w:r>
      <w:r>
        <w:rPr>
          <w:rFonts w:hint="eastAsia"/>
          <w:color w:val="auto"/>
          <w:sz w:val="32"/>
          <w:szCs w:val="32"/>
          <w:lang w:val="en-US" w:eastAsia="zh-CN"/>
        </w:rPr>
        <w:t>4</w:t>
      </w:r>
      <w:r>
        <w:rPr>
          <w:rFonts w:hint="eastAsia" w:ascii="楷体_GB2312" w:hAnsi="楷体_GB2312" w:eastAsia="楷体_GB2312" w:cs="楷体_GB2312"/>
          <w:b/>
          <w:bCs/>
          <w:color w:val="auto"/>
          <w:sz w:val="32"/>
          <w:szCs w:val="32"/>
          <w:lang w:eastAsia="zh-CN"/>
        </w:rPr>
        <w:t>—</w:t>
      </w:r>
      <w:r>
        <w:rPr>
          <w:rFonts w:hint="eastAsia"/>
          <w:color w:val="auto"/>
          <w:sz w:val="32"/>
          <w:szCs w:val="32"/>
        </w:rPr>
        <w:t>《党的建设》杂志社办刊补助</w:t>
      </w:r>
      <w:bookmarkEnd w:id="83"/>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1</w:t>
      </w:r>
      <w:r>
        <w:rPr>
          <w:rFonts w:hint="eastAsia" w:hAnsi="宋体"/>
          <w:color w:val="auto"/>
          <w:sz w:val="32"/>
          <w:szCs w:val="32"/>
          <w:lang w:val="en-US" w:eastAsia="zh-CN"/>
        </w:rPr>
        <w:t>.</w:t>
      </w:r>
      <w:r>
        <w:rPr>
          <w:rFonts w:hint="eastAsia"/>
          <w:color w:val="auto"/>
          <w:sz w:val="32"/>
          <w:szCs w:val="32"/>
        </w:rPr>
        <w:t>项目支出预算执行情况</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lang w:eastAsia="zh-CN"/>
        </w:rPr>
        <w:t>省委</w:t>
      </w:r>
      <w:r>
        <w:rPr>
          <w:rFonts w:hint="eastAsia"/>
          <w:color w:val="auto"/>
          <w:sz w:val="32"/>
          <w:szCs w:val="32"/>
        </w:rPr>
        <w:t>《党的建设》杂志社办刊补助</w:t>
      </w:r>
      <w:r>
        <w:rPr>
          <w:rFonts w:hint="eastAsia"/>
          <w:color w:val="auto"/>
          <w:sz w:val="32"/>
          <w:szCs w:val="32"/>
          <w:lang w:eastAsia="zh-CN"/>
        </w:rPr>
        <w:t>项目</w:t>
      </w:r>
      <w:r>
        <w:rPr>
          <w:rFonts w:hint="eastAsia"/>
          <w:color w:val="auto"/>
          <w:sz w:val="32"/>
          <w:szCs w:val="32"/>
        </w:rPr>
        <w:t>年初预算数</w:t>
      </w:r>
      <w:r>
        <w:rPr>
          <w:rFonts w:hint="eastAsia"/>
          <w:color w:val="auto"/>
          <w:sz w:val="32"/>
          <w:szCs w:val="32"/>
          <w:lang w:val="en-US" w:eastAsia="zh-CN"/>
        </w:rPr>
        <w:t>1898.24</w:t>
      </w:r>
      <w:r>
        <w:rPr>
          <w:rFonts w:hint="eastAsia"/>
          <w:color w:val="auto"/>
          <w:sz w:val="32"/>
          <w:szCs w:val="32"/>
        </w:rPr>
        <w:t>万元</w:t>
      </w:r>
      <w:r>
        <w:rPr>
          <w:rFonts w:hint="eastAsia"/>
          <w:color w:val="auto"/>
          <w:sz w:val="32"/>
          <w:szCs w:val="32"/>
          <w:lang w:eastAsia="zh-CN"/>
        </w:rPr>
        <w:t>，全年预算数</w:t>
      </w:r>
      <w:r>
        <w:rPr>
          <w:rFonts w:hint="eastAsia"/>
          <w:color w:val="auto"/>
          <w:sz w:val="32"/>
          <w:szCs w:val="32"/>
          <w:lang w:val="en-US" w:eastAsia="zh-CN"/>
        </w:rPr>
        <w:t>2249.99万元</w:t>
      </w:r>
      <w:r>
        <w:rPr>
          <w:rFonts w:hint="eastAsia"/>
          <w:color w:val="auto"/>
          <w:sz w:val="32"/>
          <w:szCs w:val="32"/>
        </w:rPr>
        <w:t>，全年支出数</w:t>
      </w:r>
      <w:r>
        <w:rPr>
          <w:rFonts w:hint="eastAsia"/>
          <w:color w:val="auto"/>
          <w:sz w:val="32"/>
          <w:szCs w:val="32"/>
          <w:lang w:val="en-US" w:eastAsia="zh-CN"/>
        </w:rPr>
        <w:t>1338.36</w:t>
      </w:r>
      <w:r>
        <w:rPr>
          <w:rFonts w:hint="eastAsia"/>
          <w:color w:val="auto"/>
          <w:sz w:val="32"/>
          <w:szCs w:val="32"/>
        </w:rPr>
        <w:t>万元，预算执行率</w:t>
      </w:r>
      <w:r>
        <w:rPr>
          <w:rFonts w:hint="eastAsia"/>
          <w:color w:val="auto"/>
          <w:sz w:val="32"/>
          <w:szCs w:val="32"/>
          <w:lang w:val="en-US" w:eastAsia="zh-CN"/>
        </w:rPr>
        <w:t>59.48</w:t>
      </w:r>
      <w:r>
        <w:rPr>
          <w:color w:val="auto"/>
          <w:sz w:val="32"/>
          <w:szCs w:val="32"/>
        </w:rPr>
        <w:t>%</w:t>
      </w:r>
      <w:r>
        <w:rPr>
          <w:rFonts w:hint="eastAsia"/>
          <w:color w:val="auto"/>
          <w:sz w:val="32"/>
          <w:szCs w:val="32"/>
        </w:rPr>
        <w:t>，指标分值</w:t>
      </w:r>
      <w:r>
        <w:rPr>
          <w:rFonts w:hint="eastAsia"/>
          <w:color w:val="auto"/>
          <w:sz w:val="32"/>
          <w:szCs w:val="32"/>
          <w:lang w:val="en-US" w:eastAsia="zh-CN"/>
        </w:rPr>
        <w:t>10</w:t>
      </w:r>
      <w:r>
        <w:rPr>
          <w:rFonts w:hint="eastAsia"/>
          <w:color w:val="auto"/>
          <w:sz w:val="32"/>
          <w:szCs w:val="32"/>
        </w:rPr>
        <w:t>分，按评分标准得</w:t>
      </w:r>
      <w:r>
        <w:rPr>
          <w:rFonts w:hint="eastAsia"/>
          <w:color w:val="auto"/>
          <w:sz w:val="32"/>
          <w:szCs w:val="32"/>
          <w:lang w:val="en-US" w:eastAsia="zh-CN"/>
        </w:rPr>
        <w:t>5.94</w:t>
      </w:r>
      <w:r>
        <w:rPr>
          <w:rFonts w:hint="eastAsia"/>
          <w:color w:val="auto"/>
          <w:sz w:val="32"/>
          <w:szCs w:val="32"/>
        </w:rPr>
        <w:t>分，得分率</w:t>
      </w:r>
      <w:r>
        <w:rPr>
          <w:rFonts w:hint="eastAsia"/>
          <w:color w:val="auto"/>
          <w:sz w:val="32"/>
          <w:szCs w:val="32"/>
          <w:lang w:val="en-US" w:eastAsia="zh-CN"/>
        </w:rPr>
        <w:t>59.4</w:t>
      </w:r>
      <w:r>
        <w:rPr>
          <w:rFonts w:hint="eastAsia"/>
          <w:color w:val="auto"/>
          <w:sz w:val="32"/>
          <w:szCs w:val="32"/>
        </w:rPr>
        <w:t>%。</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2</w:t>
      </w:r>
      <w:r>
        <w:rPr>
          <w:rFonts w:hint="eastAsia" w:hAnsi="宋体"/>
          <w:color w:val="auto"/>
          <w:sz w:val="32"/>
          <w:szCs w:val="32"/>
          <w:lang w:val="en-US" w:eastAsia="zh-CN"/>
        </w:rPr>
        <w:t>.</w:t>
      </w:r>
      <w:r>
        <w:rPr>
          <w:rFonts w:hint="eastAsia"/>
          <w:color w:val="auto"/>
          <w:sz w:val="32"/>
          <w:szCs w:val="32"/>
        </w:rPr>
        <w:t>总体绩效目标完成情况分析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本项目自评价得分</w:t>
      </w:r>
      <w:r>
        <w:rPr>
          <w:rFonts w:hint="eastAsia"/>
          <w:color w:val="auto"/>
          <w:sz w:val="32"/>
          <w:szCs w:val="32"/>
          <w:lang w:val="en-US" w:eastAsia="zh-CN"/>
        </w:rPr>
        <w:t>93.45</w:t>
      </w:r>
      <w:r>
        <w:rPr>
          <w:rFonts w:hint="eastAsia"/>
          <w:color w:val="auto"/>
          <w:sz w:val="32"/>
          <w:szCs w:val="32"/>
        </w:rPr>
        <w:t>分，自评结果为“优”。主要任务完成情况分析如下：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b/>
          <w:bCs/>
          <w:color w:val="auto"/>
          <w:sz w:val="32"/>
          <w:szCs w:val="32"/>
        </w:rPr>
        <w:t>预期目标：</w:t>
      </w:r>
      <w:r>
        <w:rPr>
          <w:rFonts w:hint="eastAsia"/>
          <w:color w:val="auto"/>
          <w:sz w:val="32"/>
          <w:szCs w:val="32"/>
        </w:rPr>
        <w:t>根据杂志社工作进度，按季度实施计划。一般公共预算财政拨款项目支出1898.24万元。全面准确、系统深入开展全省学习贯彻党的二十大精神的宣传报道工作，作为首要政治任务和长期战略任务，把握总体要求，突出宣传重点，创新报道方式，提升宣传效果。提高政治站位，努力提高刊物覆盖面、影响力和知晓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b/>
          <w:bCs/>
          <w:color w:val="auto"/>
          <w:sz w:val="32"/>
          <w:szCs w:val="32"/>
        </w:rPr>
        <w:t>实际完成情况：</w:t>
      </w:r>
      <w:r>
        <w:rPr>
          <w:rFonts w:hint="eastAsia"/>
          <w:color w:val="auto"/>
          <w:sz w:val="32"/>
          <w:szCs w:val="32"/>
        </w:rPr>
        <w:t>2024年杂志社办刊补助项目支出，根据年初工作计划及实际工作开展情况，按季度实施计划，全年办刊补助项目支出共计1338.36万元。主要完成的工作有：一是持续办好“学习宣传贯彻党的二十届三中全会精神”“深入学习贯彻习近平新时代中国特色社会主义思想”“牢记嘱托 奋力谱写中国式现代化甘肃篇章”等重点栏目。二是在“党建”版块增设“理论”栏目，约请理论专家撰写高质量理论文章，刊发各级党组织书记贯彻思路、落实举措文章18篇，不断加大对党的创新理论、党中央决策部署的宣传阐释。高质量完成2024年1-12期《党的建设》杂志编辑出版发行任务。三是把握总体要求，突出宣传重点，创新报道方式，提升宣传效果。提高政治站位，使刊物覆盖面扩大，刊物影响力和知晓率有显著提高。四是围绕宣传贯彻党中央决策部署和省委工作安排，推出全国两会、甘肃省两会等专题，以数据解读、图解分析等形式，刊发系列专题报道，营造浓厚社会氛围。推出“锚定现代化 改革再深化”专刊1期，全面展示全省学习宣传贯彻党的二十届三中全会精神情况，推动全面深化改革各项重点任务走深走实。五是加强和改进经济宣传，优化刊物栏目设置，开设“锚定高质量 跑出甘肃‘加速度’”和“向‘新’而行凝‘新’聚力—加快发展新质生产力”专题策划2期，刊发相关文章13篇，连续推出“数说甘肃”栏目11期。六是加强与其他媒体单位的交流沟通。七是杂志社严格按照中央和省委发行党报党刊精神要求，不断加强与各基层发行工作站的沟通协作，提升读刊用刊质量，稳定发行数量。</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3</w:t>
      </w:r>
      <w:r>
        <w:rPr>
          <w:rFonts w:hint="eastAsia" w:hAnsi="宋体"/>
          <w:color w:val="auto"/>
          <w:sz w:val="32"/>
          <w:szCs w:val="32"/>
          <w:lang w:val="en-US" w:eastAsia="zh-CN"/>
        </w:rPr>
        <w:t>.</w:t>
      </w:r>
      <w:r>
        <w:rPr>
          <w:rFonts w:hint="eastAsia"/>
          <w:color w:val="auto"/>
          <w:sz w:val="32"/>
          <w:szCs w:val="32"/>
        </w:rPr>
        <w:t>各项指标完成情况分析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b/>
          <w:bCs/>
          <w:color w:val="auto"/>
          <w:sz w:val="32"/>
          <w:szCs w:val="32"/>
          <w:lang w:bidi="ar"/>
        </w:rPr>
        <w:t>（1）产出指标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产出指标包括数量指标、质量指标、时效指标</w:t>
      </w:r>
      <w:r>
        <w:rPr>
          <w:rFonts w:hint="eastAsia"/>
          <w:color w:val="auto"/>
          <w:sz w:val="32"/>
          <w:szCs w:val="32"/>
          <w:lang w:val="en-US" w:eastAsia="zh-CN" w:bidi="ar"/>
        </w:rPr>
        <w:t>3</w:t>
      </w:r>
      <w:r>
        <w:rPr>
          <w:rFonts w:hint="eastAsia"/>
          <w:color w:val="auto"/>
          <w:sz w:val="32"/>
          <w:szCs w:val="32"/>
          <w:lang w:bidi="ar"/>
        </w:rPr>
        <w:t>个二级指标，</w:t>
      </w:r>
      <w:r>
        <w:rPr>
          <w:rFonts w:hint="eastAsia"/>
          <w:color w:val="auto"/>
          <w:sz w:val="32"/>
          <w:szCs w:val="32"/>
          <w:lang w:val="en-US" w:eastAsia="zh-CN" w:bidi="ar"/>
        </w:rPr>
        <w:t>5</w:t>
      </w:r>
      <w:r>
        <w:rPr>
          <w:rFonts w:hint="eastAsia"/>
          <w:color w:val="auto"/>
          <w:sz w:val="32"/>
          <w:szCs w:val="32"/>
          <w:lang w:bidi="ar"/>
        </w:rPr>
        <w:t>个三级指标，指标总分值</w:t>
      </w:r>
      <w:r>
        <w:rPr>
          <w:rFonts w:hint="eastAsia"/>
          <w:color w:val="auto"/>
          <w:sz w:val="32"/>
          <w:szCs w:val="32"/>
          <w:lang w:val="en-US" w:eastAsia="zh-CN" w:bidi="ar"/>
        </w:rPr>
        <w:t>50</w:t>
      </w:r>
      <w:r>
        <w:rPr>
          <w:rFonts w:hint="eastAsia"/>
          <w:color w:val="auto"/>
          <w:sz w:val="32"/>
          <w:szCs w:val="32"/>
          <w:lang w:bidi="ar"/>
        </w:rPr>
        <w:t>分，自评得分</w:t>
      </w:r>
      <w:r>
        <w:rPr>
          <w:rFonts w:hint="eastAsia"/>
          <w:color w:val="auto"/>
          <w:sz w:val="32"/>
          <w:szCs w:val="32"/>
          <w:lang w:val="en-US" w:eastAsia="zh-CN" w:bidi="ar"/>
        </w:rPr>
        <w:t>50</w:t>
      </w:r>
      <w:r>
        <w:rPr>
          <w:rFonts w:hint="eastAsia"/>
          <w:color w:val="auto"/>
          <w:sz w:val="32"/>
          <w:szCs w:val="32"/>
          <w:lang w:bidi="ar"/>
        </w:rPr>
        <w:t>分，得分率</w:t>
      </w:r>
      <w:r>
        <w:rPr>
          <w:rFonts w:hint="eastAsia"/>
          <w:color w:val="auto"/>
          <w:sz w:val="32"/>
          <w:szCs w:val="32"/>
          <w:lang w:val="en-US" w:eastAsia="zh-CN" w:bidi="ar"/>
        </w:rPr>
        <w:t>100</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jc w:val="left"/>
        <w:textAlignment w:val="auto"/>
        <w:rPr>
          <w:color w:val="auto"/>
          <w:sz w:val="32"/>
          <w:szCs w:val="32"/>
          <w:lang w:bidi="ar"/>
        </w:rPr>
      </w:pPr>
      <w:r>
        <w:rPr>
          <w:rFonts w:hint="eastAsia"/>
          <w:b/>
          <w:bCs/>
          <w:color w:val="auto"/>
          <w:sz w:val="32"/>
          <w:szCs w:val="32"/>
          <w:lang w:bidi="ar"/>
        </w:rPr>
        <w:t>数量指标：</w:t>
      </w:r>
      <w:r>
        <w:rPr>
          <w:color w:val="auto"/>
          <w:sz w:val="32"/>
          <w:szCs w:val="32"/>
          <w:lang w:bidi="ar"/>
        </w:rPr>
        <w:t>202</w:t>
      </w:r>
      <w:r>
        <w:rPr>
          <w:rFonts w:hint="eastAsia"/>
          <w:color w:val="auto"/>
          <w:sz w:val="32"/>
          <w:szCs w:val="32"/>
          <w:lang w:val="en-US" w:eastAsia="zh-CN" w:bidi="ar"/>
        </w:rPr>
        <w:t>4</w:t>
      </w:r>
      <w:r>
        <w:rPr>
          <w:rFonts w:hint="eastAsia"/>
          <w:color w:val="auto"/>
          <w:sz w:val="32"/>
          <w:szCs w:val="32"/>
        </w:rPr>
        <w:t>年度</w:t>
      </w:r>
      <w:r>
        <w:rPr>
          <w:rFonts w:hint="eastAsia"/>
          <w:color w:val="auto"/>
          <w:sz w:val="32"/>
          <w:szCs w:val="32"/>
          <w:lang w:val="en-US" w:eastAsia="zh-CN" w:bidi="ar"/>
        </w:rPr>
        <w:t>刊物印刷、邮寄数量达到398.6万册</w:t>
      </w:r>
      <w:r>
        <w:rPr>
          <w:rFonts w:hint="eastAsia"/>
          <w:color w:val="auto"/>
          <w:sz w:val="32"/>
          <w:szCs w:val="32"/>
          <w:lang w:bidi="ar"/>
        </w:rPr>
        <w:t>。指标分值合计</w:t>
      </w:r>
      <w:r>
        <w:rPr>
          <w:rFonts w:hint="eastAsia"/>
          <w:color w:val="auto"/>
          <w:sz w:val="32"/>
          <w:szCs w:val="32"/>
          <w:lang w:val="en-US" w:eastAsia="zh-CN" w:bidi="ar"/>
        </w:rPr>
        <w:t>20</w:t>
      </w:r>
      <w:r>
        <w:rPr>
          <w:rFonts w:hint="eastAsia"/>
          <w:color w:val="auto"/>
          <w:sz w:val="32"/>
          <w:szCs w:val="32"/>
          <w:lang w:bidi="ar"/>
        </w:rPr>
        <w:t>分，按评分标准得</w:t>
      </w:r>
      <w:r>
        <w:rPr>
          <w:rFonts w:hint="eastAsia"/>
          <w:color w:val="auto"/>
          <w:sz w:val="32"/>
          <w:szCs w:val="32"/>
          <w:lang w:val="en-US" w:eastAsia="zh-CN" w:bidi="ar"/>
        </w:rPr>
        <w:t>20</w:t>
      </w:r>
      <w:r>
        <w:rPr>
          <w:rFonts w:hint="eastAsia"/>
          <w:color w:val="auto"/>
          <w:sz w:val="32"/>
          <w:szCs w:val="32"/>
          <w:lang w:bidi="ar"/>
        </w:rPr>
        <w:t>分，得分率</w:t>
      </w:r>
      <w:r>
        <w:rPr>
          <w:rFonts w:hint="eastAsia"/>
          <w:color w:val="auto"/>
          <w:sz w:val="32"/>
          <w:szCs w:val="32"/>
          <w:lang w:val="en-US" w:eastAsia="zh-CN" w:bidi="ar"/>
        </w:rPr>
        <w:t>100</w:t>
      </w:r>
      <w:r>
        <w:rPr>
          <w:rFonts w:hint="eastAsia"/>
          <w:color w:val="auto"/>
          <w:sz w:val="32"/>
          <w:szCs w:val="32"/>
          <w:lang w:bidi="ar"/>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质量指标：</w:t>
      </w:r>
      <w:r>
        <w:rPr>
          <w:color w:val="auto"/>
          <w:sz w:val="32"/>
          <w:szCs w:val="32"/>
        </w:rPr>
        <w:t>202</w:t>
      </w:r>
      <w:r>
        <w:rPr>
          <w:rFonts w:hint="eastAsia"/>
          <w:color w:val="auto"/>
          <w:sz w:val="32"/>
          <w:szCs w:val="32"/>
          <w:lang w:val="en-US" w:eastAsia="zh-CN"/>
        </w:rPr>
        <w:t>4</w:t>
      </w:r>
      <w:r>
        <w:rPr>
          <w:rFonts w:hint="eastAsia"/>
          <w:color w:val="auto"/>
          <w:sz w:val="32"/>
          <w:szCs w:val="32"/>
        </w:rPr>
        <w:t>年度邮寄刊物质量</w:t>
      </w:r>
      <w:r>
        <w:rPr>
          <w:rFonts w:hint="eastAsia"/>
          <w:color w:val="auto"/>
          <w:sz w:val="32"/>
          <w:szCs w:val="32"/>
          <w:lang w:eastAsia="zh-CN"/>
        </w:rPr>
        <w:t>、</w:t>
      </w:r>
      <w:r>
        <w:rPr>
          <w:rFonts w:hint="eastAsia"/>
          <w:color w:val="auto"/>
          <w:sz w:val="32"/>
          <w:szCs w:val="32"/>
        </w:rPr>
        <w:t>杂志出版质量</w:t>
      </w:r>
      <w:r>
        <w:rPr>
          <w:rFonts w:hint="eastAsia"/>
          <w:color w:val="auto"/>
          <w:sz w:val="32"/>
          <w:szCs w:val="32"/>
          <w:lang w:eastAsia="zh-CN"/>
        </w:rPr>
        <w:t>均达到预期目标值。</w:t>
      </w:r>
      <w:r>
        <w:rPr>
          <w:rFonts w:hint="eastAsia"/>
          <w:color w:val="auto"/>
          <w:sz w:val="32"/>
          <w:szCs w:val="32"/>
        </w:rPr>
        <w:t>指标分值合计</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20</w:t>
      </w:r>
      <w:r>
        <w:rPr>
          <w:rFonts w:hint="eastAsia"/>
          <w:color w:val="auto"/>
          <w:sz w:val="32"/>
          <w:szCs w:val="32"/>
        </w:rPr>
        <w:t>分，得分率</w:t>
      </w:r>
      <w:r>
        <w:rPr>
          <w:color w:val="auto"/>
          <w:sz w:val="32"/>
          <w:szCs w:val="32"/>
        </w:rPr>
        <w:t>100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时效指标：</w:t>
      </w:r>
      <w:r>
        <w:rPr>
          <w:rFonts w:hint="eastAsia"/>
          <w:color w:val="auto"/>
          <w:sz w:val="32"/>
          <w:szCs w:val="32"/>
        </w:rPr>
        <w:t>2</w:t>
      </w:r>
      <w:r>
        <w:rPr>
          <w:color w:val="auto"/>
          <w:sz w:val="32"/>
          <w:szCs w:val="32"/>
        </w:rPr>
        <w:t>02</w:t>
      </w:r>
      <w:r>
        <w:rPr>
          <w:rFonts w:hint="eastAsia"/>
          <w:color w:val="auto"/>
          <w:sz w:val="32"/>
          <w:szCs w:val="32"/>
          <w:lang w:val="en-US" w:eastAsia="zh-CN"/>
        </w:rPr>
        <w:t>4</w:t>
      </w:r>
      <w:r>
        <w:rPr>
          <w:rFonts w:hint="eastAsia"/>
          <w:color w:val="auto"/>
          <w:sz w:val="32"/>
          <w:szCs w:val="32"/>
        </w:rPr>
        <w:t>年度刊物的出版、</w:t>
      </w:r>
      <w:r>
        <w:rPr>
          <w:rFonts w:hint="eastAsia"/>
          <w:color w:val="auto"/>
          <w:sz w:val="32"/>
          <w:szCs w:val="32"/>
          <w:lang w:eastAsia="zh-CN"/>
        </w:rPr>
        <w:t>发行</w:t>
      </w:r>
      <w:r>
        <w:rPr>
          <w:rFonts w:hint="eastAsia"/>
          <w:color w:val="auto"/>
          <w:sz w:val="32"/>
          <w:szCs w:val="32"/>
        </w:rPr>
        <w:t>、印刷、邮寄等工作均在规定时间内完成，各项指标均达到了目标值。指标分值合计</w:t>
      </w:r>
      <w:r>
        <w:rPr>
          <w:rFonts w:hint="eastAsia"/>
          <w:color w:val="auto"/>
          <w:sz w:val="32"/>
          <w:szCs w:val="32"/>
          <w:lang w:val="en-US" w:eastAsia="zh-CN"/>
        </w:rPr>
        <w:t>10</w:t>
      </w:r>
      <w:r>
        <w:rPr>
          <w:rFonts w:hint="eastAsia"/>
          <w:color w:val="auto"/>
          <w:sz w:val="32"/>
          <w:szCs w:val="32"/>
        </w:rPr>
        <w:t>分，按评分标准得</w:t>
      </w:r>
      <w:r>
        <w:rPr>
          <w:rFonts w:hint="eastAsia"/>
          <w:color w:val="auto"/>
          <w:sz w:val="32"/>
          <w:szCs w:val="32"/>
          <w:lang w:val="en-US" w:eastAsia="zh-CN"/>
        </w:rPr>
        <w:t>10</w:t>
      </w:r>
      <w:r>
        <w:rPr>
          <w:rFonts w:hint="eastAsia"/>
          <w:color w:val="auto"/>
          <w:sz w:val="32"/>
          <w:szCs w:val="32"/>
        </w:rPr>
        <w:t>分，得分率</w:t>
      </w:r>
      <w:r>
        <w:rPr>
          <w:color w:val="auto"/>
          <w:sz w:val="32"/>
          <w:szCs w:val="32"/>
        </w:rPr>
        <w:t>100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b/>
          <w:bCs/>
          <w:color w:val="auto"/>
          <w:sz w:val="32"/>
          <w:szCs w:val="32"/>
        </w:rPr>
        <w:t>（2）效益指标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效益指标包括社会效益指标</w:t>
      </w:r>
      <w:r>
        <w:rPr>
          <w:rFonts w:hint="eastAsia"/>
          <w:color w:val="auto"/>
          <w:sz w:val="32"/>
          <w:szCs w:val="32"/>
          <w:lang w:val="en-US" w:eastAsia="zh-CN" w:bidi="ar"/>
        </w:rPr>
        <w:t>1</w:t>
      </w:r>
      <w:r>
        <w:rPr>
          <w:rFonts w:hint="eastAsia"/>
          <w:color w:val="auto"/>
          <w:sz w:val="32"/>
          <w:szCs w:val="32"/>
          <w:lang w:bidi="ar"/>
        </w:rPr>
        <w:t>个二级指标，</w:t>
      </w:r>
      <w:r>
        <w:rPr>
          <w:rFonts w:hint="eastAsia"/>
          <w:color w:val="auto"/>
          <w:sz w:val="32"/>
          <w:szCs w:val="32"/>
          <w:lang w:val="en-US" w:eastAsia="zh-CN" w:bidi="ar"/>
        </w:rPr>
        <w:t>2</w:t>
      </w:r>
      <w:r>
        <w:rPr>
          <w:rFonts w:hint="eastAsia"/>
          <w:color w:val="auto"/>
          <w:sz w:val="32"/>
          <w:szCs w:val="32"/>
          <w:lang w:bidi="ar"/>
        </w:rPr>
        <w:t>个三级指标，指标总分值</w:t>
      </w:r>
      <w:r>
        <w:rPr>
          <w:rFonts w:hint="eastAsia"/>
          <w:color w:val="auto"/>
          <w:sz w:val="32"/>
          <w:szCs w:val="32"/>
          <w:lang w:val="en-US" w:eastAsia="zh-CN" w:bidi="ar"/>
        </w:rPr>
        <w:t>15</w:t>
      </w:r>
      <w:r>
        <w:rPr>
          <w:rFonts w:hint="eastAsia"/>
          <w:color w:val="auto"/>
          <w:sz w:val="32"/>
          <w:szCs w:val="32"/>
          <w:lang w:bidi="ar"/>
        </w:rPr>
        <w:t>分，自评得分</w:t>
      </w:r>
      <w:r>
        <w:rPr>
          <w:rFonts w:hint="eastAsia"/>
          <w:color w:val="auto"/>
          <w:sz w:val="32"/>
          <w:szCs w:val="32"/>
          <w:lang w:val="en-US" w:eastAsia="zh-CN" w:bidi="ar"/>
        </w:rPr>
        <w:t>13.5</w:t>
      </w:r>
      <w:r>
        <w:rPr>
          <w:rFonts w:hint="eastAsia"/>
          <w:color w:val="auto"/>
          <w:sz w:val="32"/>
          <w:szCs w:val="32"/>
          <w:lang w:bidi="ar"/>
        </w:rPr>
        <w:t>分，得分率</w:t>
      </w:r>
      <w:r>
        <w:rPr>
          <w:color w:val="auto"/>
          <w:sz w:val="32"/>
          <w:szCs w:val="32"/>
          <w:lang w:bidi="ar"/>
        </w:rPr>
        <w:t>100</w:t>
      </w:r>
      <w:r>
        <w:rPr>
          <w:rFonts w:hint="eastAsia"/>
          <w:color w:val="auto"/>
          <w:sz w:val="32"/>
          <w:szCs w:val="32"/>
          <w:lang w:bidi="ar"/>
        </w:rPr>
        <w:t>%。指标分析如下：</w:t>
      </w:r>
    </w:p>
    <w:p>
      <w:pPr>
        <w:pStyle w:val="1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lang w:bidi="ar"/>
        </w:rPr>
      </w:pPr>
      <w:r>
        <w:rPr>
          <w:rFonts w:hint="eastAsia"/>
          <w:b/>
          <w:bCs/>
          <w:color w:val="auto"/>
          <w:sz w:val="32"/>
          <w:szCs w:val="32"/>
          <w:lang w:bidi="ar"/>
        </w:rPr>
        <w:t>社会效益指标：</w:t>
      </w:r>
      <w:r>
        <w:rPr>
          <w:rFonts w:hint="eastAsia"/>
          <w:color w:val="auto"/>
          <w:sz w:val="32"/>
          <w:szCs w:val="32"/>
          <w:lang w:bidi="ar"/>
        </w:rPr>
        <w:t>该专项资金的实施，使社会公众及时了解掌握中央和省委的重大决策部署以及党的理论创新成果，提高了社会公众的理论水平和形势政策水平</w:t>
      </w:r>
      <w:r>
        <w:rPr>
          <w:rFonts w:hint="eastAsia"/>
          <w:color w:val="auto"/>
          <w:sz w:val="32"/>
          <w:szCs w:val="32"/>
        </w:rPr>
        <w:t>，</w:t>
      </w:r>
      <w:r>
        <w:rPr>
          <w:rFonts w:hint="eastAsia"/>
          <w:color w:val="auto"/>
          <w:sz w:val="32"/>
          <w:szCs w:val="32"/>
          <w:lang w:bidi="ar"/>
        </w:rPr>
        <w:t>社会公众知晓率</w:t>
      </w:r>
      <w:r>
        <w:rPr>
          <w:rFonts w:hint="eastAsia"/>
          <w:color w:val="auto"/>
          <w:sz w:val="32"/>
          <w:szCs w:val="32"/>
          <w:lang w:eastAsia="zh-CN" w:bidi="ar"/>
        </w:rPr>
        <w:t>和提高刊物覆盖面</w:t>
      </w:r>
      <w:r>
        <w:rPr>
          <w:rFonts w:hint="eastAsia"/>
          <w:color w:val="auto"/>
          <w:sz w:val="32"/>
          <w:szCs w:val="32"/>
          <w:lang w:bidi="ar"/>
        </w:rPr>
        <w:t>为</w:t>
      </w:r>
      <w:r>
        <w:rPr>
          <w:rFonts w:hint="eastAsia"/>
          <w:color w:val="auto"/>
          <w:sz w:val="32"/>
          <w:szCs w:val="32"/>
          <w:lang w:val="en-US" w:eastAsia="zh-CN" w:bidi="ar"/>
        </w:rPr>
        <w:t>100</w:t>
      </w:r>
      <w:r>
        <w:rPr>
          <w:rFonts w:hint="eastAsia"/>
          <w:color w:val="auto"/>
          <w:sz w:val="32"/>
          <w:szCs w:val="32"/>
          <w:lang w:bidi="ar"/>
        </w:rPr>
        <w:t>%，达到了预期目标值。社会效益指标分值</w:t>
      </w:r>
      <w:r>
        <w:rPr>
          <w:rFonts w:hint="eastAsia"/>
          <w:color w:val="auto"/>
          <w:sz w:val="32"/>
          <w:szCs w:val="32"/>
          <w:lang w:val="en-US" w:eastAsia="zh-CN" w:bidi="ar"/>
        </w:rPr>
        <w:t>15</w:t>
      </w:r>
      <w:r>
        <w:rPr>
          <w:rFonts w:hint="eastAsia"/>
          <w:color w:val="auto"/>
          <w:sz w:val="32"/>
          <w:szCs w:val="32"/>
          <w:lang w:bidi="ar"/>
        </w:rPr>
        <w:t>分，按评分标准得</w:t>
      </w:r>
      <w:r>
        <w:rPr>
          <w:rFonts w:hint="eastAsia"/>
          <w:color w:val="auto"/>
          <w:sz w:val="32"/>
          <w:szCs w:val="32"/>
          <w:lang w:val="en-US" w:eastAsia="zh-CN" w:bidi="ar"/>
        </w:rPr>
        <w:t>13.5</w:t>
      </w:r>
      <w:r>
        <w:rPr>
          <w:rFonts w:hint="eastAsia"/>
          <w:color w:val="auto"/>
          <w:sz w:val="32"/>
          <w:szCs w:val="32"/>
          <w:lang w:bidi="ar"/>
        </w:rPr>
        <w:t>分，得分率</w:t>
      </w:r>
      <w:r>
        <w:rPr>
          <w:color w:val="auto"/>
          <w:sz w:val="32"/>
          <w:szCs w:val="32"/>
          <w:lang w:bidi="ar"/>
        </w:rPr>
        <w:t>100</w:t>
      </w:r>
      <w:r>
        <w:rPr>
          <w:rFonts w:hint="eastAsia"/>
          <w:color w:val="auto"/>
          <w:sz w:val="32"/>
          <w:szCs w:val="32"/>
          <w:lang w:bidi="ar"/>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b/>
          <w:bCs/>
          <w:color w:val="auto"/>
          <w:sz w:val="32"/>
          <w:szCs w:val="32"/>
        </w:rPr>
        <w:t>（3）满意度指标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满意度指标包括服务对象满意度1个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指标分值10分，自评得分10分，得分率100%。指标分析如下：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ascii="宋体" w:hAnsi="宋体"/>
          <w:b/>
          <w:bCs/>
          <w:color w:val="auto"/>
          <w:sz w:val="32"/>
          <w:szCs w:val="32"/>
          <w:lang w:eastAsia="zh-CN"/>
        </w:rPr>
        <w:t>服务对象</w:t>
      </w:r>
      <w:r>
        <w:rPr>
          <w:rFonts w:hint="eastAsia" w:ascii="宋体" w:hAnsi="宋体"/>
          <w:b/>
          <w:bCs/>
          <w:color w:val="auto"/>
          <w:sz w:val="32"/>
          <w:szCs w:val="32"/>
        </w:rPr>
        <w:t>满意度指标</w:t>
      </w:r>
      <w:r>
        <w:rPr>
          <w:rFonts w:hint="eastAsia" w:ascii="宋体" w:hAnsi="宋体"/>
          <w:b/>
          <w:bCs/>
          <w:color w:val="auto"/>
          <w:sz w:val="32"/>
          <w:szCs w:val="32"/>
          <w:lang w:eastAsia="zh-CN"/>
        </w:rPr>
        <w:t>：</w:t>
      </w:r>
      <w:r>
        <w:rPr>
          <w:rFonts w:hint="eastAsia" w:cs="仿宋_GB2312"/>
          <w:color w:val="auto"/>
          <w:sz w:val="32"/>
          <w:szCs w:val="32"/>
        </w:rPr>
        <w:t>《党的建设》杂志</w:t>
      </w:r>
      <w:r>
        <w:rPr>
          <w:rFonts w:hint="eastAsia" w:cs="仿宋_GB2312"/>
          <w:color w:val="auto"/>
          <w:sz w:val="32"/>
          <w:szCs w:val="32"/>
          <w:lang w:eastAsia="zh-CN"/>
        </w:rPr>
        <w:t>办刊质量好</w:t>
      </w:r>
      <w:r>
        <w:rPr>
          <w:rFonts w:hint="eastAsia" w:cs="仿宋_GB2312"/>
          <w:color w:val="auto"/>
          <w:sz w:val="32"/>
          <w:szCs w:val="32"/>
        </w:rPr>
        <w:t>，</w:t>
      </w:r>
      <w:r>
        <w:rPr>
          <w:rFonts w:hint="eastAsia" w:cs="仿宋_GB2312"/>
          <w:color w:val="auto"/>
          <w:sz w:val="32"/>
          <w:szCs w:val="32"/>
          <w:lang w:eastAsia="zh-CN"/>
        </w:rPr>
        <w:t>党政机关</w:t>
      </w:r>
      <w:r>
        <w:rPr>
          <w:rFonts w:hint="eastAsia" w:cs="仿宋_GB2312"/>
          <w:color w:val="auto"/>
          <w:sz w:val="32"/>
          <w:szCs w:val="32"/>
        </w:rPr>
        <w:t>征订积极性高，</w:t>
      </w:r>
      <w:r>
        <w:rPr>
          <w:rFonts w:hint="eastAsia"/>
          <w:color w:val="auto"/>
          <w:sz w:val="32"/>
          <w:szCs w:val="32"/>
        </w:rPr>
        <w:t>刊物邮发之后</w:t>
      </w:r>
      <w:r>
        <w:rPr>
          <w:color w:val="auto"/>
          <w:sz w:val="32"/>
          <w:szCs w:val="32"/>
        </w:rPr>
        <w:t>未收到任何投诉意见，</w:t>
      </w:r>
      <w:r>
        <w:rPr>
          <w:rFonts w:hint="eastAsia"/>
          <w:color w:val="auto"/>
          <w:sz w:val="32"/>
          <w:szCs w:val="32"/>
          <w:lang w:eastAsia="zh-CN"/>
        </w:rPr>
        <w:t>客户</w:t>
      </w:r>
      <w:r>
        <w:rPr>
          <w:rFonts w:hint="eastAsia"/>
          <w:color w:val="auto"/>
          <w:sz w:val="32"/>
          <w:szCs w:val="32"/>
        </w:rPr>
        <w:t>满意度达到</w:t>
      </w:r>
      <w:r>
        <w:rPr>
          <w:rFonts w:hint="eastAsia"/>
          <w:color w:val="auto"/>
          <w:sz w:val="32"/>
          <w:szCs w:val="32"/>
          <w:lang w:val="en-US" w:eastAsia="zh-CN"/>
        </w:rPr>
        <w:t>98</w:t>
      </w:r>
      <w:r>
        <w:rPr>
          <w:rFonts w:hint="eastAsia"/>
          <w:color w:val="auto"/>
          <w:sz w:val="32"/>
          <w:szCs w:val="32"/>
        </w:rPr>
        <w:t>%。满意度指标分值10分，按评分标准得</w:t>
      </w:r>
      <w:r>
        <w:rPr>
          <w:color w:val="auto"/>
          <w:sz w:val="32"/>
          <w:szCs w:val="32"/>
        </w:rPr>
        <w:t>10</w:t>
      </w:r>
      <w:r>
        <w:rPr>
          <w:rFonts w:hint="eastAsia" w:ascii="宋体" w:hAnsi="宋体"/>
          <w:color w:val="auto"/>
          <w:sz w:val="32"/>
          <w:szCs w:val="32"/>
        </w:rPr>
        <w:t>分，</w:t>
      </w:r>
      <w:r>
        <w:rPr>
          <w:rFonts w:hint="eastAsia"/>
          <w:color w:val="auto"/>
          <w:sz w:val="32"/>
          <w:szCs w:val="32"/>
        </w:rPr>
        <w:t>得分率</w:t>
      </w:r>
      <w:r>
        <w:rPr>
          <w:color w:val="auto"/>
          <w:sz w:val="32"/>
          <w:szCs w:val="32"/>
        </w:rPr>
        <w:t>100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b/>
          <w:bCs/>
          <w:color w:val="auto"/>
          <w:sz w:val="32"/>
          <w:szCs w:val="32"/>
        </w:rPr>
      </w:pPr>
      <w:r>
        <w:rPr>
          <w:rFonts w:hint="eastAsia"/>
          <w:b/>
          <w:bCs/>
          <w:color w:val="auto"/>
          <w:sz w:val="32"/>
          <w:szCs w:val="32"/>
        </w:rPr>
        <w:t>（</w:t>
      </w:r>
      <w:r>
        <w:rPr>
          <w:rFonts w:hint="eastAsia"/>
          <w:b/>
          <w:bCs/>
          <w:color w:val="auto"/>
          <w:sz w:val="32"/>
          <w:szCs w:val="32"/>
          <w:lang w:val="en-US" w:eastAsia="zh-CN"/>
        </w:rPr>
        <w:t>4</w:t>
      </w:r>
      <w:r>
        <w:rPr>
          <w:rFonts w:hint="eastAsia"/>
          <w:b/>
          <w:bCs/>
          <w:color w:val="auto"/>
          <w:sz w:val="32"/>
          <w:szCs w:val="32"/>
        </w:rPr>
        <w:t>）</w:t>
      </w:r>
      <w:r>
        <w:rPr>
          <w:rFonts w:hint="eastAsia"/>
          <w:b/>
          <w:bCs/>
          <w:color w:val="auto"/>
          <w:sz w:val="32"/>
          <w:szCs w:val="32"/>
          <w:lang w:eastAsia="zh-CN"/>
        </w:rPr>
        <w:t>成本</w:t>
      </w:r>
      <w:r>
        <w:rPr>
          <w:rFonts w:hint="eastAsia"/>
          <w:b/>
          <w:bCs/>
          <w:color w:val="auto"/>
          <w:sz w:val="32"/>
          <w:szCs w:val="32"/>
        </w:rPr>
        <w:t>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sz w:val="32"/>
          <w:szCs w:val="32"/>
        </w:rPr>
      </w:pPr>
      <w:r>
        <w:rPr>
          <w:rFonts w:hint="eastAsia"/>
          <w:color w:val="auto"/>
          <w:sz w:val="32"/>
          <w:szCs w:val="32"/>
          <w:lang w:eastAsia="zh-CN" w:bidi="ar"/>
        </w:rPr>
        <w:t>成本</w:t>
      </w:r>
      <w:r>
        <w:rPr>
          <w:rFonts w:hint="eastAsia"/>
          <w:color w:val="auto"/>
          <w:sz w:val="32"/>
          <w:szCs w:val="32"/>
          <w:lang w:bidi="ar"/>
        </w:rPr>
        <w:t>指标包括</w:t>
      </w:r>
      <w:r>
        <w:rPr>
          <w:rFonts w:hint="eastAsia"/>
          <w:color w:val="auto"/>
          <w:sz w:val="32"/>
          <w:szCs w:val="32"/>
          <w:lang w:eastAsia="zh-CN" w:bidi="ar"/>
        </w:rPr>
        <w:t>经济成本指标</w:t>
      </w:r>
      <w:r>
        <w:rPr>
          <w:rFonts w:hint="eastAsia"/>
          <w:color w:val="auto"/>
          <w:sz w:val="32"/>
          <w:szCs w:val="32"/>
          <w:lang w:val="en-US" w:eastAsia="zh-CN" w:bidi="ar"/>
        </w:rPr>
        <w:t>1</w:t>
      </w:r>
      <w:r>
        <w:rPr>
          <w:rFonts w:hint="eastAsia"/>
          <w:color w:val="auto"/>
          <w:sz w:val="32"/>
          <w:szCs w:val="32"/>
          <w:lang w:bidi="ar"/>
        </w:rPr>
        <w:t>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指标总分值</w:t>
      </w:r>
      <w:r>
        <w:rPr>
          <w:rFonts w:hint="eastAsia"/>
          <w:color w:val="auto"/>
          <w:sz w:val="32"/>
          <w:szCs w:val="32"/>
          <w:lang w:val="en-US" w:eastAsia="zh-CN" w:bidi="ar"/>
        </w:rPr>
        <w:t>15</w:t>
      </w:r>
      <w:r>
        <w:rPr>
          <w:rFonts w:hint="eastAsia"/>
          <w:color w:val="auto"/>
          <w:sz w:val="32"/>
          <w:szCs w:val="32"/>
          <w:lang w:bidi="ar"/>
        </w:rPr>
        <w:t>分，自评得分</w:t>
      </w:r>
      <w:r>
        <w:rPr>
          <w:rFonts w:hint="eastAsia"/>
          <w:color w:val="auto"/>
          <w:sz w:val="32"/>
          <w:szCs w:val="32"/>
          <w:lang w:val="en-US" w:eastAsia="zh-CN" w:bidi="ar"/>
        </w:rPr>
        <w:t>15</w:t>
      </w:r>
      <w:r>
        <w:rPr>
          <w:rFonts w:hint="eastAsia"/>
          <w:color w:val="auto"/>
          <w:sz w:val="32"/>
          <w:szCs w:val="32"/>
          <w:lang w:bidi="ar"/>
        </w:rPr>
        <w:t>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sz w:val="32"/>
          <w:szCs w:val="32"/>
        </w:rPr>
      </w:pPr>
      <w:r>
        <w:rPr>
          <w:rFonts w:hint="eastAsia"/>
          <w:b/>
          <w:bCs/>
          <w:color w:val="auto"/>
          <w:sz w:val="32"/>
          <w:szCs w:val="32"/>
          <w:lang w:eastAsia="zh-CN"/>
        </w:rPr>
        <w:t>经济</w:t>
      </w:r>
      <w:r>
        <w:rPr>
          <w:rFonts w:hint="eastAsia"/>
          <w:b/>
          <w:bCs/>
          <w:color w:val="auto"/>
          <w:sz w:val="32"/>
          <w:szCs w:val="32"/>
        </w:rPr>
        <w:t>成本指标：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年项目全年预算资金为</w:t>
      </w:r>
      <w:r>
        <w:rPr>
          <w:rFonts w:hint="eastAsia"/>
          <w:color w:val="auto"/>
          <w:sz w:val="32"/>
          <w:szCs w:val="32"/>
          <w:lang w:val="en-US" w:eastAsia="zh-CN"/>
        </w:rPr>
        <w:t>2249.99</w:t>
      </w:r>
      <w:r>
        <w:rPr>
          <w:rFonts w:hint="eastAsia"/>
          <w:color w:val="auto"/>
          <w:sz w:val="32"/>
          <w:szCs w:val="32"/>
        </w:rPr>
        <w:t>万</w:t>
      </w:r>
      <w:r>
        <w:rPr>
          <w:rFonts w:hint="eastAsia"/>
          <w:color w:val="auto"/>
          <w:sz w:val="32"/>
          <w:szCs w:val="32"/>
          <w:lang w:eastAsia="zh-CN"/>
        </w:rPr>
        <w:t>元</w:t>
      </w:r>
      <w:r>
        <w:rPr>
          <w:rFonts w:hint="eastAsia"/>
          <w:color w:val="auto"/>
          <w:sz w:val="32"/>
          <w:szCs w:val="32"/>
        </w:rPr>
        <w:t>，</w:t>
      </w:r>
      <w:r>
        <w:rPr>
          <w:rFonts w:hint="eastAsia"/>
          <w:color w:val="auto"/>
          <w:sz w:val="32"/>
          <w:szCs w:val="32"/>
          <w:lang w:eastAsia="zh-CN"/>
        </w:rPr>
        <w:t>各支出项目均在预算金额范围内</w:t>
      </w:r>
      <w:r>
        <w:rPr>
          <w:rFonts w:hint="eastAsia"/>
          <w:color w:val="auto"/>
          <w:sz w:val="32"/>
          <w:szCs w:val="32"/>
        </w:rPr>
        <w:t>，达到了预期目标值</w:t>
      </w:r>
      <w:r>
        <w:rPr>
          <w:rFonts w:hint="eastAsia"/>
          <w:color w:val="auto"/>
          <w:sz w:val="32"/>
          <w:szCs w:val="32"/>
          <w:lang w:eastAsia="zh-CN"/>
        </w:rPr>
        <w:t>。</w:t>
      </w:r>
      <w:r>
        <w:rPr>
          <w:rStyle w:val="31"/>
          <w:rFonts w:hint="eastAsia"/>
          <w:color w:val="auto"/>
          <w:sz w:val="32"/>
          <w:szCs w:val="32"/>
        </w:rPr>
        <w:t>指标</w:t>
      </w:r>
      <w:r>
        <w:rPr>
          <w:rFonts w:hint="eastAsia"/>
          <w:color w:val="auto"/>
          <w:sz w:val="32"/>
          <w:szCs w:val="32"/>
        </w:rPr>
        <w:t>分值</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20</w:t>
      </w:r>
      <w:r>
        <w:rPr>
          <w:rFonts w:hint="eastAsia"/>
          <w:color w:val="auto"/>
          <w:sz w:val="32"/>
          <w:szCs w:val="32"/>
        </w:rPr>
        <w:t>分，得分率</w:t>
      </w:r>
      <w:r>
        <w:rPr>
          <w:rFonts w:hint="eastAsia"/>
          <w:color w:val="auto"/>
          <w:sz w:val="32"/>
          <w:szCs w:val="32"/>
          <w:lang w:val="en-US" w:eastAsia="zh-CN"/>
        </w:rPr>
        <w:t>10</w:t>
      </w:r>
      <w:r>
        <w:rPr>
          <w:rFonts w:hint="eastAsia"/>
          <w:color w:val="auto"/>
          <w:sz w:val="32"/>
          <w:szCs w:val="32"/>
        </w:rPr>
        <w:t>0%。</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textAlignment w:val="auto"/>
        <w:rPr>
          <w:rFonts w:hint="eastAsia"/>
          <w:b/>
          <w:bCs/>
          <w:color w:val="auto"/>
          <w:sz w:val="32"/>
          <w:szCs w:val="32"/>
        </w:rPr>
      </w:pPr>
      <w:r>
        <w:rPr>
          <w:rFonts w:hint="eastAsia"/>
          <w:b/>
          <w:bCs/>
          <w:color w:val="auto"/>
          <w:sz w:val="32"/>
          <w:szCs w:val="32"/>
          <w:lang w:val="en-US" w:eastAsia="zh-CN"/>
        </w:rPr>
        <w:t>4.</w:t>
      </w:r>
      <w:r>
        <w:rPr>
          <w:rFonts w:hint="eastAsia"/>
          <w:b/>
          <w:bCs/>
          <w:color w:val="auto"/>
          <w:sz w:val="32"/>
          <w:szCs w:val="32"/>
        </w:rPr>
        <w:t>偏离绩效目标的原因及下一步改进措施</w:t>
      </w:r>
      <w:bookmarkStart w:id="84" w:name="_Toc30565"/>
    </w:p>
    <w:bookmarkEnd w:id="84"/>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3"/>
        <w:textAlignment w:val="auto"/>
        <w:rPr>
          <w:rFonts w:hint="eastAsia" w:ascii="仿宋_GB2312" w:hAnsi="仿宋_GB2312" w:eastAsia="仿宋_GB2312" w:cstheme="minorBidi"/>
          <w:b w:val="0"/>
          <w:bCs w:val="0"/>
          <w:color w:val="auto"/>
          <w:kern w:val="2"/>
          <w:sz w:val="32"/>
          <w:szCs w:val="32"/>
          <w:lang w:val="en-US" w:eastAsia="zh-CN" w:bidi="ar-SA"/>
        </w:rPr>
      </w:pPr>
      <w:bookmarkStart w:id="85" w:name="_Toc5853"/>
      <w:r>
        <w:rPr>
          <w:rFonts w:hint="eastAsia" w:ascii="仿宋_GB2312" w:hAnsi="仿宋_GB2312" w:eastAsia="仿宋_GB2312" w:cstheme="minorBidi"/>
          <w:b w:val="0"/>
          <w:bCs w:val="0"/>
          <w:color w:val="auto"/>
          <w:kern w:val="2"/>
          <w:sz w:val="32"/>
          <w:szCs w:val="32"/>
          <w:lang w:val="en-US" w:eastAsia="zh-CN" w:bidi="ar-SA"/>
        </w:rPr>
        <w:t>各项指标均未偏离绩效目标，扣分原因是按照省财政厅预算一体化系统绩效自评评分规则，部分指标系统无法赋予满分。</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3"/>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十五</w:t>
      </w:r>
      <w:r>
        <w:rPr>
          <w:rFonts w:hint="eastAsia" w:ascii="楷体_GB2312" w:hAnsi="楷体_GB2312" w:eastAsia="楷体_GB2312" w:cs="楷体_GB2312"/>
          <w:color w:val="auto"/>
          <w:sz w:val="32"/>
          <w:szCs w:val="32"/>
        </w:rPr>
        <w:t>）项目</w:t>
      </w:r>
      <w:r>
        <w:rPr>
          <w:rFonts w:hint="eastAsia" w:ascii="楷体_GB2312" w:hAnsi="楷体_GB2312" w:eastAsia="楷体_GB2312" w:cs="楷体_GB2312"/>
          <w:color w:val="auto"/>
          <w:sz w:val="32"/>
          <w:szCs w:val="32"/>
          <w:lang w:val="en-US" w:eastAsia="zh-CN"/>
        </w:rPr>
        <w:t>15</w:t>
      </w:r>
      <w:bookmarkEnd w:id="85"/>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color w:val="auto"/>
          <w:sz w:val="32"/>
          <w:szCs w:val="32"/>
        </w:rPr>
        <w:t>敦煌文艺奖评选经费</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1</w:t>
      </w:r>
      <w:r>
        <w:rPr>
          <w:rFonts w:hint="eastAsia" w:hAnsi="宋体"/>
          <w:color w:val="auto"/>
          <w:sz w:val="32"/>
          <w:szCs w:val="32"/>
          <w:lang w:val="en-US" w:eastAsia="zh-CN"/>
        </w:rPr>
        <w:t>.</w:t>
      </w:r>
      <w:r>
        <w:rPr>
          <w:rFonts w:hint="eastAsia"/>
          <w:color w:val="auto"/>
          <w:sz w:val="32"/>
          <w:szCs w:val="32"/>
        </w:rPr>
        <w:t>项目支出预算执行情况</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敦煌文艺奖评选经费项目全年预算数</w:t>
      </w:r>
      <w:r>
        <w:rPr>
          <w:rFonts w:hint="eastAsia"/>
          <w:color w:val="auto"/>
          <w:sz w:val="32"/>
          <w:szCs w:val="32"/>
          <w:lang w:eastAsia="zh-CN"/>
        </w:rPr>
        <w:t>为</w:t>
      </w:r>
      <w:r>
        <w:rPr>
          <w:rFonts w:hint="eastAsia"/>
          <w:color w:val="auto"/>
          <w:sz w:val="32"/>
          <w:szCs w:val="32"/>
          <w:lang w:val="en-US" w:eastAsia="zh-CN"/>
        </w:rPr>
        <w:t>200</w:t>
      </w:r>
      <w:r>
        <w:rPr>
          <w:rFonts w:hint="eastAsia"/>
          <w:color w:val="auto"/>
          <w:sz w:val="32"/>
          <w:szCs w:val="32"/>
        </w:rPr>
        <w:t>万元，全年支出数</w:t>
      </w:r>
      <w:r>
        <w:rPr>
          <w:rFonts w:hint="eastAsia"/>
          <w:color w:val="auto"/>
          <w:sz w:val="32"/>
          <w:szCs w:val="32"/>
          <w:lang w:val="en-US" w:eastAsia="zh-CN"/>
        </w:rPr>
        <w:t>0</w:t>
      </w:r>
      <w:r>
        <w:rPr>
          <w:rFonts w:hint="eastAsia"/>
          <w:color w:val="auto"/>
          <w:sz w:val="32"/>
          <w:szCs w:val="32"/>
        </w:rPr>
        <w:t>万元，预算执行率</w:t>
      </w:r>
      <w:r>
        <w:rPr>
          <w:rFonts w:hint="eastAsia"/>
          <w:color w:val="auto"/>
          <w:sz w:val="32"/>
          <w:szCs w:val="32"/>
          <w:lang w:val="en-US" w:eastAsia="zh-CN"/>
        </w:rPr>
        <w:t>0</w:t>
      </w:r>
      <w:r>
        <w:rPr>
          <w:color w:val="auto"/>
          <w:sz w:val="32"/>
          <w:szCs w:val="32"/>
        </w:rPr>
        <w:t>%</w:t>
      </w:r>
      <w:r>
        <w:rPr>
          <w:rFonts w:hint="eastAsia"/>
          <w:color w:val="auto"/>
          <w:sz w:val="32"/>
          <w:szCs w:val="32"/>
        </w:rPr>
        <w:t>，指标分值10分，按评分标准得</w:t>
      </w:r>
      <w:r>
        <w:rPr>
          <w:color w:val="auto"/>
          <w:sz w:val="32"/>
          <w:szCs w:val="32"/>
        </w:rPr>
        <w:t>10</w:t>
      </w:r>
      <w:r>
        <w:rPr>
          <w:rFonts w:hint="eastAsia"/>
          <w:color w:val="auto"/>
          <w:sz w:val="32"/>
          <w:szCs w:val="32"/>
        </w:rPr>
        <w:t>分，得分率</w:t>
      </w:r>
      <w:r>
        <w:rPr>
          <w:rFonts w:hint="eastAsia"/>
          <w:color w:val="auto"/>
          <w:sz w:val="32"/>
          <w:szCs w:val="32"/>
          <w:lang w:val="en-US" w:eastAsia="zh-CN"/>
        </w:rPr>
        <w:t>0</w:t>
      </w:r>
      <w:r>
        <w:rPr>
          <w:rFonts w:hint="eastAsia"/>
          <w:color w:val="auto"/>
          <w:sz w:val="32"/>
          <w:szCs w:val="32"/>
        </w:rPr>
        <w:t>%。</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2</w:t>
      </w:r>
      <w:r>
        <w:rPr>
          <w:rFonts w:hint="eastAsia" w:hAnsi="宋体"/>
          <w:color w:val="auto"/>
          <w:sz w:val="32"/>
          <w:szCs w:val="32"/>
          <w:lang w:val="en-US" w:eastAsia="zh-CN"/>
        </w:rPr>
        <w:t>.</w:t>
      </w:r>
      <w:r>
        <w:rPr>
          <w:rFonts w:hint="eastAsia"/>
          <w:color w:val="auto"/>
          <w:sz w:val="32"/>
          <w:szCs w:val="32"/>
        </w:rPr>
        <w:t>总体绩效目标完成情况分析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本项目自评价得分</w:t>
      </w:r>
      <w:r>
        <w:rPr>
          <w:rFonts w:hint="eastAsia"/>
          <w:color w:val="auto"/>
          <w:sz w:val="32"/>
          <w:szCs w:val="32"/>
          <w:lang w:val="en-US" w:eastAsia="zh-CN"/>
        </w:rPr>
        <w:t>0</w:t>
      </w:r>
      <w:r>
        <w:rPr>
          <w:rFonts w:hint="eastAsia"/>
          <w:color w:val="auto"/>
          <w:sz w:val="32"/>
          <w:szCs w:val="32"/>
        </w:rPr>
        <w:t>分，自评结果为“</w:t>
      </w:r>
      <w:r>
        <w:rPr>
          <w:rFonts w:hint="eastAsia"/>
          <w:color w:val="auto"/>
          <w:sz w:val="32"/>
          <w:szCs w:val="32"/>
          <w:lang w:eastAsia="zh-CN"/>
        </w:rPr>
        <w:t>差</w:t>
      </w:r>
      <w:r>
        <w:rPr>
          <w:rFonts w:hint="eastAsia"/>
          <w:color w:val="auto"/>
          <w:sz w:val="32"/>
          <w:szCs w:val="32"/>
        </w:rPr>
        <w:t>”。主要任务完成情况分析如下：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b/>
          <w:bCs/>
          <w:color w:val="auto"/>
          <w:sz w:val="32"/>
          <w:szCs w:val="32"/>
        </w:rPr>
        <w:t>预期目标：</w:t>
      </w:r>
      <w:r>
        <w:rPr>
          <w:rFonts w:hint="eastAsia"/>
          <w:color w:val="auto"/>
          <w:sz w:val="32"/>
          <w:szCs w:val="32"/>
        </w:rPr>
        <w:t>组建第十一届甘肃省敦煌文艺奖评选工作领导小组，面向全省征集符合条件的作品，组织召开专家评审会，评选电影类、广播电视类、文学类、戏剧类、音乐舞蹈类、曲艺杂技类、美术类7个门类作品90项左右，同时对规定年限内在全国性文艺评奖中获奖的作品和个人予以表彰。评选程序结束后，以省委省政府名义对获奖作品和个人进行表彰。</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实际完成情况：</w:t>
      </w:r>
      <w:r>
        <w:rPr>
          <w:rFonts w:hint="eastAsia"/>
          <w:color w:val="auto"/>
          <w:sz w:val="32"/>
          <w:szCs w:val="32"/>
        </w:rPr>
        <w:t>根据《中共</w:t>
      </w:r>
      <w:r>
        <w:rPr>
          <w:rFonts w:hint="eastAsia"/>
          <w:color w:val="auto"/>
          <w:sz w:val="32"/>
          <w:szCs w:val="32"/>
          <w:lang w:eastAsia="zh-CN"/>
        </w:rPr>
        <w:t>甘肃省委</w:t>
      </w:r>
      <w:r>
        <w:rPr>
          <w:rFonts w:hint="eastAsia"/>
          <w:color w:val="auto"/>
          <w:sz w:val="32"/>
          <w:szCs w:val="32"/>
        </w:rPr>
        <w:t>办公厅 甘肃省人民政府办公厅关于清理优化创建示范和评比表彰活动的通知》（甘办发电〔2024〕48号）规定，甘肃省2024年敦煌文艺奖评比表彰活动项目在此次清理优化范围内，2024年该项评选活动暂停，经费未</w:t>
      </w:r>
      <w:r>
        <w:rPr>
          <w:rFonts w:hint="eastAsia"/>
          <w:color w:val="auto"/>
          <w:sz w:val="32"/>
          <w:szCs w:val="32"/>
          <w:lang w:eastAsia="zh-CN"/>
        </w:rPr>
        <w:t>支出</w:t>
      </w:r>
      <w:r>
        <w:rPr>
          <w:rFonts w:hint="eastAsia"/>
          <w:color w:val="auto"/>
          <w:sz w:val="32"/>
          <w:szCs w:val="32"/>
        </w:rPr>
        <w:t>。</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3</w:t>
      </w:r>
      <w:r>
        <w:rPr>
          <w:rFonts w:hint="eastAsia" w:hAnsi="宋体"/>
          <w:color w:val="auto"/>
          <w:sz w:val="32"/>
          <w:szCs w:val="32"/>
          <w:lang w:val="en-US" w:eastAsia="zh-CN"/>
        </w:rPr>
        <w:t>.</w:t>
      </w:r>
      <w:r>
        <w:rPr>
          <w:rFonts w:hint="eastAsia"/>
          <w:color w:val="auto"/>
          <w:sz w:val="32"/>
          <w:szCs w:val="32"/>
        </w:rPr>
        <w:t>各项指标完成情况分析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outlineLvl w:val="2"/>
        <w:rPr>
          <w:rFonts w:hint="eastAsia" w:eastAsia="仿宋_GB2312"/>
          <w:b w:val="0"/>
          <w:bCs w:val="0"/>
          <w:color w:val="auto"/>
          <w:sz w:val="32"/>
          <w:szCs w:val="32"/>
          <w:lang w:eastAsia="zh-CN"/>
        </w:rPr>
      </w:pPr>
      <w:r>
        <w:rPr>
          <w:rFonts w:hint="eastAsia"/>
          <w:b w:val="0"/>
          <w:bCs w:val="0"/>
          <w:color w:val="auto"/>
          <w:sz w:val="32"/>
          <w:szCs w:val="32"/>
          <w:lang w:eastAsia="zh-CN"/>
        </w:rPr>
        <w:t>各项指标均未完成。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outlineLvl w:val="2"/>
        <w:rPr>
          <w:b/>
          <w:bCs/>
          <w:color w:val="auto"/>
          <w:sz w:val="32"/>
          <w:szCs w:val="32"/>
        </w:rPr>
      </w:pPr>
      <w:r>
        <w:rPr>
          <w:rFonts w:hint="eastAsia"/>
          <w:b/>
          <w:bCs/>
          <w:color w:val="auto"/>
          <w:sz w:val="32"/>
          <w:szCs w:val="32"/>
        </w:rPr>
        <w:t>4</w:t>
      </w:r>
      <w:r>
        <w:rPr>
          <w:rFonts w:hint="eastAsia" w:hAnsi="宋体"/>
          <w:b/>
          <w:bCs/>
          <w:color w:val="auto"/>
          <w:sz w:val="32"/>
          <w:szCs w:val="32"/>
          <w:lang w:val="en-US" w:eastAsia="zh-CN"/>
        </w:rPr>
        <w:t>.</w:t>
      </w:r>
      <w:r>
        <w:rPr>
          <w:rFonts w:hint="eastAsia"/>
          <w:b/>
          <w:bCs/>
          <w:color w:val="auto"/>
          <w:sz w:val="32"/>
          <w:szCs w:val="32"/>
        </w:rPr>
        <w:t>偏离绩效目标的原因及下一步改进措施</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3"/>
        <w:textAlignment w:val="auto"/>
        <w:rPr>
          <w:rFonts w:hint="default" w:ascii="仿宋_GB2312" w:hAnsi="仿宋_GB2312" w:eastAsia="仿宋_GB2312" w:cstheme="minorBidi"/>
          <w:b w:val="0"/>
          <w:bCs w:val="0"/>
          <w:color w:val="auto"/>
          <w:kern w:val="2"/>
          <w:sz w:val="32"/>
          <w:szCs w:val="32"/>
          <w:lang w:val="en-US" w:eastAsia="zh-CN" w:bidi="ar-SA"/>
        </w:rPr>
      </w:pPr>
      <w:r>
        <w:rPr>
          <w:rFonts w:hint="eastAsia" w:ascii="仿宋_GB2312" w:hAnsi="仿宋_GB2312" w:eastAsia="仿宋_GB2312" w:cstheme="minorBidi"/>
          <w:b w:val="0"/>
          <w:bCs w:val="0"/>
          <w:color w:val="auto"/>
          <w:kern w:val="2"/>
          <w:sz w:val="32"/>
          <w:szCs w:val="32"/>
          <w:lang w:val="en-US" w:eastAsia="zh-CN" w:bidi="ar-SA"/>
        </w:rPr>
        <w:t>根据《中共甘肃省委办公厅 甘肃省人民政府办公厅关于清理优化创建示范和评比表彰活动的通知》（甘办发电〔2024〕48号）规定，甘肃省2024年敦煌文艺奖评比表彰活动项目在此次清理优化范围内，2024年该项评选活动暂停，经费未支出。</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3"/>
        <w:textAlignment w:val="auto"/>
        <w:rPr>
          <w:color w:val="auto"/>
          <w:sz w:val="32"/>
          <w:szCs w:val="32"/>
        </w:rPr>
      </w:pPr>
      <w:r>
        <w:rPr>
          <w:rFonts w:hint="eastAsia"/>
          <w:color w:val="auto"/>
          <w:sz w:val="32"/>
          <w:szCs w:val="32"/>
        </w:rPr>
        <w:t>（</w:t>
      </w:r>
      <w:r>
        <w:rPr>
          <w:rFonts w:hint="eastAsia"/>
          <w:color w:val="auto"/>
          <w:sz w:val="32"/>
          <w:szCs w:val="32"/>
          <w:lang w:eastAsia="zh-CN"/>
        </w:rPr>
        <w:t>十六</w:t>
      </w:r>
      <w:r>
        <w:rPr>
          <w:rFonts w:hint="eastAsia"/>
          <w:color w:val="auto"/>
          <w:sz w:val="32"/>
          <w:szCs w:val="32"/>
        </w:rPr>
        <w:t>）项目</w:t>
      </w:r>
      <w:r>
        <w:rPr>
          <w:rFonts w:hint="eastAsia"/>
          <w:color w:val="auto"/>
          <w:sz w:val="32"/>
          <w:szCs w:val="32"/>
          <w:lang w:val="en-US" w:eastAsia="zh-CN"/>
        </w:rPr>
        <w:t>16</w:t>
      </w:r>
      <w:r>
        <w:rPr>
          <w:rFonts w:hint="eastAsia" w:ascii="楷体_GB2312" w:hAnsi="楷体_GB2312" w:eastAsia="楷体_GB2312" w:cs="楷体_GB2312"/>
          <w:b/>
          <w:bCs/>
          <w:color w:val="auto"/>
          <w:sz w:val="32"/>
          <w:szCs w:val="32"/>
          <w:lang w:eastAsia="zh-CN"/>
        </w:rPr>
        <w:t>—</w:t>
      </w:r>
      <w:r>
        <w:rPr>
          <w:rFonts w:hint="eastAsia"/>
          <w:color w:val="auto"/>
          <w:sz w:val="32"/>
          <w:szCs w:val="32"/>
        </w:rPr>
        <w:t>优秀图书、音像制品及电子出版物评选专项经费</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1</w:t>
      </w:r>
      <w:r>
        <w:rPr>
          <w:rFonts w:hint="eastAsia" w:hAnsi="宋体"/>
          <w:color w:val="auto"/>
          <w:sz w:val="32"/>
          <w:szCs w:val="32"/>
          <w:lang w:val="en-US" w:eastAsia="zh-CN"/>
        </w:rPr>
        <w:t>.</w:t>
      </w:r>
      <w:r>
        <w:rPr>
          <w:rFonts w:hint="eastAsia"/>
          <w:color w:val="auto"/>
          <w:sz w:val="32"/>
          <w:szCs w:val="32"/>
        </w:rPr>
        <w:t>项目支出预算执行情况</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优秀图书、音像制品及电子出版物评选专项经费全年预算数</w:t>
      </w:r>
      <w:r>
        <w:rPr>
          <w:rFonts w:hint="eastAsia"/>
          <w:color w:val="auto"/>
          <w:sz w:val="32"/>
          <w:szCs w:val="32"/>
          <w:lang w:eastAsia="zh-CN"/>
        </w:rPr>
        <w:t>为</w:t>
      </w:r>
      <w:r>
        <w:rPr>
          <w:rFonts w:hint="eastAsia"/>
          <w:color w:val="auto"/>
          <w:sz w:val="32"/>
          <w:szCs w:val="32"/>
          <w:lang w:val="en-US" w:eastAsia="zh-CN"/>
        </w:rPr>
        <w:t>50</w:t>
      </w:r>
      <w:r>
        <w:rPr>
          <w:rFonts w:hint="eastAsia"/>
          <w:color w:val="auto"/>
          <w:sz w:val="32"/>
          <w:szCs w:val="32"/>
        </w:rPr>
        <w:t>万元，全年支出数</w:t>
      </w:r>
      <w:r>
        <w:rPr>
          <w:rFonts w:hint="eastAsia"/>
          <w:color w:val="auto"/>
          <w:sz w:val="32"/>
          <w:szCs w:val="32"/>
          <w:lang w:val="en-US" w:eastAsia="zh-CN"/>
        </w:rPr>
        <w:t>0</w:t>
      </w:r>
      <w:r>
        <w:rPr>
          <w:rFonts w:hint="eastAsia"/>
          <w:color w:val="auto"/>
          <w:sz w:val="32"/>
          <w:szCs w:val="32"/>
        </w:rPr>
        <w:t>万元，预算执行率</w:t>
      </w:r>
      <w:r>
        <w:rPr>
          <w:color w:val="auto"/>
          <w:sz w:val="32"/>
          <w:szCs w:val="32"/>
        </w:rPr>
        <w:t>100%</w:t>
      </w:r>
      <w:r>
        <w:rPr>
          <w:rFonts w:hint="eastAsia"/>
          <w:color w:val="auto"/>
          <w:sz w:val="32"/>
          <w:szCs w:val="32"/>
        </w:rPr>
        <w:t>，指标分值10分，按评分标准得</w:t>
      </w:r>
      <w:r>
        <w:rPr>
          <w:rFonts w:hint="eastAsia"/>
          <w:color w:val="auto"/>
          <w:sz w:val="32"/>
          <w:szCs w:val="32"/>
          <w:lang w:val="en-US" w:eastAsia="zh-CN"/>
        </w:rPr>
        <w:t>0</w:t>
      </w:r>
      <w:r>
        <w:rPr>
          <w:rFonts w:hint="eastAsia"/>
          <w:color w:val="auto"/>
          <w:sz w:val="32"/>
          <w:szCs w:val="32"/>
        </w:rPr>
        <w:t>分，得分率</w:t>
      </w:r>
      <w:r>
        <w:rPr>
          <w:rFonts w:hint="eastAsia"/>
          <w:color w:val="auto"/>
          <w:sz w:val="32"/>
          <w:szCs w:val="32"/>
          <w:lang w:val="en-US" w:eastAsia="zh-CN"/>
        </w:rPr>
        <w:t>0</w:t>
      </w:r>
      <w:r>
        <w:rPr>
          <w:rFonts w:hint="eastAsia"/>
          <w:color w:val="auto"/>
          <w:sz w:val="32"/>
          <w:szCs w:val="32"/>
        </w:rPr>
        <w:t>%。</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2</w:t>
      </w:r>
      <w:r>
        <w:rPr>
          <w:rFonts w:hint="eastAsia" w:hAnsi="宋体"/>
          <w:color w:val="auto"/>
          <w:sz w:val="32"/>
          <w:szCs w:val="32"/>
          <w:lang w:val="en-US" w:eastAsia="zh-CN"/>
        </w:rPr>
        <w:t>.</w:t>
      </w:r>
      <w:r>
        <w:rPr>
          <w:rFonts w:hint="eastAsia"/>
          <w:color w:val="auto"/>
          <w:sz w:val="32"/>
          <w:szCs w:val="32"/>
        </w:rPr>
        <w:t>总体绩效目标完成情况分析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本项目自评价得分</w:t>
      </w:r>
      <w:r>
        <w:rPr>
          <w:rFonts w:hint="eastAsia"/>
          <w:color w:val="auto"/>
          <w:sz w:val="32"/>
          <w:szCs w:val="32"/>
          <w:lang w:val="en-US" w:eastAsia="zh-CN"/>
        </w:rPr>
        <w:t>0</w:t>
      </w:r>
      <w:r>
        <w:rPr>
          <w:rFonts w:hint="eastAsia"/>
          <w:color w:val="auto"/>
          <w:sz w:val="32"/>
          <w:szCs w:val="32"/>
        </w:rPr>
        <w:t>分，自评结果为“</w:t>
      </w:r>
      <w:r>
        <w:rPr>
          <w:rFonts w:hint="eastAsia"/>
          <w:color w:val="auto"/>
          <w:sz w:val="32"/>
          <w:szCs w:val="32"/>
          <w:lang w:eastAsia="zh-CN"/>
        </w:rPr>
        <w:t>差</w:t>
      </w:r>
      <w:r>
        <w:rPr>
          <w:rFonts w:hint="eastAsia"/>
          <w:color w:val="auto"/>
          <w:sz w:val="32"/>
          <w:szCs w:val="32"/>
        </w:rPr>
        <w:t>”。主要任务完成情况分析如下：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b w:val="0"/>
          <w:bCs w:val="0"/>
          <w:color w:val="auto"/>
          <w:sz w:val="32"/>
          <w:szCs w:val="32"/>
        </w:rPr>
      </w:pPr>
      <w:r>
        <w:rPr>
          <w:rFonts w:hint="eastAsia"/>
          <w:b/>
          <w:bCs/>
          <w:color w:val="auto"/>
          <w:sz w:val="32"/>
          <w:szCs w:val="32"/>
        </w:rPr>
        <w:t>预期目标：</w:t>
      </w:r>
      <w:r>
        <w:rPr>
          <w:rFonts w:hint="eastAsia"/>
          <w:b w:val="0"/>
          <w:bCs w:val="0"/>
          <w:color w:val="auto"/>
          <w:sz w:val="32"/>
          <w:szCs w:val="32"/>
        </w:rPr>
        <w:t>及时组织开展奖项申报及评奖活动，奖励优秀甘版图书、电子音像制品、期刊和优秀编辑。</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实际完成情况：</w:t>
      </w:r>
      <w:r>
        <w:rPr>
          <w:rFonts w:hint="eastAsia"/>
          <w:color w:val="auto"/>
          <w:sz w:val="32"/>
          <w:szCs w:val="32"/>
        </w:rPr>
        <w:t>根据《中共中央办公厅 甘肃省人民政府办公厅关于清理优化创建示范和评比表彰活动的通知》（甘办发电〔2024〕48号）规定，甘肃省2024年优秀图书、音像制品及电子出版物评选活动属省级工作部门评比表彰活动项目，在此次清理优化范围内，2024年该项评选活动暂停，经费未使用。</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3</w:t>
      </w:r>
      <w:r>
        <w:rPr>
          <w:rFonts w:hint="eastAsia" w:hAnsi="宋体"/>
          <w:color w:val="auto"/>
          <w:sz w:val="32"/>
          <w:szCs w:val="32"/>
          <w:lang w:val="en-US" w:eastAsia="zh-CN"/>
        </w:rPr>
        <w:t>.</w:t>
      </w:r>
      <w:r>
        <w:rPr>
          <w:rFonts w:hint="eastAsia"/>
          <w:color w:val="auto"/>
          <w:sz w:val="32"/>
          <w:szCs w:val="32"/>
        </w:rPr>
        <w:t>各项指标完成情况分析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eastAsia="仿宋_GB2312"/>
          <w:sz w:val="32"/>
          <w:szCs w:val="32"/>
          <w:lang w:eastAsia="zh-CN"/>
        </w:rPr>
      </w:pPr>
      <w:r>
        <w:rPr>
          <w:rFonts w:hint="eastAsia"/>
          <w:sz w:val="32"/>
          <w:szCs w:val="32"/>
          <w:lang w:eastAsia="zh-CN"/>
        </w:rPr>
        <w:t>各项指标均未完成。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outlineLvl w:val="2"/>
        <w:rPr>
          <w:b/>
          <w:bCs/>
          <w:color w:val="auto"/>
          <w:sz w:val="32"/>
          <w:szCs w:val="32"/>
        </w:rPr>
      </w:pPr>
      <w:r>
        <w:rPr>
          <w:rFonts w:hint="eastAsia"/>
          <w:b/>
          <w:bCs/>
          <w:color w:val="auto"/>
          <w:sz w:val="32"/>
          <w:szCs w:val="32"/>
        </w:rPr>
        <w:t>4</w:t>
      </w:r>
      <w:r>
        <w:rPr>
          <w:rFonts w:hint="eastAsia" w:hAnsi="宋体"/>
          <w:b/>
          <w:bCs/>
          <w:color w:val="auto"/>
          <w:sz w:val="32"/>
          <w:szCs w:val="32"/>
          <w:lang w:val="en-US" w:eastAsia="zh-CN"/>
        </w:rPr>
        <w:t>.</w:t>
      </w:r>
      <w:r>
        <w:rPr>
          <w:rFonts w:hint="eastAsia"/>
          <w:b/>
          <w:bCs/>
          <w:color w:val="auto"/>
          <w:sz w:val="32"/>
          <w:szCs w:val="32"/>
        </w:rPr>
        <w:t>偏离绩效目标的原因及下一步改进措施</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jc w:val="left"/>
        <w:textAlignment w:val="auto"/>
        <w:rPr>
          <w:rFonts w:hint="eastAsia"/>
          <w:color w:val="auto"/>
          <w:sz w:val="32"/>
          <w:szCs w:val="32"/>
        </w:rPr>
      </w:pPr>
      <w:r>
        <w:rPr>
          <w:rFonts w:hint="eastAsia"/>
          <w:color w:val="auto"/>
          <w:sz w:val="32"/>
          <w:szCs w:val="32"/>
        </w:rPr>
        <w:t>根据《中共中央办公厅 甘肃省人民政府办公厅关于清理优化创建示范和评比表彰活动的通知》（甘办发电〔2024〕48号）规定，甘肃省2024年优秀图书、音像制品及电子出版物评选活动属省级工作部门评比表彰活动项目，在此次清理优化范围内，2024年该项评选活动暂停，经费未使用。</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jc w:val="left"/>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十七</w:t>
      </w:r>
      <w:r>
        <w:rPr>
          <w:rFonts w:hint="eastAsia" w:ascii="楷体_GB2312" w:hAnsi="楷体_GB2312" w:eastAsia="楷体_GB2312" w:cs="楷体_GB2312"/>
          <w:b/>
          <w:bCs/>
          <w:color w:val="auto"/>
          <w:sz w:val="32"/>
          <w:szCs w:val="32"/>
        </w:rPr>
        <w:t>）项目</w:t>
      </w:r>
      <w:r>
        <w:rPr>
          <w:rFonts w:hint="eastAsia" w:ascii="楷体_GB2312" w:hAnsi="楷体_GB2312" w:eastAsia="楷体_GB2312" w:cs="楷体_GB2312"/>
          <w:b/>
          <w:bCs/>
          <w:color w:val="auto"/>
          <w:sz w:val="32"/>
          <w:szCs w:val="32"/>
          <w:lang w:val="en-US" w:eastAsia="zh-CN"/>
        </w:rPr>
        <w:t>17</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编制《甘肃文化强省建设规划》</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jc w:val="left"/>
        <w:textAlignment w:val="auto"/>
        <w:rPr>
          <w:rFonts w:hint="eastAsia"/>
          <w:b/>
          <w:bCs/>
          <w:color w:val="auto"/>
          <w:sz w:val="32"/>
          <w:szCs w:val="32"/>
        </w:rPr>
      </w:pPr>
      <w:r>
        <w:rPr>
          <w:rFonts w:hint="eastAsia"/>
          <w:b/>
          <w:bCs/>
          <w:color w:val="auto"/>
          <w:sz w:val="32"/>
          <w:szCs w:val="32"/>
        </w:rPr>
        <w:t>1</w:t>
      </w:r>
      <w:r>
        <w:rPr>
          <w:rFonts w:hint="eastAsia" w:hAnsi="宋体"/>
          <w:b/>
          <w:bCs/>
          <w:color w:val="auto"/>
          <w:sz w:val="32"/>
          <w:szCs w:val="32"/>
          <w:lang w:val="en-US" w:eastAsia="zh-CN"/>
        </w:rPr>
        <w:t>.</w:t>
      </w:r>
      <w:r>
        <w:rPr>
          <w:rFonts w:hint="eastAsia"/>
          <w:b/>
          <w:bCs/>
          <w:color w:val="auto"/>
          <w:sz w:val="32"/>
          <w:szCs w:val="32"/>
        </w:rPr>
        <w:t>项目支出预算执行情况</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jc w:val="left"/>
        <w:textAlignment w:val="auto"/>
        <w:rPr>
          <w:rFonts w:hint="eastAsia"/>
          <w:color w:val="auto"/>
          <w:sz w:val="32"/>
          <w:szCs w:val="32"/>
        </w:rPr>
      </w:pPr>
      <w:r>
        <w:rPr>
          <w:rFonts w:hint="eastAsia"/>
          <w:color w:val="auto"/>
          <w:sz w:val="32"/>
          <w:szCs w:val="32"/>
        </w:rPr>
        <w:t>编制《甘肃文化强省建设规划》全年预算数</w:t>
      </w:r>
      <w:r>
        <w:rPr>
          <w:rFonts w:hint="eastAsia"/>
          <w:color w:val="auto"/>
          <w:sz w:val="32"/>
          <w:szCs w:val="32"/>
          <w:lang w:eastAsia="zh-CN"/>
        </w:rPr>
        <w:t>为</w:t>
      </w:r>
      <w:r>
        <w:rPr>
          <w:rFonts w:hint="eastAsia"/>
          <w:color w:val="auto"/>
          <w:sz w:val="32"/>
          <w:szCs w:val="32"/>
          <w:lang w:val="en-US" w:eastAsia="zh-CN"/>
        </w:rPr>
        <w:t>30</w:t>
      </w:r>
      <w:r>
        <w:rPr>
          <w:rFonts w:hint="eastAsia"/>
          <w:color w:val="auto"/>
          <w:sz w:val="32"/>
          <w:szCs w:val="32"/>
        </w:rPr>
        <w:t>万元，全年支出数</w:t>
      </w:r>
      <w:r>
        <w:rPr>
          <w:rFonts w:hint="eastAsia"/>
          <w:color w:val="auto"/>
          <w:sz w:val="32"/>
          <w:szCs w:val="32"/>
          <w:lang w:val="en-US" w:eastAsia="zh-CN"/>
        </w:rPr>
        <w:t>21</w:t>
      </w:r>
      <w:r>
        <w:rPr>
          <w:rFonts w:hint="eastAsia"/>
          <w:color w:val="auto"/>
          <w:sz w:val="32"/>
          <w:szCs w:val="32"/>
        </w:rPr>
        <w:t>万元，预算执行率</w:t>
      </w:r>
      <w:r>
        <w:rPr>
          <w:rFonts w:hint="eastAsia"/>
          <w:color w:val="auto"/>
          <w:sz w:val="32"/>
          <w:szCs w:val="32"/>
          <w:lang w:val="en-US" w:eastAsia="zh-CN"/>
        </w:rPr>
        <w:t>70</w:t>
      </w:r>
      <w:r>
        <w:rPr>
          <w:color w:val="auto"/>
          <w:sz w:val="32"/>
          <w:szCs w:val="32"/>
        </w:rPr>
        <w:t>%</w:t>
      </w:r>
      <w:r>
        <w:rPr>
          <w:rFonts w:hint="eastAsia"/>
          <w:color w:val="auto"/>
          <w:sz w:val="32"/>
          <w:szCs w:val="32"/>
        </w:rPr>
        <w:t>，指标分值10分，按评分标准得</w:t>
      </w:r>
      <w:r>
        <w:rPr>
          <w:rFonts w:hint="eastAsia"/>
          <w:color w:val="auto"/>
          <w:sz w:val="32"/>
          <w:szCs w:val="32"/>
          <w:lang w:val="en-US" w:eastAsia="zh-CN"/>
        </w:rPr>
        <w:t>7</w:t>
      </w:r>
      <w:r>
        <w:rPr>
          <w:rFonts w:hint="eastAsia"/>
          <w:color w:val="auto"/>
          <w:sz w:val="32"/>
          <w:szCs w:val="32"/>
        </w:rPr>
        <w:t>分，得分率</w:t>
      </w:r>
      <w:r>
        <w:rPr>
          <w:rFonts w:hint="eastAsia"/>
          <w:color w:val="auto"/>
          <w:sz w:val="32"/>
          <w:szCs w:val="32"/>
          <w:lang w:val="en-US" w:eastAsia="zh-CN"/>
        </w:rPr>
        <w:t>70</w:t>
      </w:r>
      <w:r>
        <w:rPr>
          <w:rFonts w:hint="eastAsia"/>
          <w:color w:val="auto"/>
          <w:sz w:val="32"/>
          <w:szCs w:val="32"/>
        </w:rPr>
        <w:t>%。</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jc w:val="left"/>
        <w:textAlignment w:val="auto"/>
        <w:rPr>
          <w:rFonts w:hint="eastAsia"/>
          <w:b/>
          <w:bCs/>
          <w:color w:val="auto"/>
          <w:sz w:val="32"/>
          <w:szCs w:val="32"/>
        </w:rPr>
      </w:pPr>
      <w:r>
        <w:rPr>
          <w:rFonts w:hint="eastAsia"/>
          <w:b/>
          <w:bCs/>
          <w:color w:val="auto"/>
          <w:sz w:val="32"/>
          <w:szCs w:val="32"/>
        </w:rPr>
        <w:t>2</w:t>
      </w:r>
      <w:r>
        <w:rPr>
          <w:rFonts w:hint="eastAsia" w:hAnsi="宋体"/>
          <w:b/>
          <w:bCs/>
          <w:color w:val="auto"/>
          <w:sz w:val="32"/>
          <w:szCs w:val="32"/>
          <w:lang w:val="en-US" w:eastAsia="zh-CN"/>
        </w:rPr>
        <w:t>.</w:t>
      </w:r>
      <w:r>
        <w:rPr>
          <w:rFonts w:hint="eastAsia"/>
          <w:b/>
          <w:bCs/>
          <w:color w:val="auto"/>
          <w:sz w:val="32"/>
          <w:szCs w:val="32"/>
        </w:rPr>
        <w:t>总体绩效目标完成情况分析</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jc w:val="left"/>
        <w:textAlignment w:val="auto"/>
        <w:rPr>
          <w:rFonts w:hint="eastAsia"/>
          <w:color w:val="auto"/>
          <w:sz w:val="32"/>
          <w:szCs w:val="32"/>
        </w:rPr>
      </w:pPr>
      <w:r>
        <w:rPr>
          <w:rFonts w:hint="eastAsia"/>
          <w:color w:val="auto"/>
          <w:sz w:val="32"/>
          <w:szCs w:val="32"/>
        </w:rPr>
        <w:t>本项目自评价得分</w:t>
      </w:r>
      <w:r>
        <w:rPr>
          <w:rFonts w:hint="eastAsia"/>
          <w:color w:val="auto"/>
          <w:sz w:val="32"/>
          <w:szCs w:val="32"/>
          <w:lang w:val="en-US" w:eastAsia="zh-CN"/>
        </w:rPr>
        <w:t>81.31</w:t>
      </w:r>
      <w:r>
        <w:rPr>
          <w:rFonts w:hint="eastAsia"/>
          <w:color w:val="auto"/>
          <w:sz w:val="32"/>
          <w:szCs w:val="32"/>
        </w:rPr>
        <w:t>分，自评结果为“</w:t>
      </w:r>
      <w:r>
        <w:rPr>
          <w:rFonts w:hint="eastAsia"/>
          <w:color w:val="auto"/>
          <w:sz w:val="32"/>
          <w:szCs w:val="32"/>
          <w:lang w:eastAsia="zh-CN"/>
        </w:rPr>
        <w:t>良</w:t>
      </w:r>
      <w:r>
        <w:rPr>
          <w:rFonts w:hint="eastAsia"/>
          <w:color w:val="auto"/>
          <w:sz w:val="32"/>
          <w:szCs w:val="32"/>
        </w:rPr>
        <w:t>”。主要任务完成情况分析如下：</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jc w:val="left"/>
        <w:textAlignment w:val="auto"/>
        <w:rPr>
          <w:rFonts w:hint="eastAsia"/>
          <w:b w:val="0"/>
          <w:bCs w:val="0"/>
          <w:color w:val="auto"/>
          <w:sz w:val="32"/>
          <w:szCs w:val="32"/>
        </w:rPr>
      </w:pPr>
      <w:r>
        <w:rPr>
          <w:rFonts w:hint="eastAsia"/>
          <w:b/>
          <w:bCs/>
          <w:color w:val="auto"/>
          <w:sz w:val="32"/>
          <w:szCs w:val="32"/>
        </w:rPr>
        <w:t>预期目标：</w:t>
      </w:r>
      <w:r>
        <w:rPr>
          <w:rFonts w:hint="eastAsia"/>
          <w:b w:val="0"/>
          <w:bCs w:val="0"/>
          <w:color w:val="auto"/>
          <w:sz w:val="32"/>
          <w:szCs w:val="32"/>
        </w:rPr>
        <w:t>1.已起草形成了《文化强省建设规划》初稿，根据文化遗产保护传承座谈会、全国宣传部长会、全省文物工作会等会议精神，对初稿作进一步修改完善。2.《文化强国建设规划纲要》正在编制中，待中央规划出台后，补充完善《文化强省建设规划》。</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jc w:val="both"/>
        <w:textAlignment w:val="auto"/>
        <w:rPr>
          <w:rFonts w:hint="eastAsia"/>
          <w:color w:val="auto"/>
          <w:sz w:val="32"/>
          <w:szCs w:val="32"/>
        </w:rPr>
      </w:pPr>
      <w:r>
        <w:rPr>
          <w:rFonts w:hint="eastAsia"/>
          <w:b/>
          <w:bCs/>
          <w:color w:val="auto"/>
          <w:sz w:val="32"/>
          <w:szCs w:val="32"/>
        </w:rPr>
        <w:t>实际完成情况：</w:t>
      </w:r>
      <w:r>
        <w:rPr>
          <w:rFonts w:hint="eastAsia"/>
          <w:color w:val="auto"/>
          <w:sz w:val="32"/>
          <w:szCs w:val="32"/>
        </w:rPr>
        <w:t>已按照《甘肃省文化强省建设规划》编制要求，完成专家团队邀请与组建、规划方案（文本）初稿的撰写等指标要求。其余指标未能完全达成的主要原因：一是由于学校寒假期间经费未能入账，导致成本指标未能完全达成。二是《规划》尚在编制阶段，编制过程中涉及的调研、论证、征求意见等环节耗时较长，导致产出指标未能完全达成。三是由于《规划》尚未印发实施，部分目标和任务未能分解和实施，导致效益指标与满意度指标未能完全达成。</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jc w:val="both"/>
        <w:textAlignment w:val="auto"/>
        <w:rPr>
          <w:rFonts w:hint="eastAsia"/>
          <w:b/>
          <w:bCs/>
          <w:color w:val="auto"/>
          <w:sz w:val="32"/>
          <w:szCs w:val="32"/>
        </w:rPr>
      </w:pPr>
      <w:r>
        <w:rPr>
          <w:rFonts w:hint="eastAsia"/>
          <w:b/>
          <w:bCs/>
          <w:color w:val="auto"/>
          <w:sz w:val="32"/>
          <w:szCs w:val="32"/>
        </w:rPr>
        <w:t>3</w:t>
      </w:r>
      <w:r>
        <w:rPr>
          <w:rFonts w:hint="eastAsia" w:hAnsi="宋体"/>
          <w:b/>
          <w:bCs/>
          <w:color w:val="auto"/>
          <w:sz w:val="32"/>
          <w:szCs w:val="32"/>
          <w:lang w:val="en-US" w:eastAsia="zh-CN"/>
        </w:rPr>
        <w:t>.</w:t>
      </w:r>
      <w:r>
        <w:rPr>
          <w:rFonts w:hint="eastAsia"/>
          <w:b/>
          <w:bCs/>
          <w:color w:val="auto"/>
          <w:sz w:val="32"/>
          <w:szCs w:val="32"/>
        </w:rPr>
        <w:t>各项指标完成情况分析</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jc w:val="both"/>
        <w:textAlignment w:val="auto"/>
        <w:rPr>
          <w:rFonts w:hint="eastAsia"/>
          <w:b/>
          <w:bCs/>
          <w:color w:val="auto"/>
          <w:sz w:val="32"/>
          <w:szCs w:val="32"/>
          <w:lang w:bidi="ar"/>
        </w:rPr>
      </w:pPr>
      <w:r>
        <w:rPr>
          <w:rFonts w:hint="eastAsia"/>
          <w:b/>
          <w:bCs/>
          <w:color w:val="auto"/>
          <w:sz w:val="32"/>
          <w:szCs w:val="32"/>
          <w:lang w:bidi="ar"/>
        </w:rPr>
        <w:t>（1）产出指标</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jc w:val="both"/>
        <w:textAlignment w:val="auto"/>
        <w:rPr>
          <w:rFonts w:hint="eastAsia"/>
          <w:color w:val="auto"/>
          <w:sz w:val="32"/>
          <w:szCs w:val="32"/>
          <w:lang w:bidi="ar"/>
        </w:rPr>
      </w:pPr>
      <w:r>
        <w:rPr>
          <w:rFonts w:hint="eastAsia"/>
          <w:color w:val="auto"/>
          <w:sz w:val="32"/>
          <w:szCs w:val="32"/>
          <w:lang w:bidi="ar"/>
        </w:rPr>
        <w:t>产出指标包括数量指标、质量指标、时效指标</w:t>
      </w:r>
      <w:r>
        <w:rPr>
          <w:rFonts w:hint="eastAsia"/>
          <w:color w:val="auto"/>
          <w:sz w:val="32"/>
          <w:szCs w:val="32"/>
          <w:lang w:val="en-US" w:eastAsia="zh-CN" w:bidi="ar"/>
        </w:rPr>
        <w:t>3</w:t>
      </w:r>
      <w:r>
        <w:rPr>
          <w:rFonts w:hint="eastAsia"/>
          <w:color w:val="auto"/>
          <w:sz w:val="32"/>
          <w:szCs w:val="32"/>
          <w:lang w:bidi="ar"/>
        </w:rPr>
        <w:t>个二级指标，</w:t>
      </w:r>
      <w:r>
        <w:rPr>
          <w:rFonts w:hint="eastAsia"/>
          <w:color w:val="auto"/>
          <w:sz w:val="32"/>
          <w:szCs w:val="32"/>
          <w:lang w:val="en-US" w:eastAsia="zh-CN" w:bidi="ar"/>
        </w:rPr>
        <w:t>7</w:t>
      </w:r>
      <w:r>
        <w:rPr>
          <w:rFonts w:hint="eastAsia"/>
          <w:color w:val="auto"/>
          <w:sz w:val="32"/>
          <w:szCs w:val="32"/>
          <w:lang w:bidi="ar"/>
        </w:rPr>
        <w:t>个三级指标，指标总分值</w:t>
      </w:r>
      <w:r>
        <w:rPr>
          <w:rFonts w:hint="eastAsia"/>
          <w:color w:val="auto"/>
          <w:sz w:val="32"/>
          <w:szCs w:val="32"/>
          <w:lang w:val="en-US" w:eastAsia="zh-CN" w:bidi="ar"/>
        </w:rPr>
        <w:t>40</w:t>
      </w:r>
      <w:r>
        <w:rPr>
          <w:rFonts w:hint="eastAsia"/>
          <w:color w:val="auto"/>
          <w:sz w:val="32"/>
          <w:szCs w:val="32"/>
          <w:lang w:bidi="ar"/>
        </w:rPr>
        <w:t>分，自评得分</w:t>
      </w:r>
      <w:r>
        <w:rPr>
          <w:rFonts w:hint="eastAsia"/>
          <w:color w:val="auto"/>
          <w:sz w:val="32"/>
          <w:szCs w:val="32"/>
          <w:lang w:val="en-US" w:eastAsia="zh-CN" w:bidi="ar"/>
        </w:rPr>
        <w:t>30.3</w:t>
      </w:r>
      <w:r>
        <w:rPr>
          <w:rFonts w:hint="eastAsia"/>
          <w:color w:val="auto"/>
          <w:sz w:val="32"/>
          <w:szCs w:val="32"/>
          <w:lang w:bidi="ar"/>
        </w:rPr>
        <w:t>分，得分率</w:t>
      </w:r>
      <w:r>
        <w:rPr>
          <w:rFonts w:hint="eastAsia"/>
          <w:color w:val="auto"/>
          <w:sz w:val="32"/>
          <w:szCs w:val="32"/>
          <w:lang w:val="en-US" w:eastAsia="zh-CN" w:bidi="ar"/>
        </w:rPr>
        <w:t>75.75</w:t>
      </w:r>
      <w:r>
        <w:rPr>
          <w:rFonts w:hint="eastAsia"/>
          <w:color w:val="auto"/>
          <w:sz w:val="32"/>
          <w:szCs w:val="32"/>
          <w:lang w:bidi="ar"/>
        </w:rPr>
        <w:t>%。指标分析如下：</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jc w:val="both"/>
        <w:textAlignment w:val="auto"/>
        <w:rPr>
          <w:rFonts w:hint="eastAsia"/>
          <w:color w:val="auto"/>
          <w:sz w:val="32"/>
          <w:szCs w:val="32"/>
          <w:lang w:bidi="ar"/>
        </w:rPr>
      </w:pPr>
      <w:r>
        <w:rPr>
          <w:rFonts w:hint="eastAsia"/>
          <w:b/>
          <w:bCs/>
          <w:color w:val="auto"/>
          <w:sz w:val="32"/>
          <w:szCs w:val="32"/>
          <w:lang w:bidi="ar"/>
        </w:rPr>
        <w:t>数量指标：</w:t>
      </w:r>
      <w:r>
        <w:rPr>
          <w:rFonts w:hint="eastAsia"/>
          <w:b w:val="0"/>
          <w:bCs w:val="0"/>
          <w:color w:val="auto"/>
          <w:sz w:val="32"/>
          <w:szCs w:val="32"/>
          <w:lang w:bidi="ar"/>
        </w:rPr>
        <w:t>邀请专家</w:t>
      </w:r>
      <w:r>
        <w:rPr>
          <w:rFonts w:hint="eastAsia"/>
          <w:b w:val="0"/>
          <w:bCs w:val="0"/>
          <w:color w:val="auto"/>
          <w:sz w:val="32"/>
          <w:szCs w:val="32"/>
          <w:lang w:val="en-US" w:eastAsia="zh-CN" w:bidi="ar"/>
        </w:rPr>
        <w:t>15人，印撰稿字数15000字</w:t>
      </w:r>
      <w:r>
        <w:rPr>
          <w:rFonts w:hint="eastAsia"/>
          <w:b w:val="0"/>
          <w:bCs w:val="0"/>
          <w:color w:val="auto"/>
          <w:sz w:val="32"/>
          <w:szCs w:val="32"/>
          <w:lang w:bidi="ar"/>
        </w:rPr>
        <w:t>。指标分</w:t>
      </w:r>
      <w:r>
        <w:rPr>
          <w:rFonts w:hint="eastAsia"/>
          <w:color w:val="auto"/>
          <w:sz w:val="32"/>
          <w:szCs w:val="32"/>
          <w:lang w:bidi="ar"/>
        </w:rPr>
        <w:t>值合计</w:t>
      </w:r>
      <w:r>
        <w:rPr>
          <w:rFonts w:hint="eastAsia"/>
          <w:color w:val="auto"/>
          <w:sz w:val="32"/>
          <w:szCs w:val="32"/>
          <w:lang w:val="en-US" w:eastAsia="zh-CN" w:bidi="ar"/>
        </w:rPr>
        <w:t>3</w:t>
      </w:r>
      <w:r>
        <w:rPr>
          <w:rFonts w:hint="eastAsia"/>
          <w:color w:val="auto"/>
          <w:sz w:val="32"/>
          <w:szCs w:val="32"/>
          <w:lang w:bidi="ar"/>
        </w:rPr>
        <w:t>分，按评分标准得</w:t>
      </w:r>
      <w:r>
        <w:rPr>
          <w:rFonts w:hint="eastAsia"/>
          <w:color w:val="auto"/>
          <w:sz w:val="32"/>
          <w:szCs w:val="32"/>
          <w:lang w:val="en-US" w:eastAsia="zh-CN" w:bidi="ar"/>
        </w:rPr>
        <w:t>0</w:t>
      </w:r>
      <w:r>
        <w:rPr>
          <w:rFonts w:hint="eastAsia"/>
          <w:color w:val="auto"/>
          <w:sz w:val="32"/>
          <w:szCs w:val="32"/>
          <w:lang w:bidi="ar"/>
        </w:rPr>
        <w:t>分，得分率</w:t>
      </w:r>
      <w:r>
        <w:rPr>
          <w:rFonts w:hint="eastAsia"/>
          <w:color w:val="auto"/>
          <w:sz w:val="32"/>
          <w:szCs w:val="32"/>
          <w:lang w:val="en-US" w:eastAsia="zh-CN" w:bidi="ar"/>
        </w:rPr>
        <w:t>0</w:t>
      </w:r>
      <w:r>
        <w:rPr>
          <w:rFonts w:hint="eastAsia"/>
          <w:color w:val="auto"/>
          <w:sz w:val="32"/>
          <w:szCs w:val="32"/>
          <w:lang w:bidi="ar"/>
        </w:rPr>
        <w:t>%。</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jc w:val="both"/>
        <w:textAlignment w:val="auto"/>
        <w:rPr>
          <w:rFonts w:hint="eastAsia"/>
          <w:color w:val="auto"/>
          <w:sz w:val="32"/>
          <w:szCs w:val="32"/>
        </w:rPr>
      </w:pPr>
      <w:r>
        <w:rPr>
          <w:rFonts w:hint="eastAsia"/>
          <w:b/>
          <w:bCs/>
          <w:color w:val="auto"/>
          <w:sz w:val="32"/>
          <w:szCs w:val="32"/>
        </w:rPr>
        <w:t>质量指标：</w:t>
      </w:r>
      <w:r>
        <w:rPr>
          <w:rFonts w:hint="eastAsia"/>
          <w:b w:val="0"/>
          <w:bCs w:val="0"/>
          <w:color w:val="auto"/>
          <w:sz w:val="32"/>
          <w:szCs w:val="32"/>
        </w:rPr>
        <w:t>邀请专家匹配率</w:t>
      </w:r>
      <w:r>
        <w:rPr>
          <w:rFonts w:hint="eastAsia"/>
          <w:b w:val="0"/>
          <w:bCs w:val="0"/>
          <w:color w:val="auto"/>
          <w:sz w:val="32"/>
          <w:szCs w:val="32"/>
          <w:lang w:eastAsia="zh-CN"/>
        </w:rPr>
        <w:t>到达</w:t>
      </w:r>
      <w:r>
        <w:rPr>
          <w:rFonts w:hint="eastAsia"/>
          <w:b w:val="0"/>
          <w:bCs w:val="0"/>
          <w:color w:val="auto"/>
          <w:sz w:val="32"/>
          <w:szCs w:val="32"/>
          <w:lang w:val="en-US" w:eastAsia="zh-CN"/>
        </w:rPr>
        <w:t>100%</w:t>
      </w:r>
      <w:r>
        <w:rPr>
          <w:rFonts w:hint="eastAsia"/>
          <w:b w:val="0"/>
          <w:bCs w:val="0"/>
          <w:color w:val="auto"/>
          <w:sz w:val="32"/>
          <w:szCs w:val="32"/>
        </w:rPr>
        <w:t>。</w:t>
      </w:r>
      <w:r>
        <w:rPr>
          <w:rFonts w:hint="eastAsia"/>
          <w:color w:val="auto"/>
          <w:sz w:val="32"/>
          <w:szCs w:val="32"/>
        </w:rPr>
        <w:t>指标分值合计</w:t>
      </w:r>
      <w:r>
        <w:rPr>
          <w:rFonts w:hint="eastAsia"/>
          <w:color w:val="auto"/>
          <w:sz w:val="32"/>
          <w:szCs w:val="32"/>
          <w:lang w:val="en-US" w:eastAsia="zh-CN"/>
        </w:rPr>
        <w:t>16</w:t>
      </w:r>
      <w:r>
        <w:rPr>
          <w:rFonts w:hint="eastAsia"/>
          <w:color w:val="auto"/>
          <w:sz w:val="32"/>
          <w:szCs w:val="32"/>
        </w:rPr>
        <w:t>分，按评分标准得</w:t>
      </w:r>
      <w:r>
        <w:rPr>
          <w:rFonts w:hint="eastAsia"/>
          <w:color w:val="auto"/>
          <w:sz w:val="32"/>
          <w:szCs w:val="32"/>
          <w:lang w:val="en-US" w:eastAsia="zh-CN"/>
        </w:rPr>
        <w:t>15</w:t>
      </w:r>
      <w:r>
        <w:rPr>
          <w:rFonts w:hint="eastAsia"/>
          <w:color w:val="auto"/>
          <w:sz w:val="32"/>
          <w:szCs w:val="32"/>
        </w:rPr>
        <w:t>分，得分率</w:t>
      </w:r>
      <w:r>
        <w:rPr>
          <w:rFonts w:hint="eastAsia"/>
          <w:color w:val="auto"/>
          <w:sz w:val="32"/>
          <w:szCs w:val="32"/>
          <w:lang w:val="en-US" w:eastAsia="zh-CN"/>
        </w:rPr>
        <w:t>93.75</w:t>
      </w:r>
      <w:r>
        <w:rPr>
          <w:rFonts w:hint="eastAsia"/>
          <w:color w:val="auto"/>
          <w:sz w:val="32"/>
          <w:szCs w:val="32"/>
        </w:rPr>
        <w:t>%。</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jc w:val="both"/>
        <w:textAlignment w:val="auto"/>
        <w:rPr>
          <w:color w:val="auto"/>
          <w:sz w:val="32"/>
          <w:szCs w:val="32"/>
        </w:rPr>
      </w:pPr>
      <w:r>
        <w:rPr>
          <w:rFonts w:hint="eastAsia"/>
          <w:b/>
          <w:bCs/>
          <w:color w:val="auto"/>
          <w:sz w:val="32"/>
          <w:szCs w:val="32"/>
        </w:rPr>
        <w:t>时效指标：</w:t>
      </w:r>
      <w:r>
        <w:rPr>
          <w:rFonts w:hint="eastAsia"/>
          <w:b w:val="0"/>
          <w:bCs w:val="0"/>
          <w:color w:val="auto"/>
          <w:sz w:val="32"/>
          <w:szCs w:val="32"/>
        </w:rPr>
        <w:t>邀请专家及时性</w:t>
      </w:r>
      <w:r>
        <w:rPr>
          <w:rFonts w:hint="eastAsia"/>
          <w:b w:val="0"/>
          <w:bCs w:val="0"/>
          <w:color w:val="auto"/>
          <w:sz w:val="32"/>
          <w:szCs w:val="32"/>
          <w:lang w:val="en-US" w:eastAsia="zh-CN"/>
        </w:rPr>
        <w:t>100%。</w:t>
      </w:r>
      <w:r>
        <w:rPr>
          <w:rFonts w:hint="eastAsia"/>
          <w:color w:val="auto"/>
          <w:sz w:val="32"/>
          <w:szCs w:val="32"/>
        </w:rPr>
        <w:t>指标分值合计</w:t>
      </w:r>
      <w:r>
        <w:rPr>
          <w:rFonts w:hint="eastAsia"/>
          <w:color w:val="auto"/>
          <w:sz w:val="32"/>
          <w:szCs w:val="32"/>
          <w:lang w:val="en-US" w:eastAsia="zh-CN"/>
        </w:rPr>
        <w:t>21</w:t>
      </w:r>
      <w:r>
        <w:rPr>
          <w:rFonts w:hint="eastAsia"/>
          <w:color w:val="auto"/>
          <w:sz w:val="32"/>
          <w:szCs w:val="32"/>
        </w:rPr>
        <w:t>分，按评分标准得</w:t>
      </w:r>
      <w:r>
        <w:rPr>
          <w:rFonts w:hint="eastAsia"/>
          <w:color w:val="auto"/>
          <w:sz w:val="32"/>
          <w:szCs w:val="32"/>
          <w:lang w:val="en-US" w:eastAsia="zh-CN"/>
        </w:rPr>
        <w:t>15.3</w:t>
      </w:r>
      <w:r>
        <w:rPr>
          <w:rFonts w:hint="eastAsia"/>
          <w:color w:val="auto"/>
          <w:sz w:val="32"/>
          <w:szCs w:val="32"/>
        </w:rPr>
        <w:t>分，得分率</w:t>
      </w:r>
      <w:r>
        <w:rPr>
          <w:rFonts w:hint="eastAsia"/>
          <w:color w:val="auto"/>
          <w:sz w:val="32"/>
          <w:szCs w:val="32"/>
          <w:lang w:val="en-US" w:eastAsia="zh-CN"/>
        </w:rPr>
        <w:t>72.86</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rPr>
      </w:pPr>
      <w:r>
        <w:rPr>
          <w:rFonts w:hint="eastAsia"/>
          <w:b/>
          <w:bCs/>
          <w:color w:val="auto"/>
          <w:sz w:val="32"/>
          <w:szCs w:val="32"/>
        </w:rPr>
        <w:t>（2）效益指标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效益指标包括社会效益指标</w:t>
      </w:r>
      <w:r>
        <w:rPr>
          <w:rFonts w:hint="eastAsia"/>
          <w:color w:val="auto"/>
          <w:sz w:val="32"/>
          <w:szCs w:val="32"/>
          <w:lang w:val="en-US" w:eastAsia="zh-CN" w:bidi="ar"/>
        </w:rPr>
        <w:t>1</w:t>
      </w:r>
      <w:r>
        <w:rPr>
          <w:rFonts w:hint="eastAsia"/>
          <w:color w:val="auto"/>
          <w:sz w:val="32"/>
          <w:szCs w:val="32"/>
          <w:lang w:bidi="ar"/>
        </w:rPr>
        <w:t>个二级指标，</w:t>
      </w:r>
      <w:r>
        <w:rPr>
          <w:rFonts w:hint="eastAsia"/>
          <w:color w:val="auto"/>
          <w:sz w:val="32"/>
          <w:szCs w:val="32"/>
          <w:lang w:val="en-US" w:eastAsia="zh-CN" w:bidi="ar"/>
        </w:rPr>
        <w:t>12</w:t>
      </w:r>
      <w:r>
        <w:rPr>
          <w:rFonts w:hint="eastAsia"/>
          <w:color w:val="auto"/>
          <w:sz w:val="32"/>
          <w:szCs w:val="32"/>
          <w:lang w:bidi="ar"/>
        </w:rPr>
        <w:t>个三级指标，指标总分值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14.01</w:t>
      </w:r>
      <w:r>
        <w:rPr>
          <w:rFonts w:hint="eastAsia"/>
          <w:color w:val="auto"/>
          <w:sz w:val="32"/>
          <w:szCs w:val="32"/>
          <w:lang w:bidi="ar"/>
        </w:rPr>
        <w:t>分，得分率</w:t>
      </w:r>
      <w:r>
        <w:rPr>
          <w:rFonts w:hint="eastAsia"/>
          <w:color w:val="auto"/>
          <w:sz w:val="32"/>
          <w:szCs w:val="32"/>
          <w:lang w:val="en-US" w:eastAsia="zh-CN" w:bidi="ar"/>
        </w:rPr>
        <w:t>70.1</w:t>
      </w:r>
      <w:r>
        <w:rPr>
          <w:rFonts w:hint="eastAsia"/>
          <w:color w:val="auto"/>
          <w:sz w:val="32"/>
          <w:szCs w:val="32"/>
          <w:lang w:bidi="ar"/>
        </w:rPr>
        <w:t>%。指标分析如下：</w:t>
      </w:r>
    </w:p>
    <w:p>
      <w:pPr>
        <w:pStyle w:val="1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lang w:bidi="ar"/>
        </w:rPr>
      </w:pPr>
      <w:r>
        <w:rPr>
          <w:rFonts w:hint="eastAsia"/>
          <w:b/>
          <w:bCs/>
          <w:color w:val="auto"/>
          <w:sz w:val="32"/>
          <w:szCs w:val="32"/>
          <w:lang w:bidi="ar"/>
        </w:rPr>
        <w:t>社会效益指标</w:t>
      </w:r>
      <w:r>
        <w:rPr>
          <w:rFonts w:hint="eastAsia"/>
          <w:b w:val="0"/>
          <w:bCs w:val="0"/>
          <w:color w:val="auto"/>
          <w:sz w:val="32"/>
          <w:szCs w:val="32"/>
          <w:lang w:bidi="ar"/>
        </w:rPr>
        <w:t>：</w:t>
      </w:r>
      <w:r>
        <w:rPr>
          <w:rFonts w:hint="eastAsia"/>
          <w:b w:val="0"/>
          <w:bCs w:val="0"/>
          <w:color w:val="auto"/>
          <w:sz w:val="32"/>
          <w:szCs w:val="32"/>
          <w:lang w:val="en-US" w:eastAsia="zh-CN"/>
        </w:rPr>
        <w:t>由于《规划》尚未印发实施，</w:t>
      </w:r>
      <w:r>
        <w:rPr>
          <w:rFonts w:hint="eastAsia"/>
          <w:b w:val="0"/>
          <w:bCs w:val="0"/>
          <w:color w:val="auto"/>
          <w:sz w:val="32"/>
          <w:szCs w:val="32"/>
          <w:lang w:bidi="ar"/>
        </w:rPr>
        <w:t>对外文化合作交流</w:t>
      </w:r>
      <w:r>
        <w:rPr>
          <w:rFonts w:hint="eastAsia"/>
          <w:b w:val="0"/>
          <w:bCs w:val="0"/>
          <w:color w:val="auto"/>
          <w:sz w:val="32"/>
          <w:szCs w:val="32"/>
          <w:lang w:eastAsia="zh-CN" w:bidi="ar"/>
        </w:rPr>
        <w:t>、公共文化服务能力国家文化公园建设</w:t>
      </w:r>
      <w:r>
        <w:rPr>
          <w:rFonts w:hint="eastAsia"/>
          <w:b w:val="0"/>
          <w:bCs w:val="0"/>
          <w:color w:val="auto"/>
          <w:sz w:val="32"/>
          <w:szCs w:val="32"/>
          <w:lang w:bidi="ar"/>
        </w:rPr>
        <w:t>宣传</w:t>
      </w:r>
      <w:r>
        <w:rPr>
          <w:rFonts w:hint="eastAsia"/>
          <w:color w:val="auto"/>
          <w:sz w:val="32"/>
          <w:szCs w:val="32"/>
          <w:lang w:eastAsia="zh-CN" w:bidi="ar"/>
        </w:rPr>
        <w:t>等指标均与年初目标存在较大差距</w:t>
      </w:r>
      <w:r>
        <w:rPr>
          <w:rFonts w:hint="eastAsia"/>
          <w:color w:val="auto"/>
          <w:sz w:val="32"/>
          <w:szCs w:val="32"/>
          <w:lang w:bidi="ar"/>
        </w:rPr>
        <w:t>。社会效益指标分值</w:t>
      </w:r>
      <w:r>
        <w:rPr>
          <w:rFonts w:hint="eastAsia"/>
          <w:color w:val="auto"/>
          <w:sz w:val="32"/>
          <w:szCs w:val="32"/>
          <w:lang w:val="en-US" w:eastAsia="zh-CN" w:bidi="ar"/>
        </w:rPr>
        <w:t>20</w:t>
      </w:r>
      <w:r>
        <w:rPr>
          <w:rFonts w:hint="eastAsia"/>
          <w:color w:val="auto"/>
          <w:sz w:val="32"/>
          <w:szCs w:val="32"/>
          <w:lang w:bidi="ar"/>
        </w:rPr>
        <w:t>分，按评分标准得</w:t>
      </w:r>
      <w:r>
        <w:rPr>
          <w:rFonts w:hint="eastAsia"/>
          <w:color w:val="auto"/>
          <w:sz w:val="32"/>
          <w:szCs w:val="32"/>
          <w:lang w:val="en-US" w:eastAsia="zh-CN" w:bidi="ar"/>
        </w:rPr>
        <w:t>14.01</w:t>
      </w:r>
      <w:r>
        <w:rPr>
          <w:rFonts w:hint="eastAsia"/>
          <w:color w:val="auto"/>
          <w:sz w:val="32"/>
          <w:szCs w:val="32"/>
          <w:lang w:bidi="ar"/>
        </w:rPr>
        <w:t>分，得分率</w:t>
      </w:r>
      <w:r>
        <w:rPr>
          <w:rFonts w:hint="eastAsia"/>
          <w:color w:val="auto"/>
          <w:sz w:val="32"/>
          <w:szCs w:val="32"/>
          <w:lang w:val="en-US" w:eastAsia="zh-CN" w:bidi="ar"/>
        </w:rPr>
        <w:t>70.05</w:t>
      </w:r>
      <w:r>
        <w:rPr>
          <w:rFonts w:hint="eastAsia"/>
          <w:color w:val="auto"/>
          <w:sz w:val="32"/>
          <w:szCs w:val="32"/>
          <w:lang w:bidi="ar"/>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b/>
          <w:bCs/>
          <w:color w:val="auto"/>
          <w:sz w:val="32"/>
          <w:szCs w:val="32"/>
        </w:rPr>
        <w:t>（3）满意度指标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满意度指标包括服务对象满意度1个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指标分值10分，自评得分10分，得分率100%。指标分析如下：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ascii="宋体" w:hAnsi="宋体"/>
          <w:b/>
          <w:bCs/>
          <w:color w:val="auto"/>
          <w:sz w:val="32"/>
          <w:szCs w:val="32"/>
          <w:lang w:eastAsia="zh-CN"/>
        </w:rPr>
        <w:t>服务对象</w:t>
      </w:r>
      <w:r>
        <w:rPr>
          <w:rFonts w:hint="eastAsia" w:ascii="宋体" w:hAnsi="宋体"/>
          <w:b/>
          <w:bCs/>
          <w:color w:val="auto"/>
          <w:sz w:val="32"/>
          <w:szCs w:val="32"/>
        </w:rPr>
        <w:t>满意度指标</w:t>
      </w:r>
      <w:r>
        <w:rPr>
          <w:rFonts w:hint="eastAsia" w:ascii="宋体" w:hAnsi="宋体"/>
          <w:b/>
          <w:bCs/>
          <w:color w:val="auto"/>
          <w:sz w:val="32"/>
          <w:szCs w:val="32"/>
          <w:lang w:eastAsia="zh-CN"/>
        </w:rPr>
        <w:t>：</w:t>
      </w:r>
      <w:r>
        <w:rPr>
          <w:rFonts w:hint="eastAsia" w:ascii="宋体" w:hAnsi="宋体"/>
          <w:color w:val="auto"/>
          <w:sz w:val="32"/>
          <w:szCs w:val="32"/>
          <w:lang w:eastAsia="zh-CN"/>
        </w:rPr>
        <w:t>民众满意度达到</w:t>
      </w:r>
      <w:r>
        <w:rPr>
          <w:rFonts w:hint="eastAsia"/>
          <w:color w:val="auto"/>
          <w:sz w:val="32"/>
          <w:szCs w:val="32"/>
        </w:rPr>
        <w:t>预期目标值。满意度指标分值10分，按评分标准得</w:t>
      </w:r>
      <w:r>
        <w:rPr>
          <w:color w:val="auto"/>
          <w:sz w:val="32"/>
          <w:szCs w:val="32"/>
        </w:rPr>
        <w:t>10</w:t>
      </w:r>
      <w:r>
        <w:rPr>
          <w:rFonts w:hint="eastAsia" w:ascii="宋体" w:hAnsi="宋体"/>
          <w:color w:val="auto"/>
          <w:sz w:val="32"/>
          <w:szCs w:val="32"/>
        </w:rPr>
        <w:t>分，</w:t>
      </w:r>
      <w:r>
        <w:rPr>
          <w:rFonts w:hint="eastAsia"/>
          <w:color w:val="auto"/>
          <w:sz w:val="32"/>
          <w:szCs w:val="32"/>
        </w:rPr>
        <w:t>得分率</w:t>
      </w:r>
      <w:r>
        <w:rPr>
          <w:color w:val="auto"/>
          <w:sz w:val="32"/>
          <w:szCs w:val="32"/>
        </w:rPr>
        <w:t>100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b/>
          <w:bCs/>
          <w:color w:val="auto"/>
          <w:sz w:val="32"/>
          <w:szCs w:val="32"/>
        </w:rPr>
      </w:pPr>
      <w:r>
        <w:rPr>
          <w:rFonts w:hint="eastAsia"/>
          <w:b/>
          <w:bCs/>
          <w:color w:val="auto"/>
          <w:sz w:val="32"/>
          <w:szCs w:val="32"/>
        </w:rPr>
        <w:t>（</w:t>
      </w:r>
      <w:r>
        <w:rPr>
          <w:rFonts w:hint="eastAsia"/>
          <w:b/>
          <w:bCs/>
          <w:color w:val="auto"/>
          <w:sz w:val="32"/>
          <w:szCs w:val="32"/>
          <w:lang w:val="en-US" w:eastAsia="zh-CN"/>
        </w:rPr>
        <w:t>4</w:t>
      </w:r>
      <w:r>
        <w:rPr>
          <w:rFonts w:hint="eastAsia"/>
          <w:b/>
          <w:bCs/>
          <w:color w:val="auto"/>
          <w:sz w:val="32"/>
          <w:szCs w:val="32"/>
        </w:rPr>
        <w:t>）</w:t>
      </w:r>
      <w:r>
        <w:rPr>
          <w:rFonts w:hint="eastAsia"/>
          <w:b/>
          <w:bCs/>
          <w:color w:val="auto"/>
          <w:sz w:val="32"/>
          <w:szCs w:val="32"/>
          <w:lang w:eastAsia="zh-CN"/>
        </w:rPr>
        <w:t>成本</w:t>
      </w:r>
      <w:r>
        <w:rPr>
          <w:rFonts w:hint="eastAsia"/>
          <w:b/>
          <w:bCs/>
          <w:color w:val="auto"/>
          <w:sz w:val="32"/>
          <w:szCs w:val="32"/>
        </w:rPr>
        <w:t>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sz w:val="32"/>
          <w:szCs w:val="32"/>
        </w:rPr>
      </w:pPr>
      <w:r>
        <w:rPr>
          <w:rFonts w:hint="eastAsia"/>
          <w:color w:val="auto"/>
          <w:sz w:val="32"/>
          <w:szCs w:val="32"/>
          <w:lang w:eastAsia="zh-CN" w:bidi="ar"/>
        </w:rPr>
        <w:t>成本</w:t>
      </w:r>
      <w:r>
        <w:rPr>
          <w:rFonts w:hint="eastAsia"/>
          <w:color w:val="auto"/>
          <w:sz w:val="32"/>
          <w:szCs w:val="32"/>
          <w:lang w:bidi="ar"/>
        </w:rPr>
        <w:t>指标包括</w:t>
      </w:r>
      <w:r>
        <w:rPr>
          <w:rFonts w:hint="eastAsia"/>
          <w:color w:val="auto"/>
          <w:sz w:val="32"/>
          <w:szCs w:val="32"/>
          <w:lang w:eastAsia="zh-CN" w:bidi="ar"/>
        </w:rPr>
        <w:t>经济成本指标</w:t>
      </w:r>
      <w:r>
        <w:rPr>
          <w:rFonts w:hint="eastAsia"/>
          <w:color w:val="auto"/>
          <w:sz w:val="32"/>
          <w:szCs w:val="32"/>
          <w:lang w:val="en-US" w:eastAsia="zh-CN" w:bidi="ar"/>
        </w:rPr>
        <w:t>1</w:t>
      </w:r>
      <w:r>
        <w:rPr>
          <w:rFonts w:hint="eastAsia"/>
          <w:color w:val="auto"/>
          <w:sz w:val="32"/>
          <w:szCs w:val="32"/>
          <w:lang w:bidi="ar"/>
        </w:rPr>
        <w:t>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20</w:t>
      </w:r>
      <w:r>
        <w:rPr>
          <w:rFonts w:hint="eastAsia"/>
          <w:color w:val="auto"/>
          <w:sz w:val="32"/>
          <w:szCs w:val="32"/>
          <w:lang w:bidi="ar"/>
        </w:rPr>
        <w:t>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sz w:val="32"/>
          <w:szCs w:val="32"/>
        </w:rPr>
      </w:pPr>
      <w:r>
        <w:rPr>
          <w:rFonts w:hint="eastAsia"/>
          <w:b/>
          <w:bCs/>
          <w:color w:val="auto"/>
          <w:sz w:val="32"/>
          <w:szCs w:val="32"/>
          <w:lang w:eastAsia="zh-CN"/>
        </w:rPr>
        <w:t>经济</w:t>
      </w:r>
      <w:r>
        <w:rPr>
          <w:rFonts w:hint="eastAsia"/>
          <w:b/>
          <w:bCs/>
          <w:color w:val="auto"/>
          <w:sz w:val="32"/>
          <w:szCs w:val="32"/>
        </w:rPr>
        <w:t>成本指标：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年项目全年预算资金为</w:t>
      </w:r>
      <w:r>
        <w:rPr>
          <w:rFonts w:hint="eastAsia"/>
          <w:color w:val="auto"/>
          <w:sz w:val="32"/>
          <w:szCs w:val="32"/>
          <w:lang w:val="en-US" w:eastAsia="zh-CN"/>
        </w:rPr>
        <w:t>30</w:t>
      </w:r>
      <w:r>
        <w:rPr>
          <w:rFonts w:hint="eastAsia"/>
          <w:color w:val="auto"/>
          <w:sz w:val="32"/>
          <w:szCs w:val="32"/>
        </w:rPr>
        <w:t>万</w:t>
      </w:r>
      <w:r>
        <w:rPr>
          <w:rFonts w:hint="eastAsia"/>
          <w:color w:val="auto"/>
          <w:sz w:val="32"/>
          <w:szCs w:val="32"/>
          <w:lang w:eastAsia="zh-CN"/>
        </w:rPr>
        <w:t>元</w:t>
      </w:r>
      <w:r>
        <w:rPr>
          <w:rFonts w:hint="eastAsia"/>
          <w:color w:val="auto"/>
          <w:sz w:val="32"/>
          <w:szCs w:val="32"/>
        </w:rPr>
        <w:t>，</w:t>
      </w:r>
      <w:r>
        <w:rPr>
          <w:rFonts w:hint="eastAsia"/>
          <w:color w:val="auto"/>
          <w:sz w:val="32"/>
          <w:szCs w:val="32"/>
          <w:lang w:eastAsia="zh-CN"/>
        </w:rPr>
        <w:t>各支出项目均在预算金额范围内</w:t>
      </w:r>
      <w:r>
        <w:rPr>
          <w:rFonts w:hint="eastAsia"/>
          <w:color w:val="auto"/>
          <w:sz w:val="32"/>
          <w:szCs w:val="32"/>
        </w:rPr>
        <w:t>，达到了预期目标值</w:t>
      </w:r>
      <w:r>
        <w:rPr>
          <w:rFonts w:hint="eastAsia"/>
          <w:color w:val="auto"/>
          <w:sz w:val="32"/>
          <w:szCs w:val="32"/>
          <w:lang w:eastAsia="zh-CN"/>
        </w:rPr>
        <w:t>。</w:t>
      </w:r>
      <w:r>
        <w:rPr>
          <w:rStyle w:val="31"/>
          <w:rFonts w:hint="eastAsia"/>
          <w:color w:val="auto"/>
          <w:sz w:val="32"/>
          <w:szCs w:val="32"/>
        </w:rPr>
        <w:t>指标</w:t>
      </w:r>
      <w:r>
        <w:rPr>
          <w:rFonts w:hint="eastAsia"/>
          <w:color w:val="auto"/>
          <w:sz w:val="32"/>
          <w:szCs w:val="32"/>
        </w:rPr>
        <w:t>分值</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20</w:t>
      </w:r>
      <w:r>
        <w:rPr>
          <w:rFonts w:hint="eastAsia"/>
          <w:color w:val="auto"/>
          <w:sz w:val="32"/>
          <w:szCs w:val="32"/>
        </w:rPr>
        <w:t>分，得分率</w:t>
      </w:r>
      <w:r>
        <w:rPr>
          <w:rFonts w:hint="eastAsia"/>
          <w:color w:val="auto"/>
          <w:sz w:val="32"/>
          <w:szCs w:val="32"/>
          <w:lang w:val="en-US" w:eastAsia="zh-CN"/>
        </w:rPr>
        <w:t>10</w:t>
      </w:r>
      <w:r>
        <w:rPr>
          <w:rFonts w:hint="eastAsia"/>
          <w:color w:val="auto"/>
          <w:sz w:val="32"/>
          <w:szCs w:val="32"/>
        </w:rPr>
        <w:t>0%。</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outlineLvl w:val="2"/>
        <w:rPr>
          <w:b/>
          <w:bCs/>
          <w:color w:val="auto"/>
          <w:sz w:val="32"/>
          <w:szCs w:val="32"/>
        </w:rPr>
      </w:pPr>
      <w:r>
        <w:rPr>
          <w:rFonts w:hint="eastAsia"/>
          <w:b/>
          <w:bCs/>
          <w:color w:val="auto"/>
          <w:sz w:val="32"/>
          <w:szCs w:val="32"/>
        </w:rPr>
        <w:t>4</w:t>
      </w:r>
      <w:r>
        <w:rPr>
          <w:rFonts w:hint="eastAsia" w:hAnsi="宋体"/>
          <w:b/>
          <w:bCs/>
          <w:color w:val="auto"/>
          <w:sz w:val="32"/>
          <w:szCs w:val="32"/>
          <w:lang w:val="en-US" w:eastAsia="zh-CN"/>
        </w:rPr>
        <w:t>.</w:t>
      </w:r>
      <w:r>
        <w:rPr>
          <w:rFonts w:hint="eastAsia"/>
          <w:b/>
          <w:bCs/>
          <w:color w:val="auto"/>
          <w:sz w:val="32"/>
          <w:szCs w:val="32"/>
        </w:rPr>
        <w:t>偏离绩效目标的原因及下一步改进措施</w:t>
      </w:r>
    </w:p>
    <w:p>
      <w:pPr>
        <w:pStyle w:val="23"/>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textAlignment w:val="auto"/>
        <w:rPr>
          <w:rFonts w:hint="eastAsia"/>
          <w:b w:val="0"/>
          <w:bCs w:val="0"/>
          <w:color w:val="auto"/>
          <w:sz w:val="32"/>
          <w:szCs w:val="32"/>
          <w:lang w:val="en-US" w:eastAsia="zh-CN"/>
        </w:rPr>
      </w:pPr>
      <w:r>
        <w:rPr>
          <w:rFonts w:hint="eastAsia"/>
          <w:b w:val="0"/>
          <w:bCs w:val="0"/>
          <w:color w:val="auto"/>
          <w:sz w:val="32"/>
          <w:szCs w:val="32"/>
          <w:lang w:val="en-US" w:eastAsia="zh-CN"/>
        </w:rPr>
        <w:t>1.印刷册数、规划合格率、规划成稿及时性、对外文化合作交流、公共文化服务能力、国家文化公园建设、思想理论建设、文化产业高质量发展、文化和旅游融合发展、文化人才队伍建设等指标</w:t>
      </w:r>
      <w:r>
        <w:rPr>
          <w:rFonts w:hint="eastAsia"/>
          <w:b w:val="0"/>
          <w:bCs w:val="0"/>
          <w:color w:val="auto"/>
          <w:sz w:val="32"/>
          <w:szCs w:val="32"/>
          <w:lang w:eastAsia="zh-CN"/>
        </w:rPr>
        <w:t>和年初指标值存在偏差，主要原因是</w:t>
      </w:r>
      <w:r>
        <w:rPr>
          <w:rFonts w:hint="eastAsia"/>
          <w:b w:val="0"/>
          <w:bCs w:val="0"/>
          <w:color w:val="auto"/>
          <w:sz w:val="32"/>
          <w:szCs w:val="32"/>
          <w:lang w:val="en-US" w:eastAsia="zh-CN"/>
        </w:rPr>
        <w:t>由于《规划》尚未印发实施，部分目标和任务未能分解和实施。</w:t>
      </w:r>
    </w:p>
    <w:p>
      <w:pPr>
        <w:pStyle w:val="23"/>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textAlignment w:val="auto"/>
        <w:rPr>
          <w:rFonts w:hint="eastAsia"/>
          <w:color w:val="auto"/>
          <w:sz w:val="32"/>
          <w:szCs w:val="32"/>
          <w:lang w:val="en-US" w:eastAsia="zh-CN"/>
        </w:rPr>
      </w:pPr>
      <w:r>
        <w:rPr>
          <w:rFonts w:hint="eastAsia"/>
          <w:b w:val="0"/>
          <w:bCs w:val="0"/>
          <w:color w:val="auto"/>
          <w:sz w:val="32"/>
          <w:szCs w:val="32"/>
          <w:lang w:val="en-US" w:eastAsia="zh-CN"/>
        </w:rPr>
        <w:t>2.邀请专家人数指标</w:t>
      </w:r>
      <w:r>
        <w:rPr>
          <w:rFonts w:hint="eastAsia"/>
          <w:b w:val="0"/>
          <w:bCs w:val="0"/>
          <w:color w:val="auto"/>
          <w:sz w:val="32"/>
          <w:szCs w:val="32"/>
          <w:lang w:eastAsia="zh-CN"/>
        </w:rPr>
        <w:t>和年初指标值存在偏差，</w:t>
      </w:r>
      <w:r>
        <w:rPr>
          <w:rFonts w:hint="eastAsia"/>
          <w:b w:val="0"/>
          <w:bCs w:val="0"/>
          <w:color w:val="auto"/>
          <w:sz w:val="32"/>
          <w:szCs w:val="32"/>
          <w:lang w:val="en-US" w:eastAsia="zh-CN"/>
        </w:rPr>
        <w:t>主</w:t>
      </w:r>
      <w:r>
        <w:rPr>
          <w:rFonts w:hint="eastAsia"/>
          <w:color w:val="auto"/>
          <w:sz w:val="32"/>
          <w:szCs w:val="32"/>
          <w:lang w:val="en-US" w:eastAsia="zh-CN"/>
        </w:rPr>
        <w:t>要原因是绩效指标设置不精准，实际完成值与年初目标值存在较大差距。2025年，我部将结合工作实际科学合理设置年初绩效指标。</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val="en-US" w:eastAsia="zh-CN"/>
        </w:rPr>
      </w:pPr>
      <w:r>
        <w:rPr>
          <w:rFonts w:hint="eastAsia"/>
          <w:color w:val="auto"/>
          <w:sz w:val="32"/>
          <w:szCs w:val="32"/>
          <w:lang w:val="en-US" w:eastAsia="zh-CN"/>
        </w:rPr>
        <w:t>3.下一步，我们将督促项目实施单位加快项目实施进度，</w:t>
      </w:r>
      <w:r>
        <w:rPr>
          <w:rFonts w:hint="eastAsia" w:ascii="仿宋_GB2312" w:hAnsi="仿宋_GB2312" w:eastAsia="仿宋_GB2312" w:cs="仿宋_GB2312"/>
          <w:sz w:val="32"/>
          <w:szCs w:val="32"/>
          <w:lang w:val="en-US" w:eastAsia="zh-CN"/>
        </w:rPr>
        <w:t>一是</w:t>
      </w:r>
      <w:r>
        <w:rPr>
          <w:rFonts w:hint="default" w:ascii="仿宋_GB2312" w:hAnsi="仿宋_GB2312" w:eastAsia="仿宋_GB2312" w:cs="仿宋_GB2312"/>
          <w:sz w:val="32"/>
          <w:szCs w:val="32"/>
          <w:lang w:val="en-US" w:eastAsia="zh-CN"/>
        </w:rPr>
        <w:t>加快</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规划》编制进度</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优化编制流程，</w:t>
      </w:r>
      <w:r>
        <w:rPr>
          <w:rFonts w:hint="eastAsia" w:ascii="仿宋_GB2312" w:hAnsi="仿宋_GB2312" w:eastAsia="仿宋_GB2312" w:cs="仿宋_GB2312"/>
          <w:sz w:val="32"/>
          <w:szCs w:val="32"/>
          <w:lang w:val="en-US" w:eastAsia="zh-CN"/>
        </w:rPr>
        <w:t>提升</w:t>
      </w:r>
      <w:r>
        <w:rPr>
          <w:rFonts w:hint="default" w:ascii="仿宋_GB2312" w:hAnsi="仿宋_GB2312" w:eastAsia="仿宋_GB2312" w:cs="仿宋_GB2312"/>
          <w:sz w:val="32"/>
          <w:szCs w:val="32"/>
          <w:lang w:val="en-US" w:eastAsia="zh-CN"/>
        </w:rPr>
        <w:t>调研、论证和征求意见</w:t>
      </w:r>
      <w:r>
        <w:rPr>
          <w:rFonts w:hint="eastAsia" w:ascii="仿宋_GB2312" w:hAnsi="仿宋_GB2312" w:eastAsia="仿宋_GB2312" w:cs="仿宋_GB2312"/>
          <w:sz w:val="32"/>
          <w:szCs w:val="32"/>
          <w:lang w:val="en-US" w:eastAsia="zh-CN"/>
        </w:rPr>
        <w:t>效率</w:t>
      </w:r>
      <w:r>
        <w:rPr>
          <w:rFonts w:hint="default" w:ascii="仿宋_GB2312" w:hAnsi="仿宋_GB2312" w:eastAsia="仿宋_GB2312" w:cs="仿宋_GB2312"/>
          <w:sz w:val="32"/>
          <w:szCs w:val="32"/>
          <w:lang w:val="en-US" w:eastAsia="zh-CN"/>
        </w:rPr>
        <w:t>，确保</w:t>
      </w:r>
      <w:r>
        <w:rPr>
          <w:rFonts w:hint="eastAsia" w:ascii="仿宋_GB2312" w:hAnsi="仿宋_GB2312" w:eastAsia="仿宋_GB2312" w:cs="仿宋_GB2312"/>
          <w:sz w:val="32"/>
          <w:szCs w:val="32"/>
          <w:lang w:val="en-US" w:eastAsia="zh-CN"/>
        </w:rPr>
        <w:t>《规划》高质量、高效率完成</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二是</w:t>
      </w:r>
      <w:r>
        <w:rPr>
          <w:rFonts w:hint="default" w:ascii="仿宋_GB2312" w:hAnsi="仿宋_GB2312" w:eastAsia="仿宋_GB2312" w:cs="仿宋_GB2312"/>
          <w:sz w:val="32"/>
          <w:szCs w:val="32"/>
          <w:lang w:val="en-US" w:eastAsia="zh-CN"/>
        </w:rPr>
        <w:t>提升《规划》编制质量</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加强专家论证和公众参与，确保《规划》内容科学合理、符合实际。</w:t>
      </w:r>
      <w:r>
        <w:rPr>
          <w:rFonts w:hint="eastAsia" w:ascii="仿宋_GB2312" w:hAnsi="仿宋_GB2312" w:eastAsia="仿宋_GB2312" w:cs="仿宋_GB2312"/>
          <w:sz w:val="32"/>
          <w:szCs w:val="32"/>
          <w:lang w:val="en-US" w:eastAsia="zh-CN"/>
        </w:rPr>
        <w:t>三是</w:t>
      </w:r>
      <w:r>
        <w:rPr>
          <w:rFonts w:hint="default" w:ascii="仿宋_GB2312" w:hAnsi="仿宋_GB2312" w:eastAsia="仿宋_GB2312" w:cs="仿宋_GB2312"/>
          <w:sz w:val="32"/>
          <w:szCs w:val="32"/>
          <w:lang w:val="en-US" w:eastAsia="zh-CN"/>
        </w:rPr>
        <w:t>建立进度跟踪机制</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对《规划》</w:t>
      </w:r>
      <w:r>
        <w:rPr>
          <w:rFonts w:hint="eastAsia" w:ascii="仿宋_GB2312" w:hAnsi="仿宋_GB2312" w:eastAsia="仿宋_GB2312" w:cs="仿宋_GB2312"/>
          <w:sz w:val="32"/>
          <w:szCs w:val="32"/>
          <w:lang w:val="en-US" w:eastAsia="zh-CN"/>
        </w:rPr>
        <w:t>编制工作</w:t>
      </w:r>
      <w:r>
        <w:rPr>
          <w:rFonts w:hint="default" w:ascii="仿宋_GB2312" w:hAnsi="仿宋_GB2312" w:eastAsia="仿宋_GB2312" w:cs="仿宋_GB2312"/>
          <w:sz w:val="32"/>
          <w:szCs w:val="32"/>
          <w:lang w:val="en-US" w:eastAsia="zh-CN"/>
        </w:rPr>
        <w:t>进行动态跟踪，及时发现和解决</w:t>
      </w:r>
      <w:r>
        <w:rPr>
          <w:rFonts w:hint="eastAsia" w:ascii="仿宋_GB2312" w:hAnsi="仿宋_GB2312" w:eastAsia="仿宋_GB2312" w:cs="仿宋_GB2312"/>
          <w:sz w:val="32"/>
          <w:szCs w:val="32"/>
          <w:lang w:val="en-US" w:eastAsia="zh-CN"/>
        </w:rPr>
        <w:t>编制过程中的问题</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四是</w:t>
      </w:r>
      <w:r>
        <w:rPr>
          <w:rFonts w:hint="default" w:ascii="仿宋_GB2312" w:hAnsi="仿宋_GB2312" w:eastAsia="仿宋_GB2312" w:cs="仿宋_GB2312"/>
          <w:sz w:val="32"/>
          <w:szCs w:val="32"/>
          <w:lang w:val="en-US" w:eastAsia="zh-CN"/>
        </w:rPr>
        <w:t>加强部门间的沟通与协作，提高工作效率。</w:t>
      </w:r>
      <w:r>
        <w:rPr>
          <w:rFonts w:hint="eastAsia" w:ascii="仿宋_GB2312" w:hAnsi="仿宋_GB2312" w:eastAsia="仿宋_GB2312" w:cs="仿宋_GB2312"/>
          <w:sz w:val="32"/>
          <w:szCs w:val="32"/>
          <w:lang w:val="en-US" w:eastAsia="zh-CN"/>
        </w:rPr>
        <w:t>五是</w:t>
      </w:r>
      <w:r>
        <w:rPr>
          <w:rFonts w:hint="default" w:ascii="仿宋_GB2312" w:hAnsi="仿宋_GB2312" w:eastAsia="仿宋_GB2312" w:cs="仿宋_GB2312"/>
          <w:sz w:val="32"/>
          <w:szCs w:val="32"/>
          <w:lang w:val="en-US" w:eastAsia="zh-CN"/>
        </w:rPr>
        <w:t>提高资金使用效益</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加强资金使用绩效评估，确保资金使用规范、透明、高效。</w:t>
      </w:r>
      <w:r>
        <w:rPr>
          <w:rFonts w:hint="eastAsia" w:ascii="仿宋_GB2312" w:hAnsi="仿宋_GB2312" w:eastAsia="仿宋_GB2312" w:cs="仿宋_GB2312"/>
          <w:sz w:val="32"/>
          <w:szCs w:val="32"/>
          <w:lang w:val="en-US" w:eastAsia="zh-CN"/>
        </w:rPr>
        <w:t>六是</w:t>
      </w:r>
      <w:r>
        <w:rPr>
          <w:rFonts w:hint="default" w:ascii="仿宋_GB2312" w:hAnsi="仿宋_GB2312" w:eastAsia="仿宋_GB2312" w:cs="仿宋_GB2312"/>
          <w:sz w:val="32"/>
          <w:szCs w:val="32"/>
          <w:lang w:val="en-US" w:eastAsia="zh-CN"/>
        </w:rPr>
        <w:t>建立健全绩效评估体系，定期对项目实施情况进行评估</w:t>
      </w:r>
      <w:r>
        <w:rPr>
          <w:rFonts w:hint="eastAsia" w:ascii="仿宋_GB2312" w:hAnsi="仿宋_GB2312" w:eastAsia="仿宋_GB2312" w:cs="仿宋_GB2312"/>
          <w:sz w:val="32"/>
          <w:szCs w:val="32"/>
          <w:lang w:val="en-US" w:eastAsia="zh-CN"/>
        </w:rPr>
        <w:t>与指导</w:t>
      </w:r>
      <w:r>
        <w:rPr>
          <w:rFonts w:hint="default" w:ascii="仿宋_GB2312" w:hAnsi="仿宋_GB2312" w:eastAsia="仿宋_GB2312" w:cs="仿宋_GB2312"/>
          <w:sz w:val="32"/>
          <w:szCs w:val="32"/>
          <w:lang w:val="en-US" w:eastAsia="zh-CN"/>
        </w:rPr>
        <w:t>。</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3"/>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十八</w:t>
      </w:r>
      <w:r>
        <w:rPr>
          <w:rFonts w:hint="eastAsia" w:ascii="楷体_GB2312" w:hAnsi="楷体_GB2312" w:eastAsia="楷体_GB2312" w:cs="楷体_GB2312"/>
          <w:color w:val="auto"/>
          <w:sz w:val="32"/>
          <w:szCs w:val="32"/>
        </w:rPr>
        <w:t>）项目</w:t>
      </w:r>
      <w:r>
        <w:rPr>
          <w:rFonts w:hint="eastAsia" w:ascii="楷体_GB2312" w:hAnsi="楷体_GB2312" w:eastAsia="楷体_GB2312" w:cs="楷体_GB2312"/>
          <w:color w:val="auto"/>
          <w:sz w:val="32"/>
          <w:szCs w:val="32"/>
          <w:lang w:val="en-US" w:eastAsia="zh-CN"/>
        </w:rPr>
        <w:t>18</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color w:val="auto"/>
          <w:sz w:val="32"/>
          <w:szCs w:val="32"/>
        </w:rPr>
        <w:t>敦煌文化国际传播面临的困难挑战及对策研究</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1</w:t>
      </w:r>
      <w:r>
        <w:rPr>
          <w:rFonts w:hint="eastAsia" w:hAnsi="宋体"/>
          <w:color w:val="auto"/>
          <w:sz w:val="32"/>
          <w:szCs w:val="32"/>
          <w:lang w:val="en-US" w:eastAsia="zh-CN"/>
        </w:rPr>
        <w:t>.</w:t>
      </w:r>
      <w:r>
        <w:rPr>
          <w:rFonts w:hint="eastAsia"/>
          <w:color w:val="auto"/>
          <w:sz w:val="32"/>
          <w:szCs w:val="32"/>
        </w:rPr>
        <w:t>项目支出预算执行情况</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3"/>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敦煌文化国际传播面临的困难挑战及对策研究全年预算数</w:t>
      </w:r>
      <w:r>
        <w:rPr>
          <w:rFonts w:hint="eastAsia" w:ascii="仿宋_GB2312" w:hAnsi="仿宋_GB2312" w:eastAsia="仿宋_GB2312" w:cs="仿宋_GB2312"/>
          <w:b w:val="0"/>
          <w:bCs w:val="0"/>
          <w:color w:val="auto"/>
          <w:sz w:val="32"/>
          <w:szCs w:val="32"/>
          <w:lang w:eastAsia="zh-CN"/>
        </w:rPr>
        <w:t>为</w:t>
      </w:r>
      <w:r>
        <w:rPr>
          <w:rFonts w:hint="eastAsia" w:ascii="仿宋_GB2312" w:hAnsi="仿宋_GB2312" w:eastAsia="仿宋_GB2312" w:cs="仿宋_GB2312"/>
          <w:b w:val="0"/>
          <w:bCs w:val="0"/>
          <w:color w:val="auto"/>
          <w:sz w:val="32"/>
          <w:szCs w:val="32"/>
          <w:lang w:val="en-US" w:eastAsia="zh-CN"/>
        </w:rPr>
        <w:t>30</w:t>
      </w:r>
      <w:r>
        <w:rPr>
          <w:rFonts w:hint="eastAsia" w:ascii="仿宋_GB2312" w:hAnsi="仿宋_GB2312" w:eastAsia="仿宋_GB2312" w:cs="仿宋_GB2312"/>
          <w:b w:val="0"/>
          <w:bCs w:val="0"/>
          <w:color w:val="auto"/>
          <w:sz w:val="32"/>
          <w:szCs w:val="32"/>
        </w:rPr>
        <w:t>万元，全年支出数</w:t>
      </w:r>
      <w:r>
        <w:rPr>
          <w:rFonts w:hint="eastAsia" w:ascii="仿宋_GB2312" w:hAnsi="仿宋_GB2312" w:eastAsia="仿宋_GB2312" w:cs="仿宋_GB2312"/>
          <w:b w:val="0"/>
          <w:bCs w:val="0"/>
          <w:color w:val="auto"/>
          <w:sz w:val="32"/>
          <w:szCs w:val="32"/>
          <w:lang w:val="en-US" w:eastAsia="zh-CN"/>
        </w:rPr>
        <w:t>30</w:t>
      </w:r>
      <w:r>
        <w:rPr>
          <w:rFonts w:hint="eastAsia" w:ascii="仿宋_GB2312" w:hAnsi="仿宋_GB2312" w:eastAsia="仿宋_GB2312" w:cs="仿宋_GB2312"/>
          <w:b w:val="0"/>
          <w:bCs w:val="0"/>
          <w:color w:val="auto"/>
          <w:sz w:val="32"/>
          <w:szCs w:val="32"/>
        </w:rPr>
        <w:t>万元，预算执行率100%，指标分值10分，按评分标准得10分，得分率100%。</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2</w:t>
      </w:r>
      <w:r>
        <w:rPr>
          <w:rFonts w:hint="eastAsia" w:hAnsi="宋体"/>
          <w:color w:val="auto"/>
          <w:sz w:val="32"/>
          <w:szCs w:val="32"/>
          <w:lang w:val="en-US" w:eastAsia="zh-CN"/>
        </w:rPr>
        <w:t>.</w:t>
      </w:r>
      <w:r>
        <w:rPr>
          <w:rFonts w:hint="eastAsia"/>
          <w:color w:val="auto"/>
          <w:sz w:val="32"/>
          <w:szCs w:val="32"/>
        </w:rPr>
        <w:t>总体绩效目标完成情况分析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本项目自评价得分</w:t>
      </w:r>
      <w:r>
        <w:rPr>
          <w:rFonts w:hint="eastAsia"/>
          <w:color w:val="auto"/>
          <w:sz w:val="32"/>
          <w:szCs w:val="32"/>
          <w:lang w:val="en-US" w:eastAsia="zh-CN"/>
        </w:rPr>
        <w:t>96.67</w:t>
      </w:r>
      <w:r>
        <w:rPr>
          <w:rFonts w:hint="eastAsia"/>
          <w:color w:val="auto"/>
          <w:sz w:val="32"/>
          <w:szCs w:val="32"/>
        </w:rPr>
        <w:t>分，自评结果为“优”。主要任务完成情况分析如下：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b w:val="0"/>
          <w:bCs w:val="0"/>
          <w:color w:val="auto"/>
          <w:sz w:val="32"/>
          <w:szCs w:val="32"/>
        </w:rPr>
      </w:pPr>
      <w:r>
        <w:rPr>
          <w:rFonts w:hint="eastAsia"/>
          <w:b/>
          <w:bCs/>
          <w:color w:val="auto"/>
          <w:sz w:val="32"/>
          <w:szCs w:val="32"/>
        </w:rPr>
        <w:t>预期目标：</w:t>
      </w:r>
      <w:r>
        <w:rPr>
          <w:rFonts w:hint="eastAsia"/>
          <w:b w:val="0"/>
          <w:bCs w:val="0"/>
          <w:color w:val="auto"/>
          <w:sz w:val="32"/>
          <w:szCs w:val="32"/>
        </w:rPr>
        <w:t>2024年底完成课题调研报告初稿。</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实际完成情况：</w:t>
      </w:r>
      <w:r>
        <w:rPr>
          <w:rFonts w:hint="eastAsia"/>
          <w:color w:val="auto"/>
          <w:sz w:val="32"/>
          <w:szCs w:val="32"/>
        </w:rPr>
        <w:t>该项目由西北师范大学调研组承担，调研组由13名专家组成，并赴敦煌市先后两次进行实地调研，目前已全部完成调研活动，撰写了一份1万多字的调研报告，并提交省委领导审阅。</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3</w:t>
      </w:r>
      <w:r>
        <w:rPr>
          <w:rFonts w:hint="eastAsia" w:hAnsi="宋体"/>
          <w:color w:val="auto"/>
          <w:sz w:val="32"/>
          <w:szCs w:val="32"/>
          <w:lang w:val="en-US" w:eastAsia="zh-CN"/>
        </w:rPr>
        <w:t>.</w:t>
      </w:r>
      <w:r>
        <w:rPr>
          <w:rFonts w:hint="eastAsia"/>
          <w:color w:val="auto"/>
          <w:sz w:val="32"/>
          <w:szCs w:val="32"/>
        </w:rPr>
        <w:t>各项指标完成情况分析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b/>
          <w:bCs/>
          <w:color w:val="auto"/>
          <w:sz w:val="32"/>
          <w:szCs w:val="32"/>
          <w:lang w:bidi="ar"/>
        </w:rPr>
        <w:t>（1）产出指标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产出指标包括数量指标、质量指标、时效指标</w:t>
      </w:r>
      <w:r>
        <w:rPr>
          <w:rFonts w:hint="eastAsia"/>
          <w:color w:val="auto"/>
          <w:sz w:val="32"/>
          <w:szCs w:val="32"/>
          <w:lang w:val="en-US" w:eastAsia="zh-CN" w:bidi="ar"/>
        </w:rPr>
        <w:t>3</w:t>
      </w:r>
      <w:r>
        <w:rPr>
          <w:rFonts w:hint="eastAsia"/>
          <w:color w:val="auto"/>
          <w:sz w:val="32"/>
          <w:szCs w:val="32"/>
          <w:lang w:bidi="ar"/>
        </w:rPr>
        <w:t>个二级指标，</w:t>
      </w:r>
      <w:r>
        <w:rPr>
          <w:rFonts w:hint="eastAsia"/>
          <w:color w:val="auto"/>
          <w:sz w:val="32"/>
          <w:szCs w:val="32"/>
          <w:lang w:val="en-US" w:eastAsia="zh-CN" w:bidi="ar"/>
        </w:rPr>
        <w:t>5</w:t>
      </w:r>
      <w:r>
        <w:rPr>
          <w:rFonts w:hint="eastAsia"/>
          <w:color w:val="auto"/>
          <w:sz w:val="32"/>
          <w:szCs w:val="32"/>
          <w:lang w:bidi="ar"/>
        </w:rPr>
        <w:t>个三级指标，指标总分值</w:t>
      </w:r>
      <w:r>
        <w:rPr>
          <w:rFonts w:hint="eastAsia"/>
          <w:color w:val="auto"/>
          <w:sz w:val="32"/>
          <w:szCs w:val="32"/>
          <w:lang w:val="en-US" w:eastAsia="zh-CN" w:bidi="ar"/>
        </w:rPr>
        <w:t>40</w:t>
      </w:r>
      <w:r>
        <w:rPr>
          <w:rFonts w:hint="eastAsia"/>
          <w:color w:val="auto"/>
          <w:sz w:val="32"/>
          <w:szCs w:val="32"/>
          <w:lang w:bidi="ar"/>
        </w:rPr>
        <w:t>分，自评得分</w:t>
      </w:r>
      <w:r>
        <w:rPr>
          <w:rFonts w:hint="eastAsia"/>
          <w:color w:val="auto"/>
          <w:sz w:val="32"/>
          <w:szCs w:val="32"/>
          <w:lang w:val="en-US" w:eastAsia="zh-CN" w:bidi="ar"/>
        </w:rPr>
        <w:t>38.67</w:t>
      </w:r>
      <w:r>
        <w:rPr>
          <w:rFonts w:hint="eastAsia"/>
          <w:color w:val="auto"/>
          <w:sz w:val="32"/>
          <w:szCs w:val="32"/>
          <w:lang w:bidi="ar"/>
        </w:rPr>
        <w:t>分，得分率</w:t>
      </w:r>
      <w:r>
        <w:rPr>
          <w:rFonts w:hint="eastAsia"/>
          <w:color w:val="auto"/>
          <w:sz w:val="32"/>
          <w:szCs w:val="32"/>
          <w:lang w:val="en-US" w:eastAsia="zh-CN" w:bidi="ar"/>
        </w:rPr>
        <w:t>96.68</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lang w:bidi="ar"/>
        </w:rPr>
      </w:pPr>
      <w:r>
        <w:rPr>
          <w:rFonts w:hint="eastAsia"/>
          <w:b/>
          <w:bCs/>
          <w:color w:val="auto"/>
          <w:sz w:val="32"/>
          <w:szCs w:val="32"/>
          <w:lang w:bidi="ar"/>
        </w:rPr>
        <w:t>数量指标：</w:t>
      </w:r>
      <w:r>
        <w:rPr>
          <w:rFonts w:hint="eastAsia"/>
          <w:b w:val="0"/>
          <w:bCs w:val="0"/>
          <w:color w:val="auto"/>
          <w:sz w:val="32"/>
          <w:szCs w:val="32"/>
          <w:lang w:bidi="ar"/>
        </w:rPr>
        <w:t>邀请专家人数</w:t>
      </w:r>
      <w:r>
        <w:rPr>
          <w:rFonts w:hint="eastAsia"/>
          <w:b w:val="0"/>
          <w:bCs w:val="0"/>
          <w:color w:val="auto"/>
          <w:sz w:val="32"/>
          <w:szCs w:val="32"/>
          <w:lang w:val="en-US" w:eastAsia="zh-CN" w:bidi="ar"/>
        </w:rPr>
        <w:t>9人，撰稿字数8000字</w:t>
      </w:r>
      <w:r>
        <w:rPr>
          <w:rFonts w:hint="eastAsia"/>
          <w:b w:val="0"/>
          <w:bCs w:val="0"/>
          <w:color w:val="auto"/>
          <w:sz w:val="32"/>
          <w:szCs w:val="32"/>
          <w:lang w:bidi="ar"/>
        </w:rPr>
        <w:t>。指</w:t>
      </w:r>
      <w:r>
        <w:rPr>
          <w:rFonts w:hint="eastAsia"/>
          <w:color w:val="auto"/>
          <w:sz w:val="32"/>
          <w:szCs w:val="32"/>
          <w:lang w:bidi="ar"/>
        </w:rPr>
        <w:t>标分值合计</w:t>
      </w:r>
      <w:r>
        <w:rPr>
          <w:rFonts w:hint="eastAsia"/>
          <w:color w:val="auto"/>
          <w:sz w:val="32"/>
          <w:szCs w:val="32"/>
          <w:lang w:val="en-US" w:eastAsia="zh-CN" w:bidi="ar"/>
        </w:rPr>
        <w:t>13.34</w:t>
      </w:r>
      <w:r>
        <w:rPr>
          <w:rFonts w:hint="eastAsia"/>
          <w:color w:val="auto"/>
          <w:sz w:val="32"/>
          <w:szCs w:val="32"/>
          <w:lang w:bidi="ar"/>
        </w:rPr>
        <w:t>分，按评分标准得</w:t>
      </w:r>
      <w:r>
        <w:rPr>
          <w:rFonts w:hint="eastAsia"/>
          <w:color w:val="auto"/>
          <w:sz w:val="32"/>
          <w:szCs w:val="32"/>
          <w:lang w:val="en-US" w:eastAsia="zh-CN" w:bidi="ar"/>
        </w:rPr>
        <w:t>13.34</w:t>
      </w:r>
      <w:r>
        <w:rPr>
          <w:rFonts w:hint="eastAsia"/>
          <w:color w:val="auto"/>
          <w:sz w:val="32"/>
          <w:szCs w:val="32"/>
          <w:lang w:bidi="ar"/>
        </w:rPr>
        <w:t>分，得分率</w:t>
      </w:r>
      <w:r>
        <w:rPr>
          <w:rFonts w:hint="eastAsia"/>
          <w:color w:val="auto"/>
          <w:sz w:val="32"/>
          <w:szCs w:val="32"/>
          <w:lang w:val="en-US" w:eastAsia="zh-CN" w:bidi="ar"/>
        </w:rPr>
        <w:t>100</w:t>
      </w:r>
      <w:r>
        <w:rPr>
          <w:rFonts w:hint="eastAsia"/>
          <w:color w:val="auto"/>
          <w:sz w:val="32"/>
          <w:szCs w:val="32"/>
          <w:lang w:bidi="ar"/>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质量指标：</w:t>
      </w:r>
      <w:r>
        <w:rPr>
          <w:rFonts w:hint="eastAsia"/>
          <w:b w:val="0"/>
          <w:bCs w:val="0"/>
          <w:color w:val="auto"/>
          <w:sz w:val="32"/>
          <w:szCs w:val="32"/>
        </w:rPr>
        <w:t>调研报告合格率</w:t>
      </w:r>
      <w:r>
        <w:rPr>
          <w:rFonts w:hint="eastAsia"/>
          <w:b w:val="0"/>
          <w:bCs w:val="0"/>
          <w:color w:val="auto"/>
          <w:sz w:val="32"/>
          <w:szCs w:val="32"/>
          <w:lang w:eastAsia="zh-CN"/>
        </w:rPr>
        <w:t>、邀请专家匹配率均达到</w:t>
      </w:r>
      <w:r>
        <w:rPr>
          <w:rFonts w:hint="eastAsia"/>
          <w:b w:val="0"/>
          <w:bCs w:val="0"/>
          <w:color w:val="auto"/>
          <w:sz w:val="32"/>
          <w:szCs w:val="32"/>
          <w:lang w:val="en-US" w:eastAsia="zh-CN"/>
        </w:rPr>
        <w:t>100%。</w:t>
      </w:r>
      <w:r>
        <w:rPr>
          <w:rFonts w:hint="eastAsia"/>
          <w:b w:val="0"/>
          <w:bCs w:val="0"/>
          <w:color w:val="auto"/>
          <w:sz w:val="32"/>
          <w:szCs w:val="32"/>
        </w:rPr>
        <w:t>指标分值合</w:t>
      </w:r>
      <w:r>
        <w:rPr>
          <w:rFonts w:hint="eastAsia"/>
          <w:color w:val="auto"/>
          <w:sz w:val="32"/>
          <w:szCs w:val="32"/>
        </w:rPr>
        <w:t>计</w:t>
      </w:r>
      <w:r>
        <w:rPr>
          <w:rFonts w:hint="eastAsia"/>
          <w:color w:val="auto"/>
          <w:sz w:val="32"/>
          <w:szCs w:val="32"/>
          <w:lang w:val="en-US" w:eastAsia="zh-CN"/>
        </w:rPr>
        <w:t>13.34</w:t>
      </w:r>
      <w:r>
        <w:rPr>
          <w:rFonts w:hint="eastAsia"/>
          <w:color w:val="auto"/>
          <w:sz w:val="32"/>
          <w:szCs w:val="32"/>
        </w:rPr>
        <w:t>分，按评分标准得</w:t>
      </w:r>
      <w:r>
        <w:rPr>
          <w:rFonts w:hint="eastAsia"/>
          <w:color w:val="auto"/>
          <w:sz w:val="32"/>
          <w:szCs w:val="32"/>
          <w:lang w:val="en-US" w:eastAsia="zh-CN"/>
        </w:rPr>
        <w:t>13.34</w:t>
      </w:r>
      <w:r>
        <w:rPr>
          <w:rFonts w:hint="eastAsia"/>
          <w:color w:val="auto"/>
          <w:sz w:val="32"/>
          <w:szCs w:val="32"/>
        </w:rPr>
        <w:t>分，得分率</w:t>
      </w:r>
      <w:r>
        <w:rPr>
          <w:rFonts w:hint="eastAsia"/>
          <w:color w:val="auto"/>
          <w:sz w:val="32"/>
          <w:szCs w:val="32"/>
          <w:lang w:val="en-US" w:eastAsia="zh-CN"/>
        </w:rPr>
        <w:t>100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时效指标：</w:t>
      </w:r>
      <w:r>
        <w:rPr>
          <w:rFonts w:hint="eastAsia"/>
          <w:b w:val="0"/>
          <w:bCs w:val="0"/>
          <w:color w:val="auto"/>
          <w:sz w:val="32"/>
          <w:szCs w:val="32"/>
        </w:rPr>
        <w:t>调研报告成稿及时性</w:t>
      </w:r>
      <w:r>
        <w:rPr>
          <w:rFonts w:hint="eastAsia"/>
          <w:b w:val="0"/>
          <w:bCs w:val="0"/>
          <w:color w:val="auto"/>
          <w:sz w:val="32"/>
          <w:szCs w:val="32"/>
          <w:lang w:eastAsia="zh-CN"/>
        </w:rPr>
        <w:t>、</w:t>
      </w:r>
      <w:r>
        <w:rPr>
          <w:rFonts w:hint="eastAsia"/>
          <w:b w:val="0"/>
          <w:bCs w:val="0"/>
          <w:color w:val="auto"/>
          <w:sz w:val="32"/>
          <w:szCs w:val="32"/>
        </w:rPr>
        <w:t>邀请专家及时性</w:t>
      </w:r>
      <w:r>
        <w:rPr>
          <w:rFonts w:hint="eastAsia"/>
          <w:b w:val="0"/>
          <w:bCs w:val="0"/>
          <w:color w:val="auto"/>
          <w:sz w:val="32"/>
          <w:szCs w:val="32"/>
          <w:lang w:eastAsia="zh-CN"/>
        </w:rPr>
        <w:t>均达到</w:t>
      </w:r>
      <w:r>
        <w:rPr>
          <w:rFonts w:hint="eastAsia"/>
          <w:b w:val="0"/>
          <w:bCs w:val="0"/>
          <w:color w:val="auto"/>
          <w:sz w:val="32"/>
          <w:szCs w:val="32"/>
          <w:lang w:val="en-US" w:eastAsia="zh-CN"/>
        </w:rPr>
        <w:t>100%。</w:t>
      </w:r>
      <w:r>
        <w:rPr>
          <w:rFonts w:hint="eastAsia"/>
          <w:b w:val="0"/>
          <w:bCs w:val="0"/>
          <w:color w:val="auto"/>
          <w:sz w:val="32"/>
          <w:szCs w:val="32"/>
        </w:rPr>
        <w:t>指标分</w:t>
      </w:r>
      <w:r>
        <w:rPr>
          <w:rFonts w:hint="eastAsia"/>
          <w:color w:val="auto"/>
          <w:sz w:val="32"/>
          <w:szCs w:val="32"/>
        </w:rPr>
        <w:t>值合计</w:t>
      </w:r>
      <w:r>
        <w:rPr>
          <w:rFonts w:hint="eastAsia"/>
          <w:color w:val="auto"/>
          <w:sz w:val="32"/>
          <w:szCs w:val="32"/>
          <w:lang w:val="en-US" w:eastAsia="zh-CN"/>
        </w:rPr>
        <w:t>13.32</w:t>
      </w:r>
      <w:r>
        <w:rPr>
          <w:rFonts w:hint="eastAsia"/>
          <w:color w:val="auto"/>
          <w:sz w:val="32"/>
          <w:szCs w:val="32"/>
        </w:rPr>
        <w:t>分，按评分标准得</w:t>
      </w:r>
      <w:r>
        <w:rPr>
          <w:rFonts w:hint="eastAsia"/>
          <w:color w:val="auto"/>
          <w:sz w:val="32"/>
          <w:szCs w:val="32"/>
          <w:lang w:val="en-US" w:eastAsia="zh-CN"/>
        </w:rPr>
        <w:t>11.99</w:t>
      </w:r>
      <w:r>
        <w:rPr>
          <w:rFonts w:hint="eastAsia"/>
          <w:color w:val="auto"/>
          <w:sz w:val="32"/>
          <w:szCs w:val="32"/>
        </w:rPr>
        <w:t>分，得分率</w:t>
      </w:r>
      <w:r>
        <w:rPr>
          <w:rFonts w:hint="eastAsia"/>
          <w:color w:val="auto"/>
          <w:sz w:val="32"/>
          <w:szCs w:val="32"/>
          <w:lang w:val="en-US" w:eastAsia="zh-CN"/>
        </w:rPr>
        <w:t>90.02</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rPr>
      </w:pPr>
      <w:r>
        <w:rPr>
          <w:rFonts w:hint="eastAsia"/>
          <w:b/>
          <w:bCs/>
          <w:color w:val="auto"/>
          <w:sz w:val="32"/>
          <w:szCs w:val="32"/>
        </w:rPr>
        <w:t>（2）效益指标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效益指标包括社会效益指标</w:t>
      </w:r>
      <w:r>
        <w:rPr>
          <w:rFonts w:hint="eastAsia"/>
          <w:color w:val="auto"/>
          <w:sz w:val="32"/>
          <w:szCs w:val="32"/>
          <w:lang w:val="en-US" w:eastAsia="zh-CN" w:bidi="ar"/>
        </w:rPr>
        <w:t>1</w:t>
      </w:r>
      <w:r>
        <w:rPr>
          <w:rFonts w:hint="eastAsia"/>
          <w:color w:val="auto"/>
          <w:sz w:val="32"/>
          <w:szCs w:val="32"/>
          <w:lang w:bidi="ar"/>
        </w:rPr>
        <w:t>个二级指标，</w:t>
      </w:r>
      <w:r>
        <w:rPr>
          <w:rFonts w:hint="eastAsia"/>
          <w:color w:val="auto"/>
          <w:sz w:val="32"/>
          <w:szCs w:val="32"/>
          <w:lang w:val="en-US" w:eastAsia="zh-CN" w:bidi="ar"/>
        </w:rPr>
        <w:t>1</w:t>
      </w:r>
      <w:r>
        <w:rPr>
          <w:rFonts w:hint="eastAsia"/>
          <w:color w:val="auto"/>
          <w:sz w:val="32"/>
          <w:szCs w:val="32"/>
          <w:lang w:bidi="ar"/>
        </w:rPr>
        <w:t>个三级指标，指标总分值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20</w:t>
      </w:r>
      <w:r>
        <w:rPr>
          <w:rFonts w:hint="eastAsia"/>
          <w:color w:val="auto"/>
          <w:sz w:val="32"/>
          <w:szCs w:val="32"/>
          <w:lang w:bidi="ar"/>
        </w:rPr>
        <w:t>分，得分率</w:t>
      </w:r>
      <w:r>
        <w:rPr>
          <w:rFonts w:hint="eastAsia"/>
          <w:color w:val="auto"/>
          <w:sz w:val="32"/>
          <w:szCs w:val="32"/>
          <w:lang w:val="en-US" w:eastAsia="zh-CN" w:bidi="ar"/>
        </w:rPr>
        <w:t>100</w:t>
      </w:r>
      <w:r>
        <w:rPr>
          <w:rFonts w:hint="eastAsia"/>
          <w:color w:val="auto"/>
          <w:sz w:val="32"/>
          <w:szCs w:val="32"/>
          <w:lang w:bidi="ar"/>
        </w:rPr>
        <w:t>%。指标分析如下：</w:t>
      </w:r>
    </w:p>
    <w:p>
      <w:pPr>
        <w:pStyle w:val="1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lang w:bidi="ar"/>
        </w:rPr>
      </w:pPr>
      <w:r>
        <w:rPr>
          <w:rFonts w:hint="eastAsia"/>
          <w:b/>
          <w:bCs/>
          <w:color w:val="auto"/>
          <w:sz w:val="32"/>
          <w:szCs w:val="32"/>
          <w:lang w:bidi="ar"/>
        </w:rPr>
        <w:t>社会效益指标：</w:t>
      </w:r>
      <w:r>
        <w:rPr>
          <w:rFonts w:hint="eastAsia"/>
          <w:b w:val="0"/>
          <w:bCs w:val="0"/>
          <w:color w:val="auto"/>
          <w:sz w:val="32"/>
          <w:szCs w:val="32"/>
          <w:lang w:eastAsia="zh-CN" w:bidi="ar"/>
        </w:rPr>
        <w:t>敦煌文化影响力得到有效提升</w:t>
      </w:r>
      <w:r>
        <w:rPr>
          <w:rFonts w:hint="eastAsia"/>
          <w:b w:val="0"/>
          <w:bCs w:val="0"/>
          <w:color w:val="auto"/>
          <w:sz w:val="32"/>
          <w:szCs w:val="32"/>
          <w:lang w:bidi="ar"/>
        </w:rPr>
        <w:t>。</w:t>
      </w:r>
      <w:r>
        <w:rPr>
          <w:rFonts w:hint="eastAsia"/>
          <w:color w:val="auto"/>
          <w:sz w:val="32"/>
          <w:szCs w:val="32"/>
          <w:lang w:bidi="ar"/>
        </w:rPr>
        <w:t>社会效益指标分值</w:t>
      </w:r>
      <w:r>
        <w:rPr>
          <w:rFonts w:hint="eastAsia"/>
          <w:color w:val="auto"/>
          <w:sz w:val="32"/>
          <w:szCs w:val="32"/>
          <w:lang w:val="en-US" w:eastAsia="zh-CN" w:bidi="ar"/>
        </w:rPr>
        <w:t>20</w:t>
      </w:r>
      <w:r>
        <w:rPr>
          <w:rFonts w:hint="eastAsia"/>
          <w:color w:val="auto"/>
          <w:sz w:val="32"/>
          <w:szCs w:val="32"/>
          <w:lang w:bidi="ar"/>
        </w:rPr>
        <w:t>分，按评分标准得</w:t>
      </w:r>
      <w:r>
        <w:rPr>
          <w:rFonts w:hint="eastAsia"/>
          <w:color w:val="auto"/>
          <w:sz w:val="32"/>
          <w:szCs w:val="32"/>
          <w:lang w:val="en-US" w:eastAsia="zh-CN" w:bidi="ar"/>
        </w:rPr>
        <w:t>18</w:t>
      </w:r>
      <w:r>
        <w:rPr>
          <w:rFonts w:hint="eastAsia"/>
          <w:color w:val="auto"/>
          <w:sz w:val="32"/>
          <w:szCs w:val="32"/>
          <w:lang w:bidi="ar"/>
        </w:rPr>
        <w:t>分，得分率</w:t>
      </w:r>
      <w:r>
        <w:rPr>
          <w:rFonts w:hint="eastAsia"/>
          <w:color w:val="auto"/>
          <w:sz w:val="32"/>
          <w:szCs w:val="32"/>
          <w:lang w:val="en-US" w:eastAsia="zh-CN" w:bidi="ar"/>
        </w:rPr>
        <w:t>90</w:t>
      </w:r>
      <w:r>
        <w:rPr>
          <w:rFonts w:hint="eastAsia"/>
          <w:color w:val="auto"/>
          <w:sz w:val="32"/>
          <w:szCs w:val="32"/>
          <w:lang w:bidi="ar"/>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b/>
          <w:bCs/>
          <w:color w:val="auto"/>
          <w:sz w:val="32"/>
          <w:szCs w:val="32"/>
        </w:rPr>
        <w:t>（3）满意度指标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满意度指标包括服务对象满意度1个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指标分值10分，自评得分10分，得分率100%。指标分析如下：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ascii="宋体" w:hAnsi="宋体"/>
          <w:b/>
          <w:bCs/>
          <w:color w:val="auto"/>
          <w:sz w:val="32"/>
          <w:szCs w:val="32"/>
          <w:lang w:eastAsia="zh-CN"/>
        </w:rPr>
        <w:t>服务对象</w:t>
      </w:r>
      <w:r>
        <w:rPr>
          <w:rFonts w:hint="eastAsia" w:ascii="宋体" w:hAnsi="宋体"/>
          <w:b/>
          <w:bCs/>
          <w:color w:val="auto"/>
          <w:sz w:val="32"/>
          <w:szCs w:val="32"/>
        </w:rPr>
        <w:t>满意度指标</w:t>
      </w:r>
      <w:r>
        <w:rPr>
          <w:rFonts w:hint="eastAsia" w:ascii="宋体" w:hAnsi="宋体"/>
          <w:b/>
          <w:bCs/>
          <w:color w:val="auto"/>
          <w:sz w:val="32"/>
          <w:szCs w:val="32"/>
          <w:lang w:eastAsia="zh-CN"/>
        </w:rPr>
        <w:t>：</w:t>
      </w:r>
      <w:r>
        <w:rPr>
          <w:rFonts w:hint="eastAsia" w:ascii="宋体" w:hAnsi="宋体"/>
          <w:color w:val="auto"/>
          <w:sz w:val="32"/>
          <w:szCs w:val="32"/>
          <w:lang w:eastAsia="zh-CN"/>
        </w:rPr>
        <w:t>民众满意度得到有效提升</w:t>
      </w:r>
      <w:r>
        <w:rPr>
          <w:rFonts w:hint="eastAsia"/>
          <w:color w:val="auto"/>
          <w:sz w:val="32"/>
          <w:szCs w:val="32"/>
        </w:rPr>
        <w:t>。满意度指标分值10分，按评分标准得</w:t>
      </w:r>
      <w:r>
        <w:rPr>
          <w:color w:val="auto"/>
          <w:sz w:val="32"/>
          <w:szCs w:val="32"/>
        </w:rPr>
        <w:t>10</w:t>
      </w:r>
      <w:r>
        <w:rPr>
          <w:rFonts w:hint="eastAsia" w:ascii="宋体" w:hAnsi="宋体"/>
          <w:color w:val="auto"/>
          <w:sz w:val="32"/>
          <w:szCs w:val="32"/>
        </w:rPr>
        <w:t>分，</w:t>
      </w:r>
      <w:r>
        <w:rPr>
          <w:rFonts w:hint="eastAsia"/>
          <w:color w:val="auto"/>
          <w:sz w:val="32"/>
          <w:szCs w:val="32"/>
        </w:rPr>
        <w:t>得分率</w:t>
      </w:r>
      <w:r>
        <w:rPr>
          <w:color w:val="auto"/>
          <w:sz w:val="32"/>
          <w:szCs w:val="32"/>
        </w:rPr>
        <w:t>100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b/>
          <w:bCs/>
          <w:color w:val="auto"/>
          <w:sz w:val="32"/>
          <w:szCs w:val="32"/>
        </w:rPr>
      </w:pPr>
      <w:r>
        <w:rPr>
          <w:rFonts w:hint="eastAsia"/>
          <w:b/>
          <w:bCs/>
          <w:color w:val="auto"/>
          <w:sz w:val="32"/>
          <w:szCs w:val="32"/>
        </w:rPr>
        <w:t>（</w:t>
      </w:r>
      <w:r>
        <w:rPr>
          <w:rFonts w:hint="eastAsia"/>
          <w:b/>
          <w:bCs/>
          <w:color w:val="auto"/>
          <w:sz w:val="32"/>
          <w:szCs w:val="32"/>
          <w:lang w:val="en-US" w:eastAsia="zh-CN"/>
        </w:rPr>
        <w:t>4</w:t>
      </w:r>
      <w:r>
        <w:rPr>
          <w:rFonts w:hint="eastAsia"/>
          <w:b/>
          <w:bCs/>
          <w:color w:val="auto"/>
          <w:sz w:val="32"/>
          <w:szCs w:val="32"/>
        </w:rPr>
        <w:t>）</w:t>
      </w:r>
      <w:r>
        <w:rPr>
          <w:rFonts w:hint="eastAsia"/>
          <w:b/>
          <w:bCs/>
          <w:color w:val="auto"/>
          <w:sz w:val="32"/>
          <w:szCs w:val="32"/>
          <w:lang w:eastAsia="zh-CN"/>
        </w:rPr>
        <w:t>成本</w:t>
      </w:r>
      <w:r>
        <w:rPr>
          <w:rFonts w:hint="eastAsia"/>
          <w:b/>
          <w:bCs/>
          <w:color w:val="auto"/>
          <w:sz w:val="32"/>
          <w:szCs w:val="32"/>
        </w:rPr>
        <w:t>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sz w:val="32"/>
          <w:szCs w:val="32"/>
        </w:rPr>
      </w:pPr>
      <w:r>
        <w:rPr>
          <w:rFonts w:hint="eastAsia"/>
          <w:color w:val="auto"/>
          <w:sz w:val="32"/>
          <w:szCs w:val="32"/>
          <w:lang w:eastAsia="zh-CN" w:bidi="ar"/>
        </w:rPr>
        <w:t>成本</w:t>
      </w:r>
      <w:r>
        <w:rPr>
          <w:rFonts w:hint="eastAsia"/>
          <w:color w:val="auto"/>
          <w:sz w:val="32"/>
          <w:szCs w:val="32"/>
          <w:lang w:bidi="ar"/>
        </w:rPr>
        <w:t>指标包括</w:t>
      </w:r>
      <w:r>
        <w:rPr>
          <w:rFonts w:hint="eastAsia"/>
          <w:color w:val="auto"/>
          <w:sz w:val="32"/>
          <w:szCs w:val="32"/>
          <w:lang w:eastAsia="zh-CN" w:bidi="ar"/>
        </w:rPr>
        <w:t>经济成本指标</w:t>
      </w:r>
      <w:r>
        <w:rPr>
          <w:rFonts w:hint="eastAsia"/>
          <w:color w:val="auto"/>
          <w:sz w:val="32"/>
          <w:szCs w:val="32"/>
          <w:lang w:val="en-US" w:eastAsia="zh-CN" w:bidi="ar"/>
        </w:rPr>
        <w:t>1</w:t>
      </w:r>
      <w:r>
        <w:rPr>
          <w:rFonts w:hint="eastAsia"/>
          <w:color w:val="auto"/>
          <w:sz w:val="32"/>
          <w:szCs w:val="32"/>
          <w:lang w:bidi="ar"/>
        </w:rPr>
        <w:t>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20</w:t>
      </w:r>
      <w:r>
        <w:rPr>
          <w:rFonts w:hint="eastAsia"/>
          <w:color w:val="auto"/>
          <w:sz w:val="32"/>
          <w:szCs w:val="32"/>
          <w:lang w:bidi="ar"/>
        </w:rPr>
        <w:t>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sz w:val="32"/>
          <w:szCs w:val="32"/>
        </w:rPr>
      </w:pPr>
      <w:r>
        <w:rPr>
          <w:rFonts w:hint="eastAsia"/>
          <w:b/>
          <w:bCs/>
          <w:color w:val="auto"/>
          <w:sz w:val="32"/>
          <w:szCs w:val="32"/>
          <w:lang w:eastAsia="zh-CN"/>
        </w:rPr>
        <w:t>经济</w:t>
      </w:r>
      <w:r>
        <w:rPr>
          <w:rFonts w:hint="eastAsia"/>
          <w:b/>
          <w:bCs/>
          <w:color w:val="auto"/>
          <w:sz w:val="32"/>
          <w:szCs w:val="32"/>
        </w:rPr>
        <w:t>成本指标：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年项目全年预算资金为</w:t>
      </w:r>
      <w:r>
        <w:rPr>
          <w:rFonts w:hint="eastAsia"/>
          <w:color w:val="auto"/>
          <w:sz w:val="32"/>
          <w:szCs w:val="32"/>
          <w:lang w:val="en-US" w:eastAsia="zh-CN"/>
        </w:rPr>
        <w:t>30</w:t>
      </w:r>
      <w:r>
        <w:rPr>
          <w:rFonts w:hint="eastAsia"/>
          <w:color w:val="auto"/>
          <w:sz w:val="32"/>
          <w:szCs w:val="32"/>
        </w:rPr>
        <w:t>万</w:t>
      </w:r>
      <w:r>
        <w:rPr>
          <w:rFonts w:hint="eastAsia"/>
          <w:color w:val="auto"/>
          <w:sz w:val="32"/>
          <w:szCs w:val="32"/>
          <w:lang w:eastAsia="zh-CN"/>
        </w:rPr>
        <w:t>元</w:t>
      </w:r>
      <w:r>
        <w:rPr>
          <w:rFonts w:hint="eastAsia"/>
          <w:color w:val="auto"/>
          <w:sz w:val="32"/>
          <w:szCs w:val="32"/>
        </w:rPr>
        <w:t>，</w:t>
      </w:r>
      <w:r>
        <w:rPr>
          <w:rFonts w:hint="eastAsia"/>
          <w:color w:val="auto"/>
          <w:sz w:val="32"/>
          <w:szCs w:val="32"/>
          <w:lang w:eastAsia="zh-CN"/>
        </w:rPr>
        <w:t>各支出项目均在预算金额范围内</w:t>
      </w:r>
      <w:r>
        <w:rPr>
          <w:rFonts w:hint="eastAsia"/>
          <w:color w:val="auto"/>
          <w:sz w:val="32"/>
          <w:szCs w:val="32"/>
        </w:rPr>
        <w:t>，达到了预期目标值</w:t>
      </w:r>
      <w:r>
        <w:rPr>
          <w:rFonts w:hint="eastAsia"/>
          <w:color w:val="auto"/>
          <w:sz w:val="32"/>
          <w:szCs w:val="32"/>
          <w:lang w:eastAsia="zh-CN"/>
        </w:rPr>
        <w:t>。</w:t>
      </w:r>
      <w:r>
        <w:rPr>
          <w:rStyle w:val="31"/>
          <w:rFonts w:hint="eastAsia"/>
          <w:color w:val="auto"/>
          <w:sz w:val="32"/>
          <w:szCs w:val="32"/>
        </w:rPr>
        <w:t>指标</w:t>
      </w:r>
      <w:r>
        <w:rPr>
          <w:rFonts w:hint="eastAsia"/>
          <w:color w:val="auto"/>
          <w:sz w:val="32"/>
          <w:szCs w:val="32"/>
        </w:rPr>
        <w:t>分值</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20</w:t>
      </w:r>
      <w:r>
        <w:rPr>
          <w:rFonts w:hint="eastAsia"/>
          <w:color w:val="auto"/>
          <w:sz w:val="32"/>
          <w:szCs w:val="32"/>
        </w:rPr>
        <w:t>分，得分率</w:t>
      </w:r>
      <w:r>
        <w:rPr>
          <w:rFonts w:hint="eastAsia"/>
          <w:color w:val="auto"/>
          <w:sz w:val="32"/>
          <w:szCs w:val="32"/>
          <w:lang w:val="en-US" w:eastAsia="zh-CN"/>
        </w:rPr>
        <w:t>10</w:t>
      </w:r>
      <w:r>
        <w:rPr>
          <w:rFonts w:hint="eastAsia"/>
          <w:color w:val="auto"/>
          <w:sz w:val="32"/>
          <w:szCs w:val="32"/>
        </w:rPr>
        <w:t>0%。</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outlineLvl w:val="2"/>
        <w:rPr>
          <w:b/>
          <w:bCs/>
          <w:color w:val="auto"/>
          <w:sz w:val="32"/>
          <w:szCs w:val="32"/>
        </w:rPr>
      </w:pPr>
      <w:r>
        <w:rPr>
          <w:rFonts w:hint="eastAsia"/>
          <w:b/>
          <w:bCs/>
          <w:color w:val="auto"/>
          <w:sz w:val="32"/>
          <w:szCs w:val="32"/>
        </w:rPr>
        <w:t>4</w:t>
      </w:r>
      <w:r>
        <w:rPr>
          <w:rFonts w:hint="eastAsia" w:hAnsi="宋体"/>
          <w:b/>
          <w:bCs/>
          <w:color w:val="auto"/>
          <w:sz w:val="32"/>
          <w:szCs w:val="32"/>
          <w:lang w:val="en-US" w:eastAsia="zh-CN"/>
        </w:rPr>
        <w:t>.</w:t>
      </w:r>
      <w:r>
        <w:rPr>
          <w:rFonts w:hint="eastAsia"/>
          <w:b/>
          <w:bCs/>
          <w:color w:val="auto"/>
          <w:sz w:val="32"/>
          <w:szCs w:val="32"/>
        </w:rPr>
        <w:t>偏离绩效目标的原因及下一步改进措施</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3"/>
        <w:textAlignment w:val="auto"/>
        <w:rPr>
          <w:rFonts w:hint="eastAsia" w:ascii="仿宋_GB2312" w:hAnsi="仿宋_GB2312" w:eastAsia="仿宋_GB2312" w:cstheme="minorBidi"/>
          <w:b w:val="0"/>
          <w:bCs w:val="0"/>
          <w:color w:val="auto"/>
          <w:kern w:val="2"/>
          <w:sz w:val="32"/>
          <w:szCs w:val="32"/>
          <w:lang w:val="en-US" w:eastAsia="zh-CN" w:bidi="ar-SA"/>
        </w:rPr>
      </w:pPr>
      <w:bookmarkStart w:id="86" w:name="_Toc908"/>
      <w:r>
        <w:rPr>
          <w:rFonts w:hint="eastAsia" w:ascii="仿宋_GB2312" w:hAnsi="仿宋_GB2312" w:eastAsia="仿宋_GB2312" w:cstheme="minorBidi"/>
          <w:b w:val="0"/>
          <w:bCs w:val="0"/>
          <w:color w:val="auto"/>
          <w:kern w:val="2"/>
          <w:sz w:val="32"/>
          <w:szCs w:val="32"/>
          <w:lang w:val="en-US" w:eastAsia="zh-CN" w:bidi="ar-SA"/>
        </w:rPr>
        <w:t>各项指标均未偏离绩效目标，扣分的原因是按照省财政厅预算一体化系统绩效自评评分原则，部分指标无法得到满分。</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3"/>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十九</w:t>
      </w:r>
      <w:r>
        <w:rPr>
          <w:rFonts w:hint="eastAsia" w:ascii="楷体_GB2312" w:hAnsi="楷体_GB2312" w:eastAsia="楷体_GB2312" w:cs="楷体_GB2312"/>
          <w:color w:val="auto"/>
          <w:sz w:val="32"/>
          <w:szCs w:val="32"/>
        </w:rPr>
        <w:t>）项目</w:t>
      </w:r>
      <w:r>
        <w:rPr>
          <w:rFonts w:hint="eastAsia" w:ascii="楷体_GB2312" w:hAnsi="楷体_GB2312" w:eastAsia="楷体_GB2312" w:cs="楷体_GB2312"/>
          <w:color w:val="auto"/>
          <w:sz w:val="32"/>
          <w:szCs w:val="32"/>
          <w:lang w:val="en-US" w:eastAsia="zh-CN"/>
        </w:rPr>
        <w:t>19</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color w:val="auto"/>
          <w:sz w:val="32"/>
          <w:szCs w:val="32"/>
        </w:rPr>
        <w:t>甘肃智慧社区服务云平台</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1</w:t>
      </w:r>
      <w:r>
        <w:rPr>
          <w:rFonts w:hint="eastAsia" w:hAnsi="宋体"/>
          <w:color w:val="auto"/>
          <w:sz w:val="32"/>
          <w:szCs w:val="32"/>
          <w:lang w:val="en-US" w:eastAsia="zh-CN"/>
        </w:rPr>
        <w:t>.</w:t>
      </w:r>
      <w:r>
        <w:rPr>
          <w:rFonts w:hint="eastAsia"/>
          <w:color w:val="auto"/>
          <w:sz w:val="32"/>
          <w:szCs w:val="32"/>
        </w:rPr>
        <w:t>项目支出预算执行情况</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3"/>
        <w:textAlignment w:val="auto"/>
        <w:rPr>
          <w:rFonts w:hint="eastAsia" w:ascii="仿宋_GB2312" w:hAnsi="仿宋_GB2312" w:eastAsia="仿宋_GB2312" w:cstheme="minorBidi"/>
          <w:b w:val="0"/>
          <w:bCs w:val="0"/>
          <w:color w:val="auto"/>
          <w:kern w:val="2"/>
          <w:sz w:val="32"/>
          <w:szCs w:val="32"/>
          <w:lang w:val="en-US" w:eastAsia="zh-CN" w:bidi="ar-SA"/>
        </w:rPr>
      </w:pPr>
      <w:r>
        <w:rPr>
          <w:rFonts w:hint="eastAsia" w:ascii="仿宋_GB2312" w:hAnsi="仿宋_GB2312" w:eastAsia="仿宋_GB2312" w:cstheme="minorBidi"/>
          <w:b w:val="0"/>
          <w:bCs w:val="0"/>
          <w:color w:val="auto"/>
          <w:kern w:val="2"/>
          <w:sz w:val="32"/>
          <w:szCs w:val="32"/>
          <w:lang w:val="en-US" w:eastAsia="zh-CN" w:bidi="ar-SA"/>
        </w:rPr>
        <w:t>甘肃智慧社区服务云平台全年预算数为30万元，全年支出数30万元，预算执行率100%，指标分值10分，按评分标准得10分，得分率100%。</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2</w:t>
      </w:r>
      <w:r>
        <w:rPr>
          <w:rFonts w:hint="eastAsia" w:hAnsi="宋体"/>
          <w:color w:val="auto"/>
          <w:sz w:val="32"/>
          <w:szCs w:val="32"/>
          <w:lang w:val="en-US" w:eastAsia="zh-CN"/>
        </w:rPr>
        <w:t>.</w:t>
      </w:r>
      <w:r>
        <w:rPr>
          <w:rFonts w:hint="eastAsia"/>
          <w:color w:val="auto"/>
          <w:sz w:val="32"/>
          <w:szCs w:val="32"/>
        </w:rPr>
        <w:t>总体绩效目标完成情况分析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本项目自评价得分</w:t>
      </w:r>
      <w:r>
        <w:rPr>
          <w:rFonts w:hint="eastAsia"/>
          <w:color w:val="auto"/>
          <w:sz w:val="32"/>
          <w:szCs w:val="32"/>
          <w:lang w:val="en-US" w:eastAsia="zh-CN"/>
        </w:rPr>
        <w:t>91.95</w:t>
      </w:r>
      <w:r>
        <w:rPr>
          <w:rFonts w:hint="eastAsia"/>
          <w:color w:val="auto"/>
          <w:sz w:val="32"/>
          <w:szCs w:val="32"/>
        </w:rPr>
        <w:t>分，自评结果为“优”。主要任务完成情况分析如下：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eastAsia="仿宋_GB2312"/>
          <w:b w:val="0"/>
          <w:bCs w:val="0"/>
          <w:color w:val="auto"/>
          <w:sz w:val="32"/>
          <w:szCs w:val="32"/>
          <w:lang w:eastAsia="zh-CN"/>
        </w:rPr>
      </w:pPr>
      <w:r>
        <w:rPr>
          <w:rFonts w:hint="eastAsia"/>
          <w:b/>
          <w:bCs/>
          <w:color w:val="auto"/>
          <w:sz w:val="32"/>
          <w:szCs w:val="32"/>
        </w:rPr>
        <w:t>预期目标：</w:t>
      </w:r>
      <w:r>
        <w:rPr>
          <w:rFonts w:hint="eastAsia"/>
          <w:b w:val="0"/>
          <w:bCs w:val="0"/>
          <w:color w:val="auto"/>
          <w:sz w:val="32"/>
          <w:szCs w:val="32"/>
        </w:rPr>
        <w:t>2024年12月31日前完成可行性方案评审及软件开发供应商招标工作</w:t>
      </w:r>
      <w:r>
        <w:rPr>
          <w:rFonts w:hint="eastAsia"/>
          <w:b w:val="0"/>
          <w:bCs w:val="0"/>
          <w:color w:val="auto"/>
          <w:sz w:val="32"/>
          <w:szCs w:val="32"/>
          <w:lang w:eastAsia="zh-CN"/>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实际完成情况：</w:t>
      </w:r>
      <w:r>
        <w:rPr>
          <w:rFonts w:hint="eastAsia"/>
          <w:color w:val="auto"/>
          <w:sz w:val="32"/>
          <w:szCs w:val="32"/>
        </w:rPr>
        <w:t>本项目的前期调研及论证工作均已完成。已上线试运行“奔流社区云”及“奔流记者帮”功能模块，并在兰州市52个街道9个乡镇3个县394个社区（村）、天水市7个街道45个社区、张掖市6个街道30个社区以及酒泉市一个社区进行了试点推广。项目实施后，提升了社区治理智慧化、智能化水平，提升了群众生活便捷度。</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3</w:t>
      </w:r>
      <w:r>
        <w:rPr>
          <w:rFonts w:hint="eastAsia" w:hAnsi="宋体"/>
          <w:color w:val="auto"/>
          <w:sz w:val="32"/>
          <w:szCs w:val="32"/>
          <w:lang w:val="en-US" w:eastAsia="zh-CN"/>
        </w:rPr>
        <w:t>.</w:t>
      </w:r>
      <w:r>
        <w:rPr>
          <w:rFonts w:hint="eastAsia"/>
          <w:color w:val="auto"/>
          <w:sz w:val="32"/>
          <w:szCs w:val="32"/>
        </w:rPr>
        <w:t>各项指标完成情况分析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b/>
          <w:bCs/>
          <w:color w:val="auto"/>
          <w:sz w:val="32"/>
          <w:szCs w:val="32"/>
          <w:lang w:bidi="ar"/>
        </w:rPr>
        <w:t>（1）产出指标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产出指标包括数量指标、质量指标、时效指标</w:t>
      </w:r>
      <w:r>
        <w:rPr>
          <w:rFonts w:hint="eastAsia"/>
          <w:color w:val="auto"/>
          <w:sz w:val="32"/>
          <w:szCs w:val="32"/>
          <w:lang w:val="en-US" w:eastAsia="zh-CN" w:bidi="ar"/>
        </w:rPr>
        <w:t>3</w:t>
      </w:r>
      <w:r>
        <w:rPr>
          <w:rFonts w:hint="eastAsia"/>
          <w:color w:val="auto"/>
          <w:sz w:val="32"/>
          <w:szCs w:val="32"/>
          <w:lang w:bidi="ar"/>
        </w:rPr>
        <w:t>个二级指标，</w:t>
      </w:r>
      <w:r>
        <w:rPr>
          <w:rFonts w:hint="eastAsia"/>
          <w:color w:val="auto"/>
          <w:sz w:val="32"/>
          <w:szCs w:val="32"/>
          <w:lang w:val="en-US" w:eastAsia="zh-CN" w:bidi="ar"/>
        </w:rPr>
        <w:t>9</w:t>
      </w:r>
      <w:r>
        <w:rPr>
          <w:rFonts w:hint="eastAsia"/>
          <w:color w:val="auto"/>
          <w:sz w:val="32"/>
          <w:szCs w:val="32"/>
          <w:lang w:bidi="ar"/>
        </w:rPr>
        <w:t>个三级指标，指标总分值</w:t>
      </w:r>
      <w:r>
        <w:rPr>
          <w:rFonts w:hint="eastAsia"/>
          <w:color w:val="auto"/>
          <w:sz w:val="32"/>
          <w:szCs w:val="32"/>
          <w:lang w:val="en-US" w:eastAsia="zh-CN" w:bidi="ar"/>
        </w:rPr>
        <w:t>40</w:t>
      </w:r>
      <w:r>
        <w:rPr>
          <w:rFonts w:hint="eastAsia"/>
          <w:color w:val="auto"/>
          <w:sz w:val="32"/>
          <w:szCs w:val="32"/>
          <w:lang w:bidi="ar"/>
        </w:rPr>
        <w:t>分，自评得分</w:t>
      </w:r>
      <w:r>
        <w:rPr>
          <w:rFonts w:hint="eastAsia"/>
          <w:color w:val="auto"/>
          <w:sz w:val="32"/>
          <w:szCs w:val="32"/>
          <w:lang w:val="en-US" w:eastAsia="zh-CN" w:bidi="ar"/>
        </w:rPr>
        <w:t>35.95</w:t>
      </w:r>
      <w:r>
        <w:rPr>
          <w:rFonts w:hint="eastAsia"/>
          <w:color w:val="auto"/>
          <w:sz w:val="32"/>
          <w:szCs w:val="32"/>
          <w:lang w:bidi="ar"/>
        </w:rPr>
        <w:t>分，得分率</w:t>
      </w:r>
      <w:r>
        <w:rPr>
          <w:rFonts w:hint="eastAsia"/>
          <w:color w:val="auto"/>
          <w:sz w:val="32"/>
          <w:szCs w:val="32"/>
          <w:lang w:val="en-US" w:eastAsia="zh-CN" w:bidi="ar"/>
        </w:rPr>
        <w:t>89.88</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lang w:bidi="ar"/>
        </w:rPr>
      </w:pPr>
      <w:r>
        <w:rPr>
          <w:rFonts w:hint="eastAsia"/>
          <w:b/>
          <w:bCs/>
          <w:color w:val="auto"/>
          <w:sz w:val="32"/>
          <w:szCs w:val="32"/>
          <w:lang w:bidi="ar"/>
        </w:rPr>
        <w:t>数量指标：</w:t>
      </w:r>
      <w:r>
        <w:rPr>
          <w:rFonts w:hint="eastAsia"/>
          <w:b w:val="0"/>
          <w:bCs w:val="0"/>
          <w:color w:val="auto"/>
          <w:sz w:val="32"/>
          <w:szCs w:val="32"/>
          <w:lang w:eastAsia="zh-CN" w:bidi="ar"/>
        </w:rPr>
        <w:t>人员配备</w:t>
      </w:r>
      <w:r>
        <w:rPr>
          <w:rFonts w:hint="eastAsia"/>
          <w:b w:val="0"/>
          <w:bCs w:val="0"/>
          <w:color w:val="auto"/>
          <w:sz w:val="32"/>
          <w:szCs w:val="32"/>
          <w:lang w:val="en-US" w:eastAsia="zh-CN" w:bidi="ar"/>
        </w:rPr>
        <w:t>10人，向市州推广应用数4个</w:t>
      </w:r>
      <w:r>
        <w:rPr>
          <w:rFonts w:hint="eastAsia"/>
          <w:b w:val="0"/>
          <w:bCs w:val="0"/>
          <w:color w:val="auto"/>
          <w:sz w:val="32"/>
          <w:szCs w:val="32"/>
          <w:lang w:bidi="ar"/>
        </w:rPr>
        <w:t>。指</w:t>
      </w:r>
      <w:r>
        <w:rPr>
          <w:rFonts w:hint="eastAsia"/>
          <w:color w:val="auto"/>
          <w:sz w:val="32"/>
          <w:szCs w:val="32"/>
          <w:lang w:bidi="ar"/>
        </w:rPr>
        <w:t>标分值合计</w:t>
      </w:r>
      <w:r>
        <w:rPr>
          <w:rFonts w:hint="eastAsia"/>
          <w:color w:val="auto"/>
          <w:sz w:val="32"/>
          <w:szCs w:val="32"/>
          <w:lang w:val="en-US" w:eastAsia="zh-CN" w:bidi="ar"/>
        </w:rPr>
        <w:t>2</w:t>
      </w:r>
      <w:r>
        <w:rPr>
          <w:rFonts w:hint="eastAsia"/>
          <w:color w:val="auto"/>
          <w:sz w:val="32"/>
          <w:szCs w:val="32"/>
          <w:lang w:bidi="ar"/>
        </w:rPr>
        <w:t>分，按评分标准得</w:t>
      </w:r>
      <w:r>
        <w:rPr>
          <w:rFonts w:hint="eastAsia"/>
          <w:color w:val="auto"/>
          <w:sz w:val="32"/>
          <w:szCs w:val="32"/>
          <w:lang w:val="en-US" w:eastAsia="zh-CN" w:bidi="ar"/>
        </w:rPr>
        <w:t>0.29</w:t>
      </w:r>
      <w:r>
        <w:rPr>
          <w:rFonts w:hint="eastAsia"/>
          <w:color w:val="auto"/>
          <w:sz w:val="32"/>
          <w:szCs w:val="32"/>
          <w:lang w:bidi="ar"/>
        </w:rPr>
        <w:t>分，得分率</w:t>
      </w:r>
      <w:r>
        <w:rPr>
          <w:rFonts w:hint="eastAsia"/>
          <w:color w:val="auto"/>
          <w:sz w:val="32"/>
          <w:szCs w:val="32"/>
          <w:lang w:val="en-US" w:eastAsia="zh-CN" w:bidi="ar"/>
        </w:rPr>
        <w:t>14.5</w:t>
      </w:r>
      <w:r>
        <w:rPr>
          <w:rFonts w:hint="eastAsia"/>
          <w:color w:val="auto"/>
          <w:sz w:val="32"/>
          <w:szCs w:val="32"/>
          <w:lang w:bidi="ar"/>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质量指标：</w:t>
      </w:r>
      <w:r>
        <w:rPr>
          <w:rFonts w:hint="eastAsia"/>
          <w:b w:val="0"/>
          <w:bCs w:val="0"/>
          <w:color w:val="auto"/>
          <w:sz w:val="32"/>
          <w:szCs w:val="32"/>
        </w:rPr>
        <w:t>平台建设完成率</w:t>
      </w:r>
      <w:r>
        <w:rPr>
          <w:rFonts w:hint="eastAsia"/>
          <w:b w:val="0"/>
          <w:bCs w:val="0"/>
          <w:color w:val="auto"/>
          <w:sz w:val="32"/>
          <w:szCs w:val="32"/>
          <w:lang w:val="en-US" w:eastAsia="zh-CN"/>
        </w:rPr>
        <w:t>100%，试点城市街道社区入驻率100%，新闻报道工作完成率100%。</w:t>
      </w:r>
      <w:r>
        <w:rPr>
          <w:rFonts w:hint="eastAsia"/>
          <w:b w:val="0"/>
          <w:bCs w:val="0"/>
          <w:color w:val="auto"/>
          <w:sz w:val="32"/>
          <w:szCs w:val="32"/>
        </w:rPr>
        <w:t>指标分值合</w:t>
      </w:r>
      <w:r>
        <w:rPr>
          <w:rFonts w:hint="eastAsia"/>
          <w:color w:val="auto"/>
          <w:sz w:val="32"/>
          <w:szCs w:val="32"/>
        </w:rPr>
        <w:t>计</w:t>
      </w:r>
      <w:r>
        <w:rPr>
          <w:rFonts w:hint="eastAsia"/>
          <w:color w:val="auto"/>
          <w:sz w:val="32"/>
          <w:szCs w:val="32"/>
          <w:lang w:val="en-US" w:eastAsia="zh-CN"/>
        </w:rPr>
        <w:t>30</w:t>
      </w:r>
      <w:r>
        <w:rPr>
          <w:rFonts w:hint="eastAsia"/>
          <w:color w:val="auto"/>
          <w:sz w:val="32"/>
          <w:szCs w:val="32"/>
        </w:rPr>
        <w:t>分，按评分标准得</w:t>
      </w:r>
      <w:r>
        <w:rPr>
          <w:rFonts w:hint="eastAsia"/>
          <w:color w:val="auto"/>
          <w:sz w:val="32"/>
          <w:szCs w:val="32"/>
          <w:lang w:val="en-US" w:eastAsia="zh-CN"/>
        </w:rPr>
        <w:t>28.46</w:t>
      </w:r>
      <w:r>
        <w:rPr>
          <w:rFonts w:hint="eastAsia"/>
          <w:color w:val="auto"/>
          <w:sz w:val="32"/>
          <w:szCs w:val="32"/>
        </w:rPr>
        <w:t>分，得分率</w:t>
      </w:r>
      <w:r>
        <w:rPr>
          <w:rFonts w:hint="eastAsia"/>
          <w:color w:val="auto"/>
          <w:sz w:val="32"/>
          <w:szCs w:val="32"/>
          <w:lang w:val="en-US" w:eastAsia="zh-CN"/>
        </w:rPr>
        <w:t>94.87</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时效指标：</w:t>
      </w:r>
      <w:r>
        <w:rPr>
          <w:rFonts w:hint="eastAsia"/>
          <w:b w:val="0"/>
          <w:bCs w:val="0"/>
          <w:color w:val="auto"/>
          <w:sz w:val="32"/>
          <w:szCs w:val="32"/>
        </w:rPr>
        <w:t>推广应用进展</w:t>
      </w:r>
      <w:r>
        <w:rPr>
          <w:rFonts w:hint="eastAsia"/>
          <w:b w:val="0"/>
          <w:bCs w:val="0"/>
          <w:color w:val="auto"/>
          <w:sz w:val="32"/>
          <w:szCs w:val="32"/>
          <w:lang w:eastAsia="zh-CN"/>
        </w:rPr>
        <w:t>快，</w:t>
      </w:r>
      <w:r>
        <w:rPr>
          <w:rFonts w:hint="eastAsia"/>
          <w:b w:val="0"/>
          <w:bCs w:val="0"/>
          <w:color w:val="auto"/>
          <w:sz w:val="32"/>
          <w:szCs w:val="32"/>
        </w:rPr>
        <w:t>项目完成及时</w:t>
      </w:r>
      <w:r>
        <w:rPr>
          <w:rFonts w:hint="eastAsia"/>
          <w:b w:val="0"/>
          <w:bCs w:val="0"/>
          <w:color w:val="auto"/>
          <w:sz w:val="32"/>
          <w:szCs w:val="32"/>
          <w:lang w:val="en-US" w:eastAsia="zh-CN"/>
        </w:rPr>
        <w:t>。</w:t>
      </w:r>
      <w:r>
        <w:rPr>
          <w:rFonts w:hint="eastAsia"/>
          <w:b w:val="0"/>
          <w:bCs w:val="0"/>
          <w:color w:val="auto"/>
          <w:sz w:val="32"/>
          <w:szCs w:val="32"/>
        </w:rPr>
        <w:t>指标分</w:t>
      </w:r>
      <w:r>
        <w:rPr>
          <w:rFonts w:hint="eastAsia"/>
          <w:color w:val="auto"/>
          <w:sz w:val="32"/>
          <w:szCs w:val="32"/>
        </w:rPr>
        <w:t>值合计</w:t>
      </w:r>
      <w:r>
        <w:rPr>
          <w:rFonts w:hint="eastAsia"/>
          <w:color w:val="auto"/>
          <w:sz w:val="32"/>
          <w:szCs w:val="32"/>
          <w:lang w:val="en-US" w:eastAsia="zh-CN"/>
        </w:rPr>
        <w:t>8</w:t>
      </w:r>
      <w:r>
        <w:rPr>
          <w:rFonts w:hint="eastAsia"/>
          <w:color w:val="auto"/>
          <w:sz w:val="32"/>
          <w:szCs w:val="32"/>
        </w:rPr>
        <w:t>分，按评分标准得</w:t>
      </w:r>
      <w:r>
        <w:rPr>
          <w:rFonts w:hint="eastAsia"/>
          <w:color w:val="auto"/>
          <w:sz w:val="32"/>
          <w:szCs w:val="32"/>
          <w:lang w:val="en-US" w:eastAsia="zh-CN"/>
        </w:rPr>
        <w:t>7.2</w:t>
      </w:r>
      <w:r>
        <w:rPr>
          <w:rFonts w:hint="eastAsia"/>
          <w:color w:val="auto"/>
          <w:sz w:val="32"/>
          <w:szCs w:val="32"/>
        </w:rPr>
        <w:t>分，得分率</w:t>
      </w:r>
      <w:r>
        <w:rPr>
          <w:rFonts w:hint="eastAsia"/>
          <w:color w:val="auto"/>
          <w:sz w:val="32"/>
          <w:szCs w:val="32"/>
          <w:lang w:val="en-US" w:eastAsia="zh-CN"/>
        </w:rPr>
        <w:t>90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rPr>
      </w:pPr>
      <w:r>
        <w:rPr>
          <w:rFonts w:hint="eastAsia"/>
          <w:b/>
          <w:bCs/>
          <w:color w:val="auto"/>
          <w:sz w:val="32"/>
          <w:szCs w:val="32"/>
        </w:rPr>
        <w:t>（2）效益指标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效益指标包括社会效益指标</w:t>
      </w:r>
      <w:r>
        <w:rPr>
          <w:rFonts w:hint="eastAsia"/>
          <w:color w:val="auto"/>
          <w:sz w:val="32"/>
          <w:szCs w:val="32"/>
          <w:lang w:val="en-US" w:eastAsia="zh-CN" w:bidi="ar"/>
        </w:rPr>
        <w:t>1</w:t>
      </w:r>
      <w:r>
        <w:rPr>
          <w:rFonts w:hint="eastAsia"/>
          <w:color w:val="auto"/>
          <w:sz w:val="32"/>
          <w:szCs w:val="32"/>
          <w:lang w:bidi="ar"/>
        </w:rPr>
        <w:t>个二级指标，</w:t>
      </w:r>
      <w:r>
        <w:rPr>
          <w:rFonts w:hint="eastAsia"/>
          <w:color w:val="auto"/>
          <w:sz w:val="32"/>
          <w:szCs w:val="32"/>
          <w:lang w:val="en-US" w:eastAsia="zh-CN" w:bidi="ar"/>
        </w:rPr>
        <w:t>2</w:t>
      </w:r>
      <w:r>
        <w:rPr>
          <w:rFonts w:hint="eastAsia"/>
          <w:color w:val="auto"/>
          <w:sz w:val="32"/>
          <w:szCs w:val="32"/>
          <w:lang w:bidi="ar"/>
        </w:rPr>
        <w:t>个三级指标，指标总分值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18</w:t>
      </w:r>
      <w:r>
        <w:rPr>
          <w:rFonts w:hint="eastAsia"/>
          <w:color w:val="auto"/>
          <w:sz w:val="32"/>
          <w:szCs w:val="32"/>
          <w:lang w:bidi="ar"/>
        </w:rPr>
        <w:t>分，得分率</w:t>
      </w:r>
      <w:r>
        <w:rPr>
          <w:rFonts w:hint="eastAsia"/>
          <w:color w:val="auto"/>
          <w:sz w:val="32"/>
          <w:szCs w:val="32"/>
          <w:lang w:val="en-US" w:eastAsia="zh-CN" w:bidi="ar"/>
        </w:rPr>
        <w:t>90</w:t>
      </w:r>
      <w:r>
        <w:rPr>
          <w:rFonts w:hint="eastAsia"/>
          <w:color w:val="auto"/>
          <w:sz w:val="32"/>
          <w:szCs w:val="32"/>
          <w:lang w:bidi="ar"/>
        </w:rPr>
        <w:t>%。指标分析如下：</w:t>
      </w:r>
    </w:p>
    <w:p>
      <w:pPr>
        <w:pStyle w:val="1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lang w:bidi="ar"/>
        </w:rPr>
      </w:pPr>
      <w:r>
        <w:rPr>
          <w:rFonts w:hint="eastAsia"/>
          <w:b/>
          <w:bCs/>
          <w:color w:val="auto"/>
          <w:sz w:val="32"/>
          <w:szCs w:val="32"/>
          <w:lang w:bidi="ar"/>
        </w:rPr>
        <w:t>社会效益指标：</w:t>
      </w:r>
      <w:r>
        <w:rPr>
          <w:rFonts w:hint="eastAsia"/>
          <w:b w:val="0"/>
          <w:bCs w:val="0"/>
          <w:color w:val="auto"/>
          <w:sz w:val="32"/>
          <w:szCs w:val="32"/>
          <w:lang w:eastAsia="zh-CN" w:bidi="ar"/>
        </w:rPr>
        <w:t>通过项目实施推动</w:t>
      </w:r>
      <w:r>
        <w:rPr>
          <w:rFonts w:hint="eastAsia"/>
          <w:b w:val="0"/>
          <w:bCs w:val="0"/>
          <w:color w:val="auto"/>
          <w:sz w:val="32"/>
          <w:szCs w:val="32"/>
          <w:lang w:bidi="ar"/>
        </w:rPr>
        <w:t>化解基层问题风险</w:t>
      </w:r>
      <w:r>
        <w:rPr>
          <w:rFonts w:hint="eastAsia"/>
          <w:b w:val="0"/>
          <w:bCs w:val="0"/>
          <w:color w:val="auto"/>
          <w:sz w:val="32"/>
          <w:szCs w:val="32"/>
          <w:lang w:eastAsia="zh-CN" w:bidi="ar"/>
        </w:rPr>
        <w:t>，</w:t>
      </w:r>
      <w:r>
        <w:rPr>
          <w:rFonts w:hint="eastAsia"/>
          <w:b w:val="0"/>
          <w:bCs w:val="0"/>
          <w:color w:val="auto"/>
          <w:sz w:val="32"/>
          <w:szCs w:val="32"/>
          <w:lang w:bidi="ar"/>
        </w:rPr>
        <w:t>提升社区治理能力。</w:t>
      </w:r>
      <w:r>
        <w:rPr>
          <w:rFonts w:hint="eastAsia"/>
          <w:color w:val="auto"/>
          <w:sz w:val="32"/>
          <w:szCs w:val="32"/>
          <w:lang w:bidi="ar"/>
        </w:rPr>
        <w:t>社会效益指标分值</w:t>
      </w:r>
      <w:r>
        <w:rPr>
          <w:rFonts w:hint="eastAsia"/>
          <w:color w:val="auto"/>
          <w:sz w:val="32"/>
          <w:szCs w:val="32"/>
          <w:lang w:val="en-US" w:eastAsia="zh-CN" w:bidi="ar"/>
        </w:rPr>
        <w:t>20</w:t>
      </w:r>
      <w:r>
        <w:rPr>
          <w:rFonts w:hint="eastAsia"/>
          <w:color w:val="auto"/>
          <w:sz w:val="32"/>
          <w:szCs w:val="32"/>
          <w:lang w:bidi="ar"/>
        </w:rPr>
        <w:t>分，按评分标准得</w:t>
      </w:r>
      <w:r>
        <w:rPr>
          <w:rFonts w:hint="eastAsia"/>
          <w:color w:val="auto"/>
          <w:sz w:val="32"/>
          <w:szCs w:val="32"/>
          <w:lang w:val="en-US" w:eastAsia="zh-CN" w:bidi="ar"/>
        </w:rPr>
        <w:t>18</w:t>
      </w:r>
      <w:r>
        <w:rPr>
          <w:rFonts w:hint="eastAsia"/>
          <w:color w:val="auto"/>
          <w:sz w:val="32"/>
          <w:szCs w:val="32"/>
          <w:lang w:bidi="ar"/>
        </w:rPr>
        <w:t>分，得分率</w:t>
      </w:r>
      <w:r>
        <w:rPr>
          <w:rFonts w:hint="eastAsia"/>
          <w:color w:val="auto"/>
          <w:sz w:val="32"/>
          <w:szCs w:val="32"/>
          <w:lang w:val="en-US" w:eastAsia="zh-CN" w:bidi="ar"/>
        </w:rPr>
        <w:t>90</w:t>
      </w:r>
      <w:r>
        <w:rPr>
          <w:rFonts w:hint="eastAsia"/>
          <w:color w:val="auto"/>
          <w:sz w:val="32"/>
          <w:szCs w:val="32"/>
          <w:lang w:bidi="ar"/>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b/>
          <w:bCs/>
          <w:color w:val="auto"/>
          <w:sz w:val="32"/>
          <w:szCs w:val="32"/>
        </w:rPr>
        <w:t>（3）满意度指标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满意度指标包括服务对象满意度1个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指标分值10分，自评得分10分，得分率100%。指标分析如下：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ascii="宋体" w:hAnsi="宋体"/>
          <w:b/>
          <w:bCs/>
          <w:color w:val="auto"/>
          <w:sz w:val="32"/>
          <w:szCs w:val="32"/>
          <w:lang w:eastAsia="zh-CN"/>
        </w:rPr>
        <w:t>服务对象</w:t>
      </w:r>
      <w:r>
        <w:rPr>
          <w:rFonts w:hint="eastAsia" w:ascii="宋体" w:hAnsi="宋体"/>
          <w:b/>
          <w:bCs/>
          <w:color w:val="auto"/>
          <w:sz w:val="32"/>
          <w:szCs w:val="32"/>
        </w:rPr>
        <w:t>满意度指标</w:t>
      </w:r>
      <w:r>
        <w:rPr>
          <w:rFonts w:hint="eastAsia" w:ascii="宋体" w:hAnsi="宋体"/>
          <w:b/>
          <w:bCs/>
          <w:color w:val="auto"/>
          <w:sz w:val="32"/>
          <w:szCs w:val="32"/>
          <w:lang w:eastAsia="zh-CN"/>
        </w:rPr>
        <w:t>：</w:t>
      </w:r>
      <w:r>
        <w:rPr>
          <w:rFonts w:hint="eastAsia" w:ascii="宋体" w:hAnsi="宋体"/>
          <w:b w:val="0"/>
          <w:bCs w:val="0"/>
          <w:color w:val="auto"/>
          <w:sz w:val="32"/>
          <w:szCs w:val="32"/>
          <w:lang w:eastAsia="zh-CN"/>
        </w:rPr>
        <w:t>收益群众</w:t>
      </w:r>
      <w:r>
        <w:rPr>
          <w:rFonts w:hint="eastAsia" w:ascii="宋体" w:hAnsi="宋体"/>
          <w:color w:val="auto"/>
          <w:sz w:val="32"/>
          <w:szCs w:val="32"/>
          <w:lang w:eastAsia="zh-CN"/>
        </w:rPr>
        <w:t>满意度得到有效提升</w:t>
      </w:r>
      <w:r>
        <w:rPr>
          <w:rFonts w:hint="eastAsia"/>
          <w:color w:val="auto"/>
          <w:sz w:val="32"/>
          <w:szCs w:val="32"/>
        </w:rPr>
        <w:t>。满意度指标分值10分，按评分标准得</w:t>
      </w:r>
      <w:r>
        <w:rPr>
          <w:color w:val="auto"/>
          <w:sz w:val="32"/>
          <w:szCs w:val="32"/>
        </w:rPr>
        <w:t>10</w:t>
      </w:r>
      <w:r>
        <w:rPr>
          <w:rFonts w:hint="eastAsia" w:ascii="宋体" w:hAnsi="宋体"/>
          <w:color w:val="auto"/>
          <w:sz w:val="32"/>
          <w:szCs w:val="32"/>
        </w:rPr>
        <w:t>分，</w:t>
      </w:r>
      <w:r>
        <w:rPr>
          <w:rFonts w:hint="eastAsia"/>
          <w:color w:val="auto"/>
          <w:sz w:val="32"/>
          <w:szCs w:val="32"/>
        </w:rPr>
        <w:t>得分率</w:t>
      </w:r>
      <w:r>
        <w:rPr>
          <w:color w:val="auto"/>
          <w:sz w:val="32"/>
          <w:szCs w:val="32"/>
        </w:rPr>
        <w:t>100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b/>
          <w:bCs/>
          <w:color w:val="auto"/>
          <w:sz w:val="32"/>
          <w:szCs w:val="32"/>
        </w:rPr>
      </w:pPr>
      <w:r>
        <w:rPr>
          <w:rFonts w:hint="eastAsia"/>
          <w:b/>
          <w:bCs/>
          <w:color w:val="auto"/>
          <w:sz w:val="32"/>
          <w:szCs w:val="32"/>
        </w:rPr>
        <w:t>（</w:t>
      </w:r>
      <w:r>
        <w:rPr>
          <w:rFonts w:hint="eastAsia"/>
          <w:b/>
          <w:bCs/>
          <w:color w:val="auto"/>
          <w:sz w:val="32"/>
          <w:szCs w:val="32"/>
          <w:lang w:val="en-US" w:eastAsia="zh-CN"/>
        </w:rPr>
        <w:t>4</w:t>
      </w:r>
      <w:r>
        <w:rPr>
          <w:rFonts w:hint="eastAsia"/>
          <w:b/>
          <w:bCs/>
          <w:color w:val="auto"/>
          <w:sz w:val="32"/>
          <w:szCs w:val="32"/>
        </w:rPr>
        <w:t>）</w:t>
      </w:r>
      <w:r>
        <w:rPr>
          <w:rFonts w:hint="eastAsia"/>
          <w:b/>
          <w:bCs/>
          <w:color w:val="auto"/>
          <w:sz w:val="32"/>
          <w:szCs w:val="32"/>
          <w:lang w:eastAsia="zh-CN"/>
        </w:rPr>
        <w:t>成本</w:t>
      </w:r>
      <w:r>
        <w:rPr>
          <w:rFonts w:hint="eastAsia"/>
          <w:b/>
          <w:bCs/>
          <w:color w:val="auto"/>
          <w:sz w:val="32"/>
          <w:szCs w:val="32"/>
        </w:rPr>
        <w:t>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sz w:val="32"/>
          <w:szCs w:val="32"/>
        </w:rPr>
      </w:pPr>
      <w:r>
        <w:rPr>
          <w:rFonts w:hint="eastAsia"/>
          <w:color w:val="auto"/>
          <w:sz w:val="32"/>
          <w:szCs w:val="32"/>
          <w:lang w:eastAsia="zh-CN" w:bidi="ar"/>
        </w:rPr>
        <w:t>成本</w:t>
      </w:r>
      <w:r>
        <w:rPr>
          <w:rFonts w:hint="eastAsia"/>
          <w:color w:val="auto"/>
          <w:sz w:val="32"/>
          <w:szCs w:val="32"/>
          <w:lang w:bidi="ar"/>
        </w:rPr>
        <w:t>指标包括</w:t>
      </w:r>
      <w:r>
        <w:rPr>
          <w:rFonts w:hint="eastAsia"/>
          <w:color w:val="auto"/>
          <w:sz w:val="32"/>
          <w:szCs w:val="32"/>
          <w:lang w:eastAsia="zh-CN" w:bidi="ar"/>
        </w:rPr>
        <w:t>经济成本指标</w:t>
      </w:r>
      <w:r>
        <w:rPr>
          <w:rFonts w:hint="eastAsia"/>
          <w:color w:val="auto"/>
          <w:sz w:val="32"/>
          <w:szCs w:val="32"/>
          <w:lang w:val="en-US" w:eastAsia="zh-CN" w:bidi="ar"/>
        </w:rPr>
        <w:t>1</w:t>
      </w:r>
      <w:r>
        <w:rPr>
          <w:rFonts w:hint="eastAsia"/>
          <w:color w:val="auto"/>
          <w:sz w:val="32"/>
          <w:szCs w:val="32"/>
          <w:lang w:bidi="ar"/>
        </w:rPr>
        <w:t>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18</w:t>
      </w:r>
      <w:r>
        <w:rPr>
          <w:rFonts w:hint="eastAsia"/>
          <w:color w:val="auto"/>
          <w:sz w:val="32"/>
          <w:szCs w:val="32"/>
          <w:lang w:bidi="ar"/>
        </w:rPr>
        <w:t>分，得分率</w:t>
      </w:r>
      <w:r>
        <w:rPr>
          <w:rFonts w:hint="eastAsia"/>
          <w:color w:val="auto"/>
          <w:sz w:val="32"/>
          <w:szCs w:val="32"/>
          <w:lang w:val="en-US" w:eastAsia="zh-CN" w:bidi="ar"/>
        </w:rPr>
        <w:t>90</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sz w:val="32"/>
          <w:szCs w:val="32"/>
        </w:rPr>
      </w:pPr>
      <w:r>
        <w:rPr>
          <w:rFonts w:hint="eastAsia"/>
          <w:b/>
          <w:bCs/>
          <w:color w:val="auto"/>
          <w:sz w:val="32"/>
          <w:szCs w:val="32"/>
          <w:lang w:eastAsia="zh-CN"/>
        </w:rPr>
        <w:t>经济</w:t>
      </w:r>
      <w:r>
        <w:rPr>
          <w:rFonts w:hint="eastAsia"/>
          <w:b/>
          <w:bCs/>
          <w:color w:val="auto"/>
          <w:sz w:val="32"/>
          <w:szCs w:val="32"/>
        </w:rPr>
        <w:t>成本指标：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年项目全年预算资金为</w:t>
      </w:r>
      <w:r>
        <w:rPr>
          <w:rFonts w:hint="eastAsia"/>
          <w:color w:val="auto"/>
          <w:sz w:val="32"/>
          <w:szCs w:val="32"/>
          <w:lang w:val="en-US" w:eastAsia="zh-CN"/>
        </w:rPr>
        <w:t>30</w:t>
      </w:r>
      <w:r>
        <w:rPr>
          <w:rFonts w:hint="eastAsia"/>
          <w:color w:val="auto"/>
          <w:sz w:val="32"/>
          <w:szCs w:val="32"/>
        </w:rPr>
        <w:t>万</w:t>
      </w:r>
      <w:r>
        <w:rPr>
          <w:rFonts w:hint="eastAsia"/>
          <w:color w:val="auto"/>
          <w:sz w:val="32"/>
          <w:szCs w:val="32"/>
          <w:lang w:eastAsia="zh-CN"/>
        </w:rPr>
        <w:t>元</w:t>
      </w:r>
      <w:r>
        <w:rPr>
          <w:rFonts w:hint="eastAsia"/>
          <w:color w:val="auto"/>
          <w:sz w:val="32"/>
          <w:szCs w:val="32"/>
        </w:rPr>
        <w:t>，</w:t>
      </w:r>
      <w:r>
        <w:rPr>
          <w:rFonts w:hint="eastAsia"/>
          <w:color w:val="auto"/>
          <w:sz w:val="32"/>
          <w:szCs w:val="32"/>
          <w:lang w:eastAsia="zh-CN"/>
        </w:rPr>
        <w:t>各支出项目均在预算金额范围内</w:t>
      </w:r>
      <w:r>
        <w:rPr>
          <w:rFonts w:hint="eastAsia"/>
          <w:color w:val="auto"/>
          <w:sz w:val="32"/>
          <w:szCs w:val="32"/>
        </w:rPr>
        <w:t>，达到了预期目标值</w:t>
      </w:r>
      <w:r>
        <w:rPr>
          <w:rFonts w:hint="eastAsia"/>
          <w:color w:val="auto"/>
          <w:sz w:val="32"/>
          <w:szCs w:val="32"/>
          <w:lang w:eastAsia="zh-CN"/>
        </w:rPr>
        <w:t>。</w:t>
      </w:r>
      <w:r>
        <w:rPr>
          <w:rStyle w:val="31"/>
          <w:rFonts w:hint="eastAsia"/>
          <w:color w:val="auto"/>
          <w:sz w:val="32"/>
          <w:szCs w:val="32"/>
        </w:rPr>
        <w:t>指标</w:t>
      </w:r>
      <w:r>
        <w:rPr>
          <w:rFonts w:hint="eastAsia"/>
          <w:color w:val="auto"/>
          <w:sz w:val="32"/>
          <w:szCs w:val="32"/>
        </w:rPr>
        <w:t>分值</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18</w:t>
      </w:r>
      <w:r>
        <w:rPr>
          <w:rFonts w:hint="eastAsia"/>
          <w:color w:val="auto"/>
          <w:sz w:val="32"/>
          <w:szCs w:val="32"/>
        </w:rPr>
        <w:t>分，得分率</w:t>
      </w:r>
      <w:r>
        <w:rPr>
          <w:rFonts w:hint="eastAsia"/>
          <w:color w:val="auto"/>
          <w:sz w:val="32"/>
          <w:szCs w:val="32"/>
          <w:lang w:val="en-US" w:eastAsia="zh-CN"/>
        </w:rPr>
        <w:t>90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outlineLvl w:val="2"/>
        <w:rPr>
          <w:b/>
          <w:bCs/>
          <w:color w:val="auto"/>
          <w:sz w:val="32"/>
          <w:szCs w:val="32"/>
        </w:rPr>
      </w:pPr>
      <w:r>
        <w:rPr>
          <w:rFonts w:hint="eastAsia"/>
          <w:b/>
          <w:bCs/>
          <w:color w:val="auto"/>
          <w:sz w:val="32"/>
          <w:szCs w:val="32"/>
        </w:rPr>
        <w:t>4</w:t>
      </w:r>
      <w:r>
        <w:rPr>
          <w:rFonts w:hint="eastAsia" w:hAnsi="宋体"/>
          <w:b/>
          <w:bCs/>
          <w:color w:val="auto"/>
          <w:sz w:val="32"/>
          <w:szCs w:val="32"/>
          <w:lang w:val="en-US" w:eastAsia="zh-CN"/>
        </w:rPr>
        <w:t>.</w:t>
      </w:r>
      <w:r>
        <w:rPr>
          <w:rFonts w:hint="eastAsia"/>
          <w:b/>
          <w:bCs/>
          <w:color w:val="auto"/>
          <w:sz w:val="32"/>
          <w:szCs w:val="32"/>
        </w:rPr>
        <w:t>偏离绩效目标的原因及下一步改进措施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lang w:val="en-US" w:eastAsia="zh-CN"/>
        </w:rPr>
      </w:pPr>
      <w:r>
        <w:rPr>
          <w:rFonts w:hint="eastAsia" w:ascii="仿宋_GB2312" w:hAnsi="仿宋_GB2312" w:eastAsia="仿宋_GB2312" w:cs="仿宋_GB2312"/>
          <w:color w:val="auto"/>
          <w:sz w:val="32"/>
          <w:szCs w:val="32"/>
          <w:lang w:val="en-US" w:eastAsia="zh-CN"/>
        </w:rPr>
        <w:t>本项目按制定的实施方案执行，整体上完成了项目设定的绩效目标。但“支付率”及“向市州推广应用数”两个指标，存在实际完成情况和绩效目标的偏离。“支付率”指标偏离的原因为项目已经落实好资金使用计划，但在预算年度尚未形成支出；“向市州推广应用数”指标偏离的原因是申报项目时对绩效目标和资金规模的关系理解有误，“向市州推广应用数”目标值“14”个是整体项目5000万元资金计划实现的产出数量，不是本项目30万元前期经费计划实现的产出数量。由于没有正确理解财政预算支出和产出效益的逻辑关系，导致申报的绩效指标过高形成偏差。下一步，我单位将进一步完善项目实施流程，细化分解项目资金支出计划，进一步提高财政资金使用的效率。同时，加强对财政预算绩效理论知识的学习，不断提高业务人员的项目管理水平，确保项目实现预定的产出和效益。</w:t>
      </w:r>
    </w:p>
    <w:p>
      <w:pPr>
        <w:pStyle w:val="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638" w:leftChars="228" w:right="0" w:rightChars="0" w:firstLine="0" w:firstLineChars="0"/>
        <w:textAlignment w:val="auto"/>
        <w:rPr>
          <w:rFonts w:hint="eastAsia"/>
          <w:b w:val="0"/>
          <w:bCs w:val="0"/>
          <w:color w:val="auto"/>
          <w:sz w:val="32"/>
          <w:szCs w:val="32"/>
        </w:rPr>
      </w:pPr>
      <w:r>
        <w:rPr>
          <w:rFonts w:hint="eastAsia"/>
          <w:b w:val="0"/>
          <w:bCs w:val="0"/>
          <w:color w:val="auto"/>
          <w:sz w:val="32"/>
          <w:szCs w:val="32"/>
        </w:rPr>
        <w:t>五、部门管理的省对市县转移支付绩效自评情况分</w:t>
      </w:r>
      <w:bookmarkEnd w:id="58"/>
      <w:bookmarkEnd w:id="86"/>
    </w:p>
    <w:p>
      <w:pPr>
        <w:pStyle w:val="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right="0" w:rightChars="0" w:firstLine="640" w:firstLineChars="200"/>
        <w:textAlignment w:val="auto"/>
        <w:rPr>
          <w:rFonts w:hint="default" w:ascii="仿宋_GB2312" w:hAnsi="仿宋_GB2312" w:eastAsia="仿宋_GB2312" w:cstheme="minorBidi"/>
          <w:b w:val="0"/>
          <w:bCs w:val="0"/>
          <w:color w:val="auto"/>
          <w:kern w:val="2"/>
          <w:sz w:val="32"/>
          <w:szCs w:val="32"/>
          <w:lang w:val="en-US" w:eastAsia="zh-CN" w:bidi="ar-SA"/>
        </w:rPr>
      </w:pPr>
      <w:r>
        <w:rPr>
          <w:rFonts w:hint="eastAsia" w:ascii="仿宋_GB2312" w:hAnsi="仿宋_GB2312" w:eastAsia="仿宋_GB2312" w:cstheme="minorBidi"/>
          <w:b w:val="0"/>
          <w:bCs w:val="0"/>
          <w:color w:val="auto"/>
          <w:kern w:val="2"/>
          <w:sz w:val="32"/>
          <w:szCs w:val="32"/>
          <w:lang w:val="en-US" w:eastAsia="zh-CN" w:bidi="ar-SA"/>
        </w:rPr>
        <w:t>2025年，本部门管理的非涉密转移支付项目共3个，通过自评，3个项目均为“优”，分项目自评情况如下：</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3"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（一）项目1</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color w:val="auto"/>
          <w:sz w:val="32"/>
          <w:szCs w:val="32"/>
        </w:rPr>
        <w:t>中国嘉峪关国际短片电影展补助</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1</w:t>
      </w:r>
      <w:r>
        <w:rPr>
          <w:rFonts w:hint="eastAsia" w:hAnsi="宋体"/>
          <w:color w:val="auto"/>
          <w:sz w:val="32"/>
          <w:szCs w:val="32"/>
          <w:lang w:val="en-US" w:eastAsia="zh-CN"/>
        </w:rPr>
        <w:t>.</w:t>
      </w:r>
      <w:r>
        <w:rPr>
          <w:rFonts w:hint="eastAsia"/>
          <w:color w:val="auto"/>
          <w:sz w:val="32"/>
          <w:szCs w:val="32"/>
        </w:rPr>
        <w:t>项目支出预算执行情况</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中国嘉峪关国际短片电影展补助项目年初预算数</w:t>
      </w:r>
      <w:r>
        <w:rPr>
          <w:rFonts w:hint="eastAsia"/>
          <w:color w:val="auto"/>
          <w:sz w:val="32"/>
          <w:szCs w:val="32"/>
          <w:lang w:eastAsia="zh-CN"/>
        </w:rPr>
        <w:t>、</w:t>
      </w:r>
      <w:r>
        <w:rPr>
          <w:rFonts w:hint="eastAsia"/>
          <w:color w:val="auto"/>
          <w:sz w:val="32"/>
          <w:szCs w:val="32"/>
        </w:rPr>
        <w:t>全年预算数</w:t>
      </w:r>
      <w:r>
        <w:rPr>
          <w:rFonts w:hint="eastAsia"/>
          <w:color w:val="auto"/>
          <w:sz w:val="32"/>
          <w:szCs w:val="32"/>
          <w:lang w:eastAsia="zh-CN"/>
        </w:rPr>
        <w:t>均为</w:t>
      </w:r>
      <w:r>
        <w:rPr>
          <w:rFonts w:hint="eastAsia"/>
          <w:color w:val="auto"/>
          <w:sz w:val="32"/>
          <w:szCs w:val="32"/>
        </w:rPr>
        <w:t>80万元，全年支出数80万元，预算执行率</w:t>
      </w:r>
      <w:r>
        <w:rPr>
          <w:color w:val="auto"/>
          <w:sz w:val="32"/>
          <w:szCs w:val="32"/>
        </w:rPr>
        <w:t>100%</w:t>
      </w:r>
      <w:r>
        <w:rPr>
          <w:rFonts w:hint="eastAsia"/>
          <w:color w:val="auto"/>
          <w:sz w:val="32"/>
          <w:szCs w:val="32"/>
        </w:rPr>
        <w:t>，指标分值10分，按评分标准得</w:t>
      </w:r>
      <w:r>
        <w:rPr>
          <w:color w:val="auto"/>
          <w:sz w:val="32"/>
          <w:szCs w:val="32"/>
        </w:rPr>
        <w:t>10</w:t>
      </w:r>
      <w:r>
        <w:rPr>
          <w:rFonts w:hint="eastAsia"/>
          <w:color w:val="auto"/>
          <w:sz w:val="32"/>
          <w:szCs w:val="32"/>
        </w:rPr>
        <w:t>分，得分率</w:t>
      </w:r>
      <w:r>
        <w:rPr>
          <w:color w:val="auto"/>
          <w:sz w:val="32"/>
          <w:szCs w:val="32"/>
        </w:rPr>
        <w:t>100</w:t>
      </w:r>
      <w:r>
        <w:rPr>
          <w:rFonts w:hint="eastAsia"/>
          <w:color w:val="auto"/>
          <w:sz w:val="32"/>
          <w:szCs w:val="32"/>
        </w:rPr>
        <w:t>%。</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2</w:t>
      </w:r>
      <w:r>
        <w:rPr>
          <w:rFonts w:hint="eastAsia" w:hAnsi="宋体"/>
          <w:color w:val="auto"/>
          <w:sz w:val="32"/>
          <w:szCs w:val="32"/>
          <w:lang w:val="en-US" w:eastAsia="zh-CN"/>
        </w:rPr>
        <w:t>.</w:t>
      </w:r>
      <w:r>
        <w:rPr>
          <w:rFonts w:hint="eastAsia"/>
          <w:color w:val="auto"/>
          <w:sz w:val="32"/>
          <w:szCs w:val="32"/>
        </w:rPr>
        <w:t>总体绩效目标完成情况分析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本项目自评价得分</w:t>
      </w:r>
      <w:r>
        <w:rPr>
          <w:rFonts w:hint="eastAsia"/>
          <w:color w:val="auto"/>
          <w:sz w:val="32"/>
          <w:szCs w:val="32"/>
          <w:lang w:val="en-US" w:eastAsia="zh-CN"/>
        </w:rPr>
        <w:t>93.34</w:t>
      </w:r>
      <w:r>
        <w:rPr>
          <w:rFonts w:hint="eastAsia"/>
          <w:color w:val="auto"/>
          <w:sz w:val="32"/>
          <w:szCs w:val="32"/>
        </w:rPr>
        <w:t>分，自评结果为“</w:t>
      </w:r>
      <w:r>
        <w:rPr>
          <w:rFonts w:hint="eastAsia"/>
          <w:color w:val="auto"/>
          <w:sz w:val="32"/>
          <w:szCs w:val="32"/>
          <w:lang w:eastAsia="zh-CN"/>
        </w:rPr>
        <w:t>优</w:t>
      </w:r>
      <w:r>
        <w:rPr>
          <w:rFonts w:hint="eastAsia"/>
          <w:color w:val="auto"/>
          <w:sz w:val="32"/>
          <w:szCs w:val="32"/>
        </w:rPr>
        <w:t>”。主要任务完成情况分析如下：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b/>
          <w:bCs/>
          <w:color w:val="auto"/>
          <w:sz w:val="32"/>
          <w:szCs w:val="32"/>
        </w:rPr>
        <w:t>预期目标：</w:t>
      </w:r>
      <w:r>
        <w:rPr>
          <w:rFonts w:hint="eastAsia"/>
          <w:color w:val="auto"/>
          <w:sz w:val="32"/>
          <w:szCs w:val="32"/>
        </w:rPr>
        <w:t>打造甘肃影视品牌，激发全省影视创作活力，不断推动全省影视创作发展，实现社会效益和经济效益的双丰收。（按计划，中国嘉峪关国际短片电影展每两年举办一次，第十届电影展拟于2025年举办，2024年主要开展前期筹备工作）</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b/>
          <w:bCs/>
          <w:color w:val="auto"/>
          <w:sz w:val="32"/>
          <w:szCs w:val="32"/>
        </w:rPr>
        <w:t>实际完成情况：</w:t>
      </w:r>
      <w:r>
        <w:rPr>
          <w:rFonts w:hint="eastAsia"/>
          <w:color w:val="auto"/>
          <w:sz w:val="32"/>
          <w:szCs w:val="32"/>
        </w:rPr>
        <w:t>2024年，按照商务部《关于开展党政机关举办展会活动专项清理规范工作的通知》要求，中国·嘉峪关国际短片电影展与丝绸之路（敦煌）国际文化博览会合并举办，第十届嘉峪关国际短片电影展具体举办时间待报批后确定。目前正在开展的活动有：1.组织开展大学生短片电影征集活</w:t>
      </w:r>
      <w:r>
        <w:rPr>
          <w:rFonts w:hint="eastAsia"/>
          <w:color w:val="auto"/>
          <w:sz w:val="32"/>
          <w:szCs w:val="32"/>
          <w:lang w:eastAsia="zh-CN"/>
        </w:rPr>
        <w:t>；</w:t>
      </w:r>
      <w:r>
        <w:rPr>
          <w:rFonts w:hint="eastAsia"/>
          <w:color w:val="auto"/>
          <w:sz w:val="32"/>
          <w:szCs w:val="32"/>
        </w:rPr>
        <w:t>2.组织开展大师讲堂——大师讲堂暨电影名家从影回顾</w:t>
      </w:r>
      <w:r>
        <w:rPr>
          <w:rFonts w:hint="eastAsia"/>
          <w:color w:val="auto"/>
          <w:sz w:val="32"/>
          <w:szCs w:val="32"/>
          <w:lang w:eastAsia="zh-CN"/>
        </w:rPr>
        <w:t>；</w:t>
      </w:r>
      <w:r>
        <w:rPr>
          <w:rFonts w:hint="eastAsia"/>
          <w:color w:val="auto"/>
          <w:sz w:val="32"/>
          <w:szCs w:val="32"/>
        </w:rPr>
        <w:t>3.组织开展第十届嘉峪关国际短片电影展“陇原行”中国电影家协会青年编剧高级研修班短片创作采风活动成果展示暨电影产业创作培训讲座</w:t>
      </w:r>
      <w:r>
        <w:rPr>
          <w:rFonts w:hint="eastAsia"/>
          <w:color w:val="auto"/>
          <w:sz w:val="32"/>
          <w:szCs w:val="32"/>
          <w:lang w:eastAsia="zh-CN"/>
        </w:rPr>
        <w:t>；</w:t>
      </w:r>
      <w:r>
        <w:rPr>
          <w:rFonts w:hint="eastAsia"/>
          <w:color w:val="auto"/>
          <w:sz w:val="32"/>
          <w:szCs w:val="32"/>
        </w:rPr>
        <w:t>4.组织开展“陇原行”中国电影家协会青年编剧高研班短片创作采风活动</w:t>
      </w:r>
      <w:r>
        <w:rPr>
          <w:rFonts w:hint="eastAsia"/>
          <w:color w:val="auto"/>
          <w:sz w:val="32"/>
          <w:szCs w:val="32"/>
          <w:lang w:eastAsia="zh-CN"/>
        </w:rPr>
        <w:t>。</w:t>
      </w:r>
      <w:r>
        <w:rPr>
          <w:rFonts w:hint="eastAsia"/>
          <w:color w:val="auto"/>
          <w:sz w:val="32"/>
          <w:szCs w:val="32"/>
        </w:rPr>
        <w:t>以上活动策划已初具框架,等待公开招标运确定运营商之后,按照活动框架组织开展。</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3</w:t>
      </w:r>
      <w:r>
        <w:rPr>
          <w:rFonts w:hint="eastAsia" w:hAnsi="宋体"/>
          <w:color w:val="auto"/>
          <w:sz w:val="32"/>
          <w:szCs w:val="32"/>
          <w:lang w:val="en-US" w:eastAsia="zh-CN"/>
        </w:rPr>
        <w:t>.</w:t>
      </w:r>
      <w:r>
        <w:rPr>
          <w:rFonts w:hint="eastAsia"/>
          <w:color w:val="auto"/>
          <w:sz w:val="32"/>
          <w:szCs w:val="32"/>
        </w:rPr>
        <w:t>各项指标完成情况分析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b/>
          <w:bCs/>
          <w:color w:val="auto"/>
          <w:sz w:val="32"/>
          <w:szCs w:val="32"/>
          <w:lang w:bidi="ar"/>
        </w:rPr>
        <w:t>（1）产出指标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产出指标包括数量指标、质量指标、时效指标</w:t>
      </w:r>
      <w:r>
        <w:rPr>
          <w:rFonts w:hint="eastAsia"/>
          <w:color w:val="auto"/>
          <w:sz w:val="32"/>
          <w:szCs w:val="32"/>
          <w:lang w:val="en-US" w:eastAsia="zh-CN" w:bidi="ar"/>
        </w:rPr>
        <w:t>3</w:t>
      </w:r>
      <w:r>
        <w:rPr>
          <w:rFonts w:hint="eastAsia"/>
          <w:color w:val="auto"/>
          <w:sz w:val="32"/>
          <w:szCs w:val="32"/>
          <w:lang w:bidi="ar"/>
        </w:rPr>
        <w:t>个二级指标，</w:t>
      </w:r>
      <w:r>
        <w:rPr>
          <w:rFonts w:hint="eastAsia"/>
          <w:color w:val="auto"/>
          <w:sz w:val="32"/>
          <w:szCs w:val="32"/>
          <w:lang w:val="en-US" w:eastAsia="zh-CN" w:bidi="ar"/>
        </w:rPr>
        <w:t>3</w:t>
      </w:r>
      <w:r>
        <w:rPr>
          <w:rFonts w:hint="eastAsia"/>
          <w:color w:val="auto"/>
          <w:sz w:val="32"/>
          <w:szCs w:val="32"/>
          <w:lang w:bidi="ar"/>
        </w:rPr>
        <w:t>个三级指标，指标总分值</w:t>
      </w:r>
      <w:r>
        <w:rPr>
          <w:rFonts w:hint="eastAsia"/>
          <w:color w:val="auto"/>
          <w:sz w:val="32"/>
          <w:szCs w:val="32"/>
          <w:lang w:val="en-US" w:eastAsia="zh-CN" w:bidi="ar"/>
        </w:rPr>
        <w:t>40</w:t>
      </w:r>
      <w:r>
        <w:rPr>
          <w:rFonts w:hint="eastAsia"/>
          <w:color w:val="auto"/>
          <w:sz w:val="32"/>
          <w:szCs w:val="32"/>
          <w:lang w:bidi="ar"/>
        </w:rPr>
        <w:t>分，自评得分</w:t>
      </w:r>
      <w:r>
        <w:rPr>
          <w:rFonts w:hint="eastAsia"/>
          <w:color w:val="auto"/>
          <w:sz w:val="32"/>
          <w:szCs w:val="32"/>
          <w:lang w:val="en-US" w:eastAsia="zh-CN" w:bidi="ar"/>
        </w:rPr>
        <w:t>37.34</w:t>
      </w:r>
      <w:r>
        <w:rPr>
          <w:rFonts w:hint="eastAsia"/>
          <w:color w:val="auto"/>
          <w:sz w:val="32"/>
          <w:szCs w:val="32"/>
          <w:lang w:bidi="ar"/>
        </w:rPr>
        <w:t>分，得分率</w:t>
      </w:r>
      <w:r>
        <w:rPr>
          <w:rFonts w:hint="eastAsia"/>
          <w:color w:val="auto"/>
          <w:sz w:val="32"/>
          <w:szCs w:val="32"/>
          <w:lang w:val="en-US" w:eastAsia="zh-CN" w:bidi="ar"/>
        </w:rPr>
        <w:t>93.35</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736" w:firstLineChars="229"/>
        <w:textAlignment w:val="auto"/>
        <w:rPr>
          <w:color w:val="auto"/>
          <w:sz w:val="32"/>
          <w:szCs w:val="32"/>
          <w:lang w:bidi="ar"/>
        </w:rPr>
      </w:pPr>
      <w:r>
        <w:rPr>
          <w:rFonts w:hint="eastAsia"/>
          <w:b/>
          <w:bCs/>
          <w:color w:val="auto"/>
          <w:sz w:val="32"/>
          <w:szCs w:val="32"/>
          <w:lang w:bidi="ar"/>
        </w:rPr>
        <w:t>数量指标：</w:t>
      </w:r>
      <w:r>
        <w:rPr>
          <w:rFonts w:hint="eastAsia"/>
          <w:color w:val="auto"/>
          <w:sz w:val="32"/>
          <w:szCs w:val="32"/>
          <w:lang w:bidi="ar"/>
        </w:rPr>
        <w:t>策划筹备相关会议</w:t>
      </w:r>
      <w:r>
        <w:rPr>
          <w:rFonts w:hint="eastAsia"/>
          <w:color w:val="auto"/>
          <w:sz w:val="32"/>
          <w:szCs w:val="32"/>
          <w:lang w:val="en-US" w:eastAsia="zh-CN" w:bidi="ar"/>
        </w:rPr>
        <w:t>1次。</w:t>
      </w:r>
      <w:r>
        <w:rPr>
          <w:rFonts w:hint="eastAsia"/>
          <w:color w:val="auto"/>
          <w:sz w:val="32"/>
          <w:szCs w:val="32"/>
          <w:lang w:bidi="ar"/>
        </w:rPr>
        <w:t>指标分值合计</w:t>
      </w:r>
      <w:r>
        <w:rPr>
          <w:rFonts w:hint="eastAsia"/>
          <w:color w:val="auto"/>
          <w:sz w:val="32"/>
          <w:szCs w:val="32"/>
          <w:lang w:val="en-US" w:eastAsia="zh-CN" w:bidi="ar"/>
        </w:rPr>
        <w:t>13.33</w:t>
      </w:r>
      <w:r>
        <w:rPr>
          <w:rFonts w:hint="eastAsia"/>
          <w:color w:val="auto"/>
          <w:sz w:val="32"/>
          <w:szCs w:val="32"/>
          <w:lang w:bidi="ar"/>
        </w:rPr>
        <w:t>分，按评分标准得</w:t>
      </w:r>
      <w:r>
        <w:rPr>
          <w:rFonts w:hint="eastAsia"/>
          <w:color w:val="auto"/>
          <w:sz w:val="32"/>
          <w:szCs w:val="32"/>
          <w:lang w:val="en-US" w:eastAsia="zh-CN" w:bidi="ar"/>
        </w:rPr>
        <w:t>13.33</w:t>
      </w:r>
      <w:r>
        <w:rPr>
          <w:rFonts w:hint="eastAsia"/>
          <w:color w:val="auto"/>
          <w:sz w:val="32"/>
          <w:szCs w:val="32"/>
          <w:lang w:bidi="ar"/>
        </w:rPr>
        <w:t>分，得分率</w:t>
      </w:r>
      <w:r>
        <w:rPr>
          <w:rFonts w:hint="eastAsia"/>
          <w:color w:val="auto"/>
          <w:sz w:val="32"/>
          <w:szCs w:val="32"/>
          <w:lang w:val="en-US" w:eastAsia="zh-CN" w:bidi="ar"/>
        </w:rPr>
        <w:t>100</w:t>
      </w:r>
      <w:r>
        <w:rPr>
          <w:rFonts w:hint="eastAsia"/>
          <w:color w:val="auto"/>
          <w:sz w:val="32"/>
          <w:szCs w:val="32"/>
          <w:lang w:bidi="ar"/>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质量指标：</w:t>
      </w:r>
      <w:r>
        <w:rPr>
          <w:rFonts w:hint="eastAsia"/>
          <w:color w:val="auto"/>
          <w:sz w:val="32"/>
          <w:szCs w:val="32"/>
        </w:rPr>
        <w:t>补贴流程规范性</w:t>
      </w:r>
      <w:r>
        <w:rPr>
          <w:rFonts w:hint="eastAsia"/>
          <w:color w:val="auto"/>
          <w:sz w:val="32"/>
          <w:szCs w:val="32"/>
          <w:lang w:eastAsia="zh-CN"/>
        </w:rPr>
        <w:t>达到年初目标</w:t>
      </w:r>
      <w:r>
        <w:rPr>
          <w:rFonts w:hint="eastAsia"/>
          <w:color w:val="auto"/>
          <w:sz w:val="32"/>
          <w:szCs w:val="32"/>
          <w:lang w:val="en-US" w:eastAsia="zh-CN"/>
        </w:rPr>
        <w:t>。</w:t>
      </w:r>
      <w:r>
        <w:rPr>
          <w:rFonts w:hint="eastAsia"/>
          <w:color w:val="auto"/>
          <w:sz w:val="32"/>
          <w:szCs w:val="32"/>
        </w:rPr>
        <w:t>指标分值合计</w:t>
      </w:r>
      <w:r>
        <w:rPr>
          <w:rFonts w:hint="eastAsia"/>
          <w:color w:val="auto"/>
          <w:sz w:val="32"/>
          <w:szCs w:val="32"/>
          <w:lang w:val="en-US" w:eastAsia="zh-CN"/>
        </w:rPr>
        <w:t>13.33</w:t>
      </w:r>
      <w:r>
        <w:rPr>
          <w:rFonts w:hint="eastAsia"/>
          <w:color w:val="auto"/>
          <w:sz w:val="32"/>
          <w:szCs w:val="32"/>
        </w:rPr>
        <w:t>分，按评分标准得</w:t>
      </w:r>
      <w:r>
        <w:rPr>
          <w:rFonts w:hint="eastAsia"/>
          <w:color w:val="auto"/>
          <w:sz w:val="32"/>
          <w:szCs w:val="32"/>
          <w:lang w:val="en-US" w:eastAsia="zh-CN"/>
        </w:rPr>
        <w:t>12</w:t>
      </w:r>
      <w:r>
        <w:rPr>
          <w:rFonts w:hint="eastAsia"/>
          <w:color w:val="auto"/>
          <w:sz w:val="32"/>
          <w:szCs w:val="32"/>
        </w:rPr>
        <w:t>分，得分率</w:t>
      </w:r>
      <w:r>
        <w:rPr>
          <w:rFonts w:hint="eastAsia"/>
          <w:color w:val="auto"/>
          <w:sz w:val="32"/>
          <w:szCs w:val="32"/>
          <w:lang w:val="en-US" w:eastAsia="zh-CN"/>
        </w:rPr>
        <w:t>90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时效指标：</w:t>
      </w:r>
      <w:r>
        <w:rPr>
          <w:rFonts w:hint="eastAsia"/>
          <w:b w:val="0"/>
          <w:bCs w:val="0"/>
          <w:color w:val="auto"/>
          <w:sz w:val="32"/>
          <w:szCs w:val="32"/>
        </w:rPr>
        <w:t>补贴下发及时性</w:t>
      </w:r>
      <w:r>
        <w:rPr>
          <w:rFonts w:hint="eastAsia"/>
          <w:b w:val="0"/>
          <w:bCs w:val="0"/>
          <w:color w:val="auto"/>
          <w:sz w:val="32"/>
          <w:szCs w:val="32"/>
          <w:lang w:val="en-US" w:eastAsia="zh-CN"/>
        </w:rPr>
        <w:t>完成年初目标</w:t>
      </w:r>
      <w:r>
        <w:rPr>
          <w:rFonts w:hint="eastAsia"/>
          <w:color w:val="auto"/>
          <w:sz w:val="32"/>
          <w:szCs w:val="32"/>
        </w:rPr>
        <w:t>。指标分值</w:t>
      </w:r>
      <w:r>
        <w:rPr>
          <w:rFonts w:hint="eastAsia"/>
          <w:color w:val="auto"/>
          <w:sz w:val="32"/>
          <w:szCs w:val="32"/>
          <w:lang w:val="en-US" w:eastAsia="zh-CN"/>
        </w:rPr>
        <w:t>13.34</w:t>
      </w:r>
      <w:r>
        <w:rPr>
          <w:rFonts w:hint="eastAsia"/>
          <w:color w:val="auto"/>
          <w:sz w:val="32"/>
          <w:szCs w:val="32"/>
        </w:rPr>
        <w:t>分，按评分标准得</w:t>
      </w:r>
      <w:r>
        <w:rPr>
          <w:rFonts w:hint="eastAsia"/>
          <w:color w:val="auto"/>
          <w:sz w:val="32"/>
          <w:szCs w:val="32"/>
          <w:lang w:val="en-US" w:eastAsia="zh-CN"/>
        </w:rPr>
        <w:t>12.01</w:t>
      </w:r>
      <w:r>
        <w:rPr>
          <w:rFonts w:hint="eastAsia"/>
          <w:color w:val="auto"/>
          <w:sz w:val="32"/>
          <w:szCs w:val="32"/>
        </w:rPr>
        <w:t>分，得分率</w:t>
      </w:r>
      <w:r>
        <w:rPr>
          <w:rFonts w:hint="eastAsia"/>
          <w:color w:val="auto"/>
          <w:sz w:val="32"/>
          <w:szCs w:val="32"/>
          <w:lang w:val="en-US" w:eastAsia="zh-CN"/>
        </w:rPr>
        <w:t>90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rPr>
      </w:pPr>
      <w:r>
        <w:rPr>
          <w:rFonts w:hint="eastAsia"/>
          <w:b/>
          <w:bCs/>
          <w:color w:val="auto"/>
          <w:sz w:val="32"/>
          <w:szCs w:val="32"/>
        </w:rPr>
        <w:t>（2）效益指标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效益指标包括社会效益指标</w:t>
      </w:r>
      <w:r>
        <w:rPr>
          <w:rFonts w:hint="eastAsia"/>
          <w:color w:val="auto"/>
          <w:sz w:val="32"/>
          <w:szCs w:val="32"/>
          <w:lang w:val="en-US" w:eastAsia="zh-CN" w:bidi="ar"/>
        </w:rPr>
        <w:t>1</w:t>
      </w:r>
      <w:r>
        <w:rPr>
          <w:rFonts w:hint="eastAsia"/>
          <w:color w:val="auto"/>
          <w:sz w:val="32"/>
          <w:szCs w:val="32"/>
          <w:lang w:bidi="ar"/>
        </w:rPr>
        <w:t>个二级指标，</w:t>
      </w:r>
      <w:r>
        <w:rPr>
          <w:rFonts w:hint="eastAsia"/>
          <w:color w:val="auto"/>
          <w:sz w:val="32"/>
          <w:szCs w:val="32"/>
          <w:lang w:val="en-US" w:eastAsia="zh-CN" w:bidi="ar"/>
        </w:rPr>
        <w:t>1</w:t>
      </w:r>
      <w:r>
        <w:rPr>
          <w:rFonts w:hint="eastAsia"/>
          <w:color w:val="auto"/>
          <w:sz w:val="32"/>
          <w:szCs w:val="32"/>
          <w:lang w:bidi="ar"/>
        </w:rPr>
        <w:t>个三级指标，指标总分值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18</w:t>
      </w:r>
      <w:r>
        <w:rPr>
          <w:rFonts w:hint="eastAsia"/>
          <w:color w:val="auto"/>
          <w:sz w:val="32"/>
          <w:szCs w:val="32"/>
          <w:lang w:bidi="ar"/>
        </w:rPr>
        <w:t>分，得分率</w:t>
      </w:r>
      <w:r>
        <w:rPr>
          <w:rFonts w:hint="eastAsia"/>
          <w:color w:val="auto"/>
          <w:sz w:val="32"/>
          <w:szCs w:val="32"/>
          <w:lang w:val="en-US" w:eastAsia="zh-CN" w:bidi="ar"/>
        </w:rPr>
        <w:t>90</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lang w:bidi="ar"/>
        </w:rPr>
      </w:pPr>
      <w:r>
        <w:rPr>
          <w:rFonts w:hint="eastAsia"/>
          <w:b/>
          <w:bCs/>
          <w:color w:val="auto"/>
          <w:sz w:val="32"/>
          <w:szCs w:val="32"/>
          <w:lang w:bidi="ar"/>
        </w:rPr>
        <w:t>社会效益指标：</w:t>
      </w:r>
      <w:r>
        <w:rPr>
          <w:rFonts w:hint="eastAsia"/>
          <w:b w:val="0"/>
          <w:bCs w:val="0"/>
          <w:color w:val="auto"/>
          <w:sz w:val="32"/>
          <w:szCs w:val="32"/>
          <w:lang w:eastAsia="zh-CN" w:bidi="ar"/>
        </w:rPr>
        <w:t>做好前期准备工作，保障</w:t>
      </w:r>
      <w:r>
        <w:rPr>
          <w:rFonts w:hint="eastAsia"/>
          <w:b w:val="0"/>
          <w:bCs w:val="0"/>
          <w:color w:val="auto"/>
          <w:sz w:val="32"/>
          <w:szCs w:val="32"/>
          <w:lang w:bidi="ar"/>
        </w:rPr>
        <w:t>中国嘉峪关国际短片电影展顺利开展。</w:t>
      </w:r>
      <w:r>
        <w:rPr>
          <w:rFonts w:hint="eastAsia"/>
          <w:color w:val="auto"/>
          <w:sz w:val="32"/>
          <w:szCs w:val="32"/>
          <w:lang w:bidi="ar"/>
        </w:rPr>
        <w:t>指标分值</w:t>
      </w:r>
      <w:r>
        <w:rPr>
          <w:rFonts w:hint="eastAsia"/>
          <w:color w:val="auto"/>
          <w:sz w:val="32"/>
          <w:szCs w:val="32"/>
          <w:lang w:val="en-US" w:eastAsia="zh-CN" w:bidi="ar"/>
        </w:rPr>
        <w:t>20</w:t>
      </w:r>
      <w:r>
        <w:rPr>
          <w:rFonts w:hint="eastAsia"/>
          <w:color w:val="auto"/>
          <w:sz w:val="32"/>
          <w:szCs w:val="32"/>
          <w:lang w:bidi="ar"/>
        </w:rPr>
        <w:t>分，按评分标准得</w:t>
      </w:r>
      <w:r>
        <w:rPr>
          <w:rFonts w:hint="eastAsia"/>
          <w:color w:val="auto"/>
          <w:sz w:val="32"/>
          <w:szCs w:val="32"/>
          <w:lang w:val="en-US" w:eastAsia="zh-CN" w:bidi="ar"/>
        </w:rPr>
        <w:t>18</w:t>
      </w:r>
      <w:r>
        <w:rPr>
          <w:rFonts w:hint="eastAsia"/>
          <w:color w:val="auto"/>
          <w:sz w:val="32"/>
          <w:szCs w:val="32"/>
          <w:lang w:bidi="ar"/>
        </w:rPr>
        <w:t>分，得分率</w:t>
      </w:r>
      <w:r>
        <w:rPr>
          <w:rFonts w:hint="eastAsia"/>
          <w:color w:val="auto"/>
          <w:sz w:val="32"/>
          <w:szCs w:val="32"/>
          <w:lang w:val="en-US" w:eastAsia="zh-CN" w:bidi="ar"/>
        </w:rPr>
        <w:t>90</w:t>
      </w:r>
      <w:r>
        <w:rPr>
          <w:rFonts w:hint="eastAsia"/>
          <w:color w:val="auto"/>
          <w:sz w:val="32"/>
          <w:szCs w:val="32"/>
          <w:lang w:bidi="ar"/>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b/>
          <w:bCs/>
          <w:color w:val="auto"/>
          <w:sz w:val="32"/>
          <w:szCs w:val="32"/>
        </w:rPr>
        <w:t>（3）满意度指标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满意度指标包括服务对象满意度1个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指标分值10分，自评得分10分，得分率100%。指标分析如下：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ascii="宋体" w:hAnsi="宋体"/>
          <w:b/>
          <w:bCs/>
          <w:color w:val="auto"/>
          <w:sz w:val="32"/>
          <w:szCs w:val="32"/>
          <w:lang w:eastAsia="zh-CN"/>
        </w:rPr>
        <w:t>服务对象</w:t>
      </w:r>
      <w:r>
        <w:rPr>
          <w:rFonts w:hint="eastAsia" w:ascii="宋体" w:hAnsi="宋体"/>
          <w:b/>
          <w:bCs/>
          <w:color w:val="auto"/>
          <w:sz w:val="32"/>
          <w:szCs w:val="32"/>
        </w:rPr>
        <w:t>满意度指标</w:t>
      </w:r>
      <w:r>
        <w:rPr>
          <w:rFonts w:hint="eastAsia" w:ascii="宋体" w:hAnsi="宋体"/>
          <w:b/>
          <w:bCs/>
          <w:color w:val="auto"/>
          <w:sz w:val="32"/>
          <w:szCs w:val="32"/>
          <w:lang w:eastAsia="zh-CN"/>
        </w:rPr>
        <w:t>：</w:t>
      </w:r>
      <w:r>
        <w:rPr>
          <w:rFonts w:hint="eastAsia" w:ascii="宋体" w:hAnsi="宋体"/>
          <w:color w:val="auto"/>
          <w:sz w:val="32"/>
          <w:szCs w:val="32"/>
          <w:lang w:eastAsia="zh-CN"/>
        </w:rPr>
        <w:t>受补助对象</w:t>
      </w:r>
      <w:r>
        <w:rPr>
          <w:rFonts w:hint="eastAsia" w:ascii="宋体" w:hAnsi="宋体"/>
          <w:color w:val="auto"/>
          <w:sz w:val="32"/>
          <w:szCs w:val="32"/>
        </w:rPr>
        <w:t>满意度达到了预期目标值</w:t>
      </w:r>
      <w:r>
        <w:rPr>
          <w:rFonts w:hint="eastAsia"/>
          <w:color w:val="auto"/>
          <w:sz w:val="32"/>
          <w:szCs w:val="32"/>
        </w:rPr>
        <w:t>。标分值10分，按评分标准得</w:t>
      </w:r>
      <w:r>
        <w:rPr>
          <w:rFonts w:hint="eastAsia"/>
          <w:color w:val="auto"/>
          <w:sz w:val="32"/>
          <w:szCs w:val="32"/>
          <w:lang w:val="en-US" w:eastAsia="zh-CN"/>
        </w:rPr>
        <w:t>10</w:t>
      </w:r>
      <w:r>
        <w:rPr>
          <w:rFonts w:hint="eastAsia" w:ascii="宋体" w:hAnsi="宋体"/>
          <w:color w:val="auto"/>
          <w:sz w:val="32"/>
          <w:szCs w:val="32"/>
        </w:rPr>
        <w:t>分，</w:t>
      </w:r>
      <w:r>
        <w:rPr>
          <w:rFonts w:hint="eastAsia"/>
          <w:color w:val="auto"/>
          <w:sz w:val="32"/>
          <w:szCs w:val="32"/>
        </w:rPr>
        <w:t>得分率100%。</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b/>
          <w:bCs/>
          <w:color w:val="auto"/>
          <w:sz w:val="32"/>
          <w:szCs w:val="32"/>
        </w:rPr>
      </w:pPr>
      <w:r>
        <w:rPr>
          <w:rFonts w:hint="eastAsia"/>
          <w:b/>
          <w:bCs/>
          <w:color w:val="auto"/>
          <w:sz w:val="32"/>
          <w:szCs w:val="32"/>
        </w:rPr>
        <w:t>（</w:t>
      </w:r>
      <w:r>
        <w:rPr>
          <w:rFonts w:hint="eastAsia"/>
          <w:b/>
          <w:bCs/>
          <w:color w:val="auto"/>
          <w:sz w:val="32"/>
          <w:szCs w:val="32"/>
          <w:lang w:val="en-US" w:eastAsia="zh-CN"/>
        </w:rPr>
        <w:t>4</w:t>
      </w:r>
      <w:r>
        <w:rPr>
          <w:rFonts w:hint="eastAsia"/>
          <w:b/>
          <w:bCs/>
          <w:color w:val="auto"/>
          <w:sz w:val="32"/>
          <w:szCs w:val="32"/>
        </w:rPr>
        <w:t>）</w:t>
      </w:r>
      <w:r>
        <w:rPr>
          <w:rFonts w:hint="eastAsia"/>
          <w:b/>
          <w:bCs/>
          <w:color w:val="auto"/>
          <w:sz w:val="32"/>
          <w:szCs w:val="32"/>
          <w:lang w:eastAsia="zh-CN"/>
        </w:rPr>
        <w:t>成本</w:t>
      </w:r>
      <w:r>
        <w:rPr>
          <w:rFonts w:hint="eastAsia"/>
          <w:b/>
          <w:bCs/>
          <w:color w:val="auto"/>
          <w:sz w:val="32"/>
          <w:szCs w:val="32"/>
        </w:rPr>
        <w:t>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sz w:val="32"/>
          <w:szCs w:val="32"/>
        </w:rPr>
      </w:pPr>
      <w:r>
        <w:rPr>
          <w:rFonts w:hint="eastAsia"/>
          <w:color w:val="auto"/>
          <w:sz w:val="32"/>
          <w:szCs w:val="32"/>
          <w:lang w:eastAsia="zh-CN" w:bidi="ar"/>
        </w:rPr>
        <w:t>成本</w:t>
      </w:r>
      <w:r>
        <w:rPr>
          <w:rFonts w:hint="eastAsia"/>
          <w:color w:val="auto"/>
          <w:sz w:val="32"/>
          <w:szCs w:val="32"/>
          <w:lang w:bidi="ar"/>
        </w:rPr>
        <w:t>指标包括</w:t>
      </w:r>
      <w:r>
        <w:rPr>
          <w:rFonts w:hint="eastAsia"/>
          <w:color w:val="auto"/>
          <w:sz w:val="32"/>
          <w:szCs w:val="32"/>
          <w:lang w:eastAsia="zh-CN" w:bidi="ar"/>
        </w:rPr>
        <w:t>经济成本指标</w:t>
      </w:r>
      <w:r>
        <w:rPr>
          <w:rFonts w:hint="eastAsia"/>
          <w:color w:val="auto"/>
          <w:sz w:val="32"/>
          <w:szCs w:val="32"/>
          <w:lang w:val="en-US" w:eastAsia="zh-CN" w:bidi="ar"/>
        </w:rPr>
        <w:t>1</w:t>
      </w:r>
      <w:r>
        <w:rPr>
          <w:rFonts w:hint="eastAsia"/>
          <w:color w:val="auto"/>
          <w:sz w:val="32"/>
          <w:szCs w:val="32"/>
          <w:lang w:bidi="ar"/>
        </w:rPr>
        <w:t>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18</w:t>
      </w:r>
      <w:r>
        <w:rPr>
          <w:rFonts w:hint="eastAsia"/>
          <w:color w:val="auto"/>
          <w:sz w:val="32"/>
          <w:szCs w:val="32"/>
          <w:lang w:bidi="ar"/>
        </w:rPr>
        <w:t>分，得分率</w:t>
      </w:r>
      <w:r>
        <w:rPr>
          <w:rFonts w:hint="eastAsia"/>
          <w:color w:val="auto"/>
          <w:sz w:val="32"/>
          <w:szCs w:val="32"/>
          <w:lang w:val="en-US" w:eastAsia="zh-CN" w:bidi="ar"/>
        </w:rPr>
        <w:t>90</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sz w:val="32"/>
          <w:szCs w:val="32"/>
        </w:rPr>
      </w:pPr>
      <w:r>
        <w:rPr>
          <w:rFonts w:hint="eastAsia"/>
          <w:b/>
          <w:bCs/>
          <w:color w:val="auto"/>
          <w:sz w:val="32"/>
          <w:szCs w:val="32"/>
          <w:lang w:eastAsia="zh-CN"/>
        </w:rPr>
        <w:t>经济</w:t>
      </w:r>
      <w:r>
        <w:rPr>
          <w:rFonts w:hint="eastAsia"/>
          <w:b/>
          <w:bCs/>
          <w:color w:val="auto"/>
          <w:sz w:val="32"/>
          <w:szCs w:val="32"/>
        </w:rPr>
        <w:t>成本指标：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年项目全年预算资金为</w:t>
      </w:r>
      <w:r>
        <w:rPr>
          <w:rFonts w:hint="eastAsia"/>
          <w:color w:val="auto"/>
          <w:sz w:val="32"/>
          <w:szCs w:val="32"/>
          <w:lang w:val="en-US" w:eastAsia="zh-CN"/>
        </w:rPr>
        <w:t>80</w:t>
      </w:r>
      <w:r>
        <w:rPr>
          <w:rFonts w:hint="eastAsia"/>
          <w:color w:val="auto"/>
          <w:sz w:val="32"/>
          <w:szCs w:val="32"/>
        </w:rPr>
        <w:t>万</w:t>
      </w:r>
      <w:r>
        <w:rPr>
          <w:rFonts w:hint="eastAsia"/>
          <w:color w:val="auto"/>
          <w:sz w:val="32"/>
          <w:szCs w:val="32"/>
          <w:lang w:eastAsia="zh-CN"/>
        </w:rPr>
        <w:t>元</w:t>
      </w:r>
      <w:r>
        <w:rPr>
          <w:rFonts w:hint="eastAsia"/>
          <w:color w:val="auto"/>
          <w:sz w:val="32"/>
          <w:szCs w:val="32"/>
        </w:rPr>
        <w:t>，</w:t>
      </w:r>
      <w:r>
        <w:rPr>
          <w:rFonts w:hint="eastAsia"/>
          <w:color w:val="auto"/>
          <w:sz w:val="32"/>
          <w:szCs w:val="32"/>
          <w:lang w:eastAsia="zh-CN"/>
        </w:rPr>
        <w:t>各支出项目均在预算金额范围内</w:t>
      </w:r>
      <w:r>
        <w:rPr>
          <w:rFonts w:hint="eastAsia"/>
          <w:color w:val="auto"/>
          <w:sz w:val="32"/>
          <w:szCs w:val="32"/>
        </w:rPr>
        <w:t>，达到了预期目标值</w:t>
      </w:r>
      <w:r>
        <w:rPr>
          <w:rFonts w:hint="eastAsia"/>
          <w:color w:val="auto"/>
          <w:sz w:val="32"/>
          <w:szCs w:val="32"/>
          <w:lang w:eastAsia="zh-CN"/>
        </w:rPr>
        <w:t>。</w:t>
      </w:r>
      <w:r>
        <w:rPr>
          <w:rStyle w:val="31"/>
          <w:rFonts w:hint="eastAsia"/>
          <w:color w:val="auto"/>
          <w:sz w:val="32"/>
          <w:szCs w:val="32"/>
        </w:rPr>
        <w:t>指标</w:t>
      </w:r>
      <w:r>
        <w:rPr>
          <w:rFonts w:hint="eastAsia"/>
          <w:color w:val="auto"/>
          <w:sz w:val="32"/>
          <w:szCs w:val="32"/>
        </w:rPr>
        <w:t>分值</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18</w:t>
      </w:r>
      <w:r>
        <w:rPr>
          <w:rFonts w:hint="eastAsia"/>
          <w:color w:val="auto"/>
          <w:sz w:val="32"/>
          <w:szCs w:val="32"/>
        </w:rPr>
        <w:t>分，得分率</w:t>
      </w:r>
      <w:r>
        <w:rPr>
          <w:rFonts w:hint="eastAsia"/>
          <w:color w:val="auto"/>
          <w:sz w:val="32"/>
          <w:szCs w:val="32"/>
          <w:lang w:val="en-US" w:eastAsia="zh-CN"/>
        </w:rPr>
        <w:t>10</w:t>
      </w:r>
      <w:r>
        <w:rPr>
          <w:rFonts w:hint="eastAsia"/>
          <w:color w:val="auto"/>
          <w:sz w:val="32"/>
          <w:szCs w:val="32"/>
        </w:rPr>
        <w:t>0%。</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outlineLvl w:val="2"/>
        <w:rPr>
          <w:b/>
          <w:bCs/>
          <w:color w:val="auto"/>
          <w:sz w:val="32"/>
          <w:szCs w:val="32"/>
        </w:rPr>
      </w:pPr>
      <w:r>
        <w:rPr>
          <w:rFonts w:hint="eastAsia"/>
          <w:b/>
          <w:bCs/>
          <w:color w:val="auto"/>
          <w:sz w:val="32"/>
          <w:szCs w:val="32"/>
        </w:rPr>
        <w:t>4</w:t>
      </w:r>
      <w:r>
        <w:rPr>
          <w:rFonts w:hint="eastAsia" w:hAnsi="宋体"/>
          <w:b/>
          <w:bCs/>
          <w:color w:val="auto"/>
          <w:sz w:val="32"/>
          <w:szCs w:val="32"/>
          <w:lang w:val="en-US" w:eastAsia="zh-CN"/>
        </w:rPr>
        <w:t>.</w:t>
      </w:r>
      <w:r>
        <w:rPr>
          <w:rFonts w:hint="eastAsia"/>
          <w:b/>
          <w:bCs/>
          <w:color w:val="auto"/>
          <w:sz w:val="32"/>
          <w:szCs w:val="32"/>
        </w:rPr>
        <w:t>偏离绩效目标的原因及下一步改进措施</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3"/>
        <w:textAlignment w:val="auto"/>
        <w:rPr>
          <w:rFonts w:hint="eastAsia" w:ascii="仿宋_GB2312" w:hAnsi="仿宋_GB2312" w:eastAsia="仿宋_GB2312" w:cstheme="minorBidi"/>
          <w:b w:val="0"/>
          <w:bCs w:val="0"/>
          <w:color w:val="auto"/>
          <w:kern w:val="2"/>
          <w:sz w:val="32"/>
          <w:szCs w:val="32"/>
          <w:lang w:val="en-US" w:eastAsia="zh-CN" w:bidi="ar-SA"/>
        </w:rPr>
      </w:pPr>
      <w:r>
        <w:rPr>
          <w:rFonts w:hint="eastAsia" w:ascii="仿宋_GB2312" w:hAnsi="仿宋_GB2312" w:eastAsia="仿宋_GB2312" w:cstheme="minorBidi"/>
          <w:b w:val="0"/>
          <w:bCs w:val="0"/>
          <w:color w:val="auto"/>
          <w:kern w:val="2"/>
          <w:sz w:val="32"/>
          <w:szCs w:val="32"/>
          <w:lang w:val="en-US" w:eastAsia="zh-CN" w:bidi="ar-SA"/>
        </w:rPr>
        <w:t>各项指标均未偏离绩效目标，扣分原因是按照省财政厅预算一体化系统绩效自评评分规则，部分指标系统无法赋予满分。</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321" w:firstLineChars="1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二</w:t>
      </w:r>
      <w:r>
        <w:rPr>
          <w:rFonts w:hint="eastAsia" w:ascii="楷体_GB2312" w:hAnsi="楷体_GB2312" w:eastAsia="楷体_GB2312" w:cs="楷体_GB2312"/>
          <w:color w:val="auto"/>
          <w:sz w:val="32"/>
          <w:szCs w:val="32"/>
        </w:rPr>
        <w:t>）项目</w:t>
      </w: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color w:val="auto"/>
          <w:sz w:val="32"/>
          <w:szCs w:val="32"/>
        </w:rPr>
        <w:t>公共文化服务体系建设资金（新时代文明实践中心建设试点项目）</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1</w:t>
      </w:r>
      <w:r>
        <w:rPr>
          <w:rFonts w:hint="eastAsia" w:hAnsi="宋体"/>
          <w:color w:val="auto"/>
          <w:sz w:val="32"/>
          <w:szCs w:val="32"/>
          <w:lang w:val="en-US" w:eastAsia="zh-CN"/>
        </w:rPr>
        <w:t>.</w:t>
      </w:r>
      <w:r>
        <w:rPr>
          <w:rFonts w:hint="eastAsia"/>
          <w:color w:val="auto"/>
          <w:sz w:val="32"/>
          <w:szCs w:val="32"/>
        </w:rPr>
        <w:t>项目支出预算执行情况</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乡公共文化服务体系建设资金（新时代文明实践中心建设试点项目）年初预算数</w:t>
      </w:r>
      <w:r>
        <w:rPr>
          <w:rFonts w:hint="eastAsia"/>
          <w:color w:val="auto"/>
          <w:sz w:val="32"/>
          <w:szCs w:val="32"/>
          <w:lang w:eastAsia="zh-CN"/>
        </w:rPr>
        <w:t>、</w:t>
      </w:r>
      <w:r>
        <w:rPr>
          <w:rFonts w:hint="eastAsia"/>
          <w:color w:val="auto"/>
          <w:sz w:val="32"/>
          <w:szCs w:val="32"/>
        </w:rPr>
        <w:t>全年预算数</w:t>
      </w:r>
      <w:r>
        <w:rPr>
          <w:rFonts w:hint="eastAsia"/>
          <w:color w:val="auto"/>
          <w:sz w:val="32"/>
          <w:szCs w:val="32"/>
          <w:lang w:eastAsia="zh-CN"/>
        </w:rPr>
        <w:t>均为</w:t>
      </w:r>
      <w:r>
        <w:rPr>
          <w:rFonts w:hint="eastAsia"/>
          <w:color w:val="auto"/>
          <w:sz w:val="32"/>
          <w:szCs w:val="32"/>
          <w:lang w:val="en-US" w:eastAsia="zh-CN"/>
        </w:rPr>
        <w:t>732</w:t>
      </w:r>
      <w:r>
        <w:rPr>
          <w:rFonts w:hint="eastAsia"/>
          <w:color w:val="auto"/>
          <w:sz w:val="32"/>
          <w:szCs w:val="32"/>
        </w:rPr>
        <w:t>万元，全年支出数</w:t>
      </w:r>
      <w:r>
        <w:rPr>
          <w:rFonts w:hint="eastAsia"/>
          <w:color w:val="auto"/>
          <w:sz w:val="32"/>
          <w:szCs w:val="32"/>
          <w:lang w:val="en-US" w:eastAsia="zh-CN"/>
        </w:rPr>
        <w:t>732</w:t>
      </w:r>
      <w:r>
        <w:rPr>
          <w:rFonts w:hint="eastAsia"/>
          <w:color w:val="auto"/>
          <w:sz w:val="32"/>
          <w:szCs w:val="32"/>
        </w:rPr>
        <w:t>万元，预算执行率</w:t>
      </w:r>
      <w:r>
        <w:rPr>
          <w:color w:val="auto"/>
          <w:sz w:val="32"/>
          <w:szCs w:val="32"/>
        </w:rPr>
        <w:t>100%</w:t>
      </w:r>
      <w:r>
        <w:rPr>
          <w:rFonts w:hint="eastAsia"/>
          <w:color w:val="auto"/>
          <w:sz w:val="32"/>
          <w:szCs w:val="32"/>
        </w:rPr>
        <w:t>，指标分值10分，按评分标准得</w:t>
      </w:r>
      <w:r>
        <w:rPr>
          <w:color w:val="auto"/>
          <w:sz w:val="32"/>
          <w:szCs w:val="32"/>
        </w:rPr>
        <w:t>10</w:t>
      </w:r>
      <w:r>
        <w:rPr>
          <w:rFonts w:hint="eastAsia"/>
          <w:color w:val="auto"/>
          <w:sz w:val="32"/>
          <w:szCs w:val="32"/>
        </w:rPr>
        <w:t>分，得分率</w:t>
      </w:r>
      <w:r>
        <w:rPr>
          <w:color w:val="auto"/>
          <w:sz w:val="32"/>
          <w:szCs w:val="32"/>
        </w:rPr>
        <w:t>100</w:t>
      </w:r>
      <w:r>
        <w:rPr>
          <w:rFonts w:hint="eastAsia"/>
          <w:color w:val="auto"/>
          <w:sz w:val="32"/>
          <w:szCs w:val="32"/>
        </w:rPr>
        <w:t>%。</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2</w:t>
      </w:r>
      <w:r>
        <w:rPr>
          <w:rFonts w:hint="eastAsia" w:hAnsi="宋体"/>
          <w:color w:val="auto"/>
          <w:sz w:val="32"/>
          <w:szCs w:val="32"/>
          <w:lang w:val="en-US" w:eastAsia="zh-CN"/>
        </w:rPr>
        <w:t>.</w:t>
      </w:r>
      <w:r>
        <w:rPr>
          <w:rFonts w:hint="eastAsia"/>
          <w:color w:val="auto"/>
          <w:sz w:val="32"/>
          <w:szCs w:val="32"/>
        </w:rPr>
        <w:t>总体绩效目标完成情况分析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本项目自评价得分</w:t>
      </w:r>
      <w:r>
        <w:rPr>
          <w:rFonts w:hint="eastAsia"/>
          <w:color w:val="auto"/>
          <w:sz w:val="32"/>
          <w:szCs w:val="32"/>
          <w:lang w:val="en-US" w:eastAsia="zh-CN"/>
        </w:rPr>
        <w:t>98.66</w:t>
      </w:r>
      <w:r>
        <w:rPr>
          <w:rFonts w:hint="eastAsia"/>
          <w:color w:val="auto"/>
          <w:sz w:val="32"/>
          <w:szCs w:val="32"/>
        </w:rPr>
        <w:t>分，自评结果为“优”。主要任务完成情况分析如下：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lang w:val="en-US" w:eastAsia="zh-CN"/>
        </w:rPr>
      </w:pPr>
      <w:r>
        <w:rPr>
          <w:rFonts w:hint="eastAsia"/>
          <w:b/>
          <w:bCs/>
          <w:color w:val="auto"/>
          <w:sz w:val="32"/>
          <w:szCs w:val="32"/>
        </w:rPr>
        <w:t>预期目标：</w:t>
      </w:r>
      <w:r>
        <w:rPr>
          <w:rFonts w:hint="eastAsia"/>
          <w:color w:val="auto"/>
          <w:sz w:val="32"/>
          <w:szCs w:val="32"/>
          <w:lang w:val="en-US" w:eastAsia="zh-CN"/>
        </w:rPr>
        <w:t>1．以习近平新时代中国特色社会主义思想为指导，深入贯彻党的二十大精神，深刻领悟“两个确立”的决定性意义，增强“四个意识”、坚定“四个自信”、做到“两个维护”，以凝聚群众、引导群众、以文化人、成风化俗为主题，以社会文明程度得到新提高为显著标志，筑牢城乡基层思想文化阵地，不断满足群众日益增长的美好生活需要，促进人民精神生活共同富裕，推动形成适应新时代要求的思想观念、精神风貌、文明风尚、行为规范，广泛动员和激励人民群众积极投身全面建设社会主义现代化国家。2．按照“一个目标、四个定位、五项工作、三个到位、六种能力”总要求，在新时代文明实践中心建设由试点探索转为全面展开、由试点县（市、区）向全省范围的县级行政区全面覆盖的基础上，持续打造城乡统筹、资源贯通、活动深入、群众点赞的新时代基层精神文化阵地。3．按照阵地资源整合到位、体制机制健全到位、服务群众精准到位的要求，在传播党的创新理论、做实思想政治工作、培养时代新人弘扬时代新风、开展特色志愿服务、综合利用阵地资源、解决群众实际问题等方面，进一步拓宽文明实践的工作半径，挖掘阵地资源的整合潜力，推进志愿服务精准化、常态化、便利化、品牌化，确保文明实践更接地气、更具活力、更可持续。推动每个县（市、区）组建不少于15支文明实践志愿服务队伍，打造不少于5个有影响力的活动品牌，确保群众对文明实践工作的满意率达到80%以上。</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b w:val="0"/>
          <w:bCs w:val="0"/>
          <w:color w:val="auto"/>
          <w:sz w:val="32"/>
          <w:szCs w:val="32"/>
          <w:lang w:val="en-US" w:eastAsia="zh-CN"/>
        </w:rPr>
      </w:pPr>
      <w:r>
        <w:rPr>
          <w:rFonts w:hint="eastAsia"/>
          <w:b/>
          <w:bCs/>
          <w:color w:val="auto"/>
          <w:sz w:val="32"/>
          <w:szCs w:val="32"/>
        </w:rPr>
        <w:t>实际完成情况：</w:t>
      </w:r>
      <w:r>
        <w:rPr>
          <w:rFonts w:hint="eastAsia"/>
          <w:b w:val="0"/>
          <w:bCs w:val="0"/>
          <w:color w:val="auto"/>
          <w:sz w:val="32"/>
          <w:szCs w:val="32"/>
          <w:lang w:val="en-US" w:eastAsia="zh-CN"/>
        </w:rPr>
        <w:t>1.紧扣“14536”工作总要求，全面贯彻落实中央和省委各项决策部署，把推动习近平新时代中国特色社会主义思想深入人心、落地生根作为新时代文明实践中心建设工作的重中之重，统筹推进学习实践科学理论、宣传宣讲党的政策、培育践行主流价值、丰富活跃文化生活、持续深入移风易俗等任务。2.以文明实践志愿服务为基本形式，以资源整合为抓手，以群众满意为根本标准，重点开展培训文明实践工作骨干、培育文明实践项目品牌、支持文明实践活动和设施设备配套提升完善等方面工作，现有阵地平台整合效果显著，形成了一些可复制可推广的经验，2024年12月底前初步形成了阶段性成果。3.各地广泛开展各类新时代文明实践活动，积累了许多好的做法和经验，创新组织开展的“一月一主题”新时代文明实践省级集中活动，受到群众的广泛认可和积极响应。群众对文明实践工作满意率达到80%以上。</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3</w:t>
      </w:r>
      <w:r>
        <w:rPr>
          <w:rFonts w:hint="eastAsia" w:hAnsi="宋体"/>
          <w:color w:val="auto"/>
          <w:sz w:val="32"/>
          <w:szCs w:val="32"/>
          <w:lang w:val="en-US" w:eastAsia="zh-CN"/>
        </w:rPr>
        <w:t>.</w:t>
      </w:r>
      <w:r>
        <w:rPr>
          <w:rFonts w:hint="eastAsia"/>
          <w:color w:val="auto"/>
          <w:sz w:val="32"/>
          <w:szCs w:val="32"/>
        </w:rPr>
        <w:t>各项指标完成情况分析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b/>
          <w:bCs/>
          <w:color w:val="auto"/>
          <w:sz w:val="32"/>
          <w:szCs w:val="32"/>
          <w:lang w:bidi="ar"/>
        </w:rPr>
        <w:t>（1）产出指标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产出指标包括数量指标、质量指标、时效指标</w:t>
      </w:r>
      <w:r>
        <w:rPr>
          <w:rFonts w:hint="eastAsia"/>
          <w:color w:val="auto"/>
          <w:sz w:val="32"/>
          <w:szCs w:val="32"/>
          <w:lang w:val="en-US" w:eastAsia="zh-CN" w:bidi="ar"/>
        </w:rPr>
        <w:t>3</w:t>
      </w:r>
      <w:r>
        <w:rPr>
          <w:rFonts w:hint="eastAsia"/>
          <w:color w:val="auto"/>
          <w:sz w:val="32"/>
          <w:szCs w:val="32"/>
          <w:lang w:bidi="ar"/>
        </w:rPr>
        <w:t>个二级指标，</w:t>
      </w:r>
      <w:r>
        <w:rPr>
          <w:rFonts w:hint="eastAsia"/>
          <w:color w:val="auto"/>
          <w:sz w:val="32"/>
          <w:szCs w:val="32"/>
          <w:lang w:val="en-US" w:eastAsia="zh-CN" w:bidi="ar"/>
        </w:rPr>
        <w:t>6</w:t>
      </w:r>
      <w:r>
        <w:rPr>
          <w:rFonts w:hint="eastAsia"/>
          <w:color w:val="auto"/>
          <w:sz w:val="32"/>
          <w:szCs w:val="32"/>
          <w:lang w:bidi="ar"/>
        </w:rPr>
        <w:t>个三级指标，指标总分值</w:t>
      </w:r>
      <w:r>
        <w:rPr>
          <w:rFonts w:hint="eastAsia"/>
          <w:color w:val="auto"/>
          <w:sz w:val="32"/>
          <w:szCs w:val="32"/>
          <w:lang w:val="en-US" w:eastAsia="zh-CN" w:bidi="ar"/>
        </w:rPr>
        <w:t>40</w:t>
      </w:r>
      <w:r>
        <w:rPr>
          <w:rFonts w:hint="eastAsia"/>
          <w:color w:val="auto"/>
          <w:sz w:val="32"/>
          <w:szCs w:val="32"/>
          <w:lang w:bidi="ar"/>
        </w:rPr>
        <w:t>分，自评得分</w:t>
      </w:r>
      <w:r>
        <w:rPr>
          <w:rFonts w:hint="eastAsia"/>
          <w:color w:val="auto"/>
          <w:sz w:val="32"/>
          <w:szCs w:val="32"/>
          <w:lang w:val="en-US" w:eastAsia="zh-CN" w:bidi="ar"/>
        </w:rPr>
        <w:t>38.66</w:t>
      </w:r>
      <w:r>
        <w:rPr>
          <w:rFonts w:hint="eastAsia"/>
          <w:color w:val="auto"/>
          <w:sz w:val="32"/>
          <w:szCs w:val="32"/>
          <w:lang w:bidi="ar"/>
        </w:rPr>
        <w:t>分，得分率</w:t>
      </w:r>
      <w:r>
        <w:rPr>
          <w:rFonts w:hint="eastAsia"/>
          <w:color w:val="auto"/>
          <w:sz w:val="32"/>
          <w:szCs w:val="32"/>
          <w:lang w:val="en-US" w:eastAsia="zh-CN" w:bidi="ar"/>
        </w:rPr>
        <w:t>96.65</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736" w:firstLineChars="229"/>
        <w:textAlignment w:val="auto"/>
        <w:rPr>
          <w:color w:val="auto"/>
          <w:sz w:val="32"/>
          <w:szCs w:val="32"/>
          <w:lang w:bidi="ar"/>
        </w:rPr>
      </w:pPr>
      <w:r>
        <w:rPr>
          <w:rFonts w:hint="eastAsia"/>
          <w:b/>
          <w:bCs/>
          <w:color w:val="auto"/>
          <w:sz w:val="32"/>
          <w:szCs w:val="32"/>
          <w:lang w:bidi="ar"/>
        </w:rPr>
        <w:t>数量指标：</w:t>
      </w:r>
      <w:r>
        <w:rPr>
          <w:rFonts w:hint="eastAsia"/>
          <w:color w:val="auto"/>
          <w:sz w:val="32"/>
          <w:szCs w:val="32"/>
          <w:lang w:bidi="ar"/>
        </w:rPr>
        <w:t>每个县（市、区）文明实践志愿服务队伍数量</w:t>
      </w:r>
      <w:r>
        <w:rPr>
          <w:rFonts w:hint="eastAsia"/>
          <w:color w:val="auto"/>
          <w:sz w:val="32"/>
          <w:szCs w:val="32"/>
          <w:lang w:eastAsia="zh-CN" w:bidi="ar"/>
        </w:rPr>
        <w:t>达到</w:t>
      </w:r>
      <w:r>
        <w:rPr>
          <w:rFonts w:hint="eastAsia"/>
          <w:color w:val="auto"/>
          <w:sz w:val="32"/>
          <w:szCs w:val="32"/>
          <w:lang w:val="en-US" w:eastAsia="zh-CN" w:bidi="ar"/>
        </w:rPr>
        <w:t>15支，每个新时代文明实践中心全年开展集中性活动数量平均超过20场，新时代文明实践中心建设数量达到24个。</w:t>
      </w:r>
      <w:r>
        <w:rPr>
          <w:rFonts w:hint="eastAsia"/>
          <w:color w:val="auto"/>
          <w:sz w:val="32"/>
          <w:szCs w:val="32"/>
          <w:lang w:bidi="ar"/>
        </w:rPr>
        <w:t>指标分值合计</w:t>
      </w:r>
      <w:r>
        <w:rPr>
          <w:rFonts w:hint="eastAsia"/>
          <w:color w:val="auto"/>
          <w:sz w:val="32"/>
          <w:szCs w:val="32"/>
          <w:lang w:val="en-US" w:eastAsia="zh-CN" w:bidi="ar"/>
        </w:rPr>
        <w:t>20.01</w:t>
      </w:r>
      <w:r>
        <w:rPr>
          <w:rFonts w:hint="eastAsia"/>
          <w:color w:val="auto"/>
          <w:sz w:val="32"/>
          <w:szCs w:val="32"/>
          <w:lang w:bidi="ar"/>
        </w:rPr>
        <w:t>分</w:t>
      </w:r>
      <w:r>
        <w:rPr>
          <w:rFonts w:hint="eastAsia"/>
          <w:color w:val="auto"/>
          <w:sz w:val="32"/>
          <w:szCs w:val="32"/>
          <w:lang w:eastAsia="zh-CN" w:bidi="ar"/>
        </w:rPr>
        <w:t>，</w:t>
      </w:r>
      <w:r>
        <w:rPr>
          <w:rFonts w:hint="eastAsia"/>
          <w:color w:val="auto"/>
          <w:sz w:val="32"/>
          <w:szCs w:val="32"/>
          <w:lang w:bidi="ar"/>
        </w:rPr>
        <w:t>按评分标准得</w:t>
      </w:r>
      <w:r>
        <w:rPr>
          <w:rFonts w:hint="eastAsia"/>
          <w:color w:val="auto"/>
          <w:sz w:val="32"/>
          <w:szCs w:val="32"/>
          <w:lang w:val="en-US" w:eastAsia="zh-CN" w:bidi="ar"/>
        </w:rPr>
        <w:t>20.01</w:t>
      </w:r>
      <w:r>
        <w:rPr>
          <w:rFonts w:hint="eastAsia"/>
          <w:color w:val="auto"/>
          <w:sz w:val="32"/>
          <w:szCs w:val="32"/>
          <w:lang w:bidi="ar"/>
        </w:rPr>
        <w:t>分，得分率</w:t>
      </w:r>
      <w:r>
        <w:rPr>
          <w:rFonts w:hint="eastAsia"/>
          <w:color w:val="auto"/>
          <w:sz w:val="32"/>
          <w:szCs w:val="32"/>
          <w:lang w:val="en-US" w:eastAsia="zh-CN" w:bidi="ar"/>
        </w:rPr>
        <w:t>100</w:t>
      </w:r>
      <w:r>
        <w:rPr>
          <w:rFonts w:hint="eastAsia"/>
          <w:color w:val="auto"/>
          <w:sz w:val="32"/>
          <w:szCs w:val="32"/>
          <w:lang w:bidi="ar"/>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质量指标：</w:t>
      </w:r>
      <w:r>
        <w:rPr>
          <w:rFonts w:hint="eastAsia"/>
          <w:b w:val="0"/>
          <w:bCs w:val="0"/>
          <w:color w:val="auto"/>
          <w:sz w:val="32"/>
          <w:szCs w:val="32"/>
          <w:lang w:eastAsia="zh-CN"/>
        </w:rPr>
        <w:t>平均</w:t>
      </w:r>
      <w:r>
        <w:rPr>
          <w:rFonts w:hint="eastAsia"/>
          <w:b w:val="0"/>
          <w:bCs w:val="0"/>
          <w:color w:val="auto"/>
          <w:sz w:val="32"/>
          <w:szCs w:val="32"/>
        </w:rPr>
        <w:t>每个县(市、区)有影响力的文明实践志愿服务活动品牌数量</w:t>
      </w:r>
      <w:r>
        <w:rPr>
          <w:rFonts w:hint="eastAsia"/>
          <w:b w:val="0"/>
          <w:bCs w:val="0"/>
          <w:color w:val="auto"/>
          <w:sz w:val="32"/>
          <w:szCs w:val="32"/>
          <w:lang w:eastAsia="zh-CN"/>
        </w:rPr>
        <w:t>大于</w:t>
      </w:r>
      <w:r>
        <w:rPr>
          <w:rFonts w:hint="eastAsia"/>
          <w:b w:val="0"/>
          <w:bCs w:val="0"/>
          <w:color w:val="auto"/>
          <w:sz w:val="32"/>
          <w:szCs w:val="32"/>
          <w:lang w:val="en-US" w:eastAsia="zh-CN"/>
        </w:rPr>
        <w:t>5个，现有阵地平台整合效果显著</w:t>
      </w:r>
      <w:r>
        <w:rPr>
          <w:rFonts w:hint="eastAsia"/>
          <w:color w:val="auto"/>
          <w:sz w:val="32"/>
          <w:szCs w:val="32"/>
          <w:lang w:val="en-US" w:eastAsia="zh-CN"/>
        </w:rPr>
        <w:t>。</w:t>
      </w:r>
      <w:r>
        <w:rPr>
          <w:rFonts w:hint="eastAsia"/>
          <w:color w:val="auto"/>
          <w:sz w:val="32"/>
          <w:szCs w:val="32"/>
        </w:rPr>
        <w:t>指标分值合计</w:t>
      </w:r>
      <w:r>
        <w:rPr>
          <w:rFonts w:hint="eastAsia"/>
          <w:color w:val="auto"/>
          <w:sz w:val="32"/>
          <w:szCs w:val="32"/>
          <w:lang w:val="en-US" w:eastAsia="zh-CN"/>
        </w:rPr>
        <w:t>13.34</w:t>
      </w:r>
      <w:r>
        <w:rPr>
          <w:rFonts w:hint="eastAsia"/>
          <w:color w:val="auto"/>
          <w:sz w:val="32"/>
          <w:szCs w:val="32"/>
        </w:rPr>
        <w:t>分，按评分标准得</w:t>
      </w:r>
      <w:r>
        <w:rPr>
          <w:rFonts w:hint="eastAsia"/>
          <w:color w:val="auto"/>
          <w:sz w:val="32"/>
          <w:szCs w:val="32"/>
          <w:lang w:val="en-US" w:eastAsia="zh-CN"/>
        </w:rPr>
        <w:t>12.67</w:t>
      </w:r>
      <w:r>
        <w:rPr>
          <w:rFonts w:hint="eastAsia"/>
          <w:color w:val="auto"/>
          <w:sz w:val="32"/>
          <w:szCs w:val="32"/>
        </w:rPr>
        <w:t>分，得分率</w:t>
      </w:r>
      <w:r>
        <w:rPr>
          <w:rFonts w:hint="eastAsia"/>
          <w:color w:val="auto"/>
          <w:sz w:val="32"/>
          <w:szCs w:val="32"/>
          <w:lang w:val="en-US" w:eastAsia="zh-CN"/>
        </w:rPr>
        <w:t>94.98</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时效指标</w:t>
      </w:r>
      <w:r>
        <w:rPr>
          <w:rFonts w:hint="eastAsia"/>
          <w:b w:val="0"/>
          <w:bCs w:val="0"/>
          <w:color w:val="auto"/>
          <w:sz w:val="32"/>
          <w:szCs w:val="32"/>
        </w:rPr>
        <w:t>：每个县（市、区）</w:t>
      </w:r>
      <w:r>
        <w:rPr>
          <w:rFonts w:hint="eastAsia"/>
          <w:b w:val="0"/>
          <w:bCs w:val="0"/>
          <w:color w:val="auto"/>
          <w:sz w:val="32"/>
          <w:szCs w:val="32"/>
          <w:lang w:eastAsia="zh-CN"/>
        </w:rPr>
        <w:t>基本都按时</w:t>
      </w:r>
      <w:r>
        <w:rPr>
          <w:rFonts w:hint="eastAsia"/>
          <w:b w:val="0"/>
          <w:bCs w:val="0"/>
          <w:color w:val="auto"/>
          <w:sz w:val="32"/>
          <w:szCs w:val="32"/>
        </w:rPr>
        <w:t>形成</w:t>
      </w:r>
      <w:r>
        <w:rPr>
          <w:rFonts w:hint="eastAsia"/>
          <w:b w:val="0"/>
          <w:bCs w:val="0"/>
          <w:color w:val="auto"/>
          <w:sz w:val="32"/>
          <w:szCs w:val="32"/>
          <w:lang w:eastAsia="zh-CN"/>
        </w:rPr>
        <w:t>了</w:t>
      </w:r>
      <w:r>
        <w:rPr>
          <w:rFonts w:hint="eastAsia"/>
          <w:b w:val="0"/>
          <w:bCs w:val="0"/>
          <w:color w:val="auto"/>
          <w:sz w:val="32"/>
          <w:szCs w:val="32"/>
        </w:rPr>
        <w:t>富有地方特点的工作经验</w:t>
      </w:r>
      <w:r>
        <w:rPr>
          <w:rFonts w:hint="eastAsia"/>
          <w:b w:val="0"/>
          <w:bCs w:val="0"/>
          <w:color w:val="auto"/>
          <w:sz w:val="32"/>
          <w:szCs w:val="32"/>
          <w:lang w:eastAsia="zh-CN"/>
        </w:rPr>
        <w:t>。</w:t>
      </w:r>
      <w:r>
        <w:rPr>
          <w:rFonts w:hint="eastAsia"/>
          <w:color w:val="auto"/>
          <w:sz w:val="32"/>
          <w:szCs w:val="32"/>
        </w:rPr>
        <w:t>指标分值</w:t>
      </w:r>
      <w:r>
        <w:rPr>
          <w:rFonts w:hint="eastAsia"/>
          <w:color w:val="auto"/>
          <w:sz w:val="32"/>
          <w:szCs w:val="32"/>
          <w:lang w:val="en-US" w:eastAsia="zh-CN"/>
        </w:rPr>
        <w:t>6.65</w:t>
      </w:r>
      <w:r>
        <w:rPr>
          <w:rFonts w:hint="eastAsia"/>
          <w:color w:val="auto"/>
          <w:sz w:val="32"/>
          <w:szCs w:val="32"/>
        </w:rPr>
        <w:t>分，按评分标准得</w:t>
      </w:r>
      <w:r>
        <w:rPr>
          <w:rFonts w:hint="eastAsia"/>
          <w:color w:val="auto"/>
          <w:sz w:val="32"/>
          <w:szCs w:val="32"/>
          <w:lang w:val="en-US" w:eastAsia="zh-CN"/>
        </w:rPr>
        <w:t>5.98</w:t>
      </w:r>
      <w:r>
        <w:rPr>
          <w:rFonts w:hint="eastAsia"/>
          <w:color w:val="auto"/>
          <w:sz w:val="32"/>
          <w:szCs w:val="32"/>
        </w:rPr>
        <w:t>分，得分率</w:t>
      </w:r>
      <w:r>
        <w:rPr>
          <w:rFonts w:hint="eastAsia"/>
          <w:color w:val="auto"/>
          <w:sz w:val="32"/>
          <w:szCs w:val="32"/>
          <w:lang w:val="en-US" w:eastAsia="zh-CN"/>
        </w:rPr>
        <w:t>89.93</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rPr>
      </w:pPr>
      <w:r>
        <w:rPr>
          <w:rFonts w:hint="eastAsia"/>
          <w:b/>
          <w:bCs/>
          <w:color w:val="auto"/>
          <w:sz w:val="32"/>
          <w:szCs w:val="32"/>
        </w:rPr>
        <w:t>（2）效益指标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效益指标包括社会效益指标</w:t>
      </w:r>
      <w:r>
        <w:rPr>
          <w:rFonts w:hint="eastAsia"/>
          <w:color w:val="auto"/>
          <w:sz w:val="32"/>
          <w:szCs w:val="32"/>
          <w:lang w:val="en-US" w:eastAsia="zh-CN" w:bidi="ar"/>
        </w:rPr>
        <w:t>1</w:t>
      </w:r>
      <w:r>
        <w:rPr>
          <w:rFonts w:hint="eastAsia"/>
          <w:color w:val="auto"/>
          <w:sz w:val="32"/>
          <w:szCs w:val="32"/>
          <w:lang w:bidi="ar"/>
        </w:rPr>
        <w:t>个二级指标，</w:t>
      </w:r>
      <w:r>
        <w:rPr>
          <w:rFonts w:hint="eastAsia"/>
          <w:color w:val="auto"/>
          <w:sz w:val="32"/>
          <w:szCs w:val="32"/>
          <w:lang w:val="en-US" w:eastAsia="zh-CN" w:bidi="ar"/>
        </w:rPr>
        <w:t>2</w:t>
      </w:r>
      <w:r>
        <w:rPr>
          <w:rFonts w:hint="eastAsia"/>
          <w:color w:val="auto"/>
          <w:sz w:val="32"/>
          <w:szCs w:val="32"/>
          <w:lang w:bidi="ar"/>
        </w:rPr>
        <w:t>个三级指标，指标总分值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20</w:t>
      </w:r>
      <w:r>
        <w:rPr>
          <w:rFonts w:hint="eastAsia"/>
          <w:color w:val="auto"/>
          <w:sz w:val="32"/>
          <w:szCs w:val="32"/>
          <w:lang w:bidi="ar"/>
        </w:rPr>
        <w:t>分，得分率</w:t>
      </w:r>
      <w:r>
        <w:rPr>
          <w:rFonts w:hint="eastAsia"/>
          <w:color w:val="auto"/>
          <w:sz w:val="32"/>
          <w:szCs w:val="32"/>
          <w:lang w:val="en-US" w:eastAsia="zh-CN" w:bidi="ar"/>
        </w:rPr>
        <w:t>100</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lang w:bidi="ar"/>
        </w:rPr>
      </w:pPr>
      <w:r>
        <w:rPr>
          <w:rFonts w:hint="eastAsia"/>
          <w:b/>
          <w:bCs/>
          <w:color w:val="auto"/>
          <w:sz w:val="32"/>
          <w:szCs w:val="32"/>
          <w:lang w:bidi="ar"/>
        </w:rPr>
        <w:t>社会效益指标：</w:t>
      </w:r>
      <w:r>
        <w:rPr>
          <w:rFonts w:hint="eastAsia"/>
          <w:b w:val="0"/>
          <w:bCs w:val="0"/>
          <w:color w:val="auto"/>
          <w:sz w:val="32"/>
          <w:szCs w:val="32"/>
          <w:lang w:bidi="ar"/>
        </w:rPr>
        <w:t>每个县（市、区）文明实践志愿 者骨干培训覆盖率</w:t>
      </w:r>
      <w:r>
        <w:rPr>
          <w:rFonts w:hint="eastAsia"/>
          <w:b w:val="0"/>
          <w:bCs w:val="0"/>
          <w:color w:val="auto"/>
          <w:sz w:val="32"/>
          <w:szCs w:val="32"/>
          <w:lang w:eastAsia="zh-CN" w:bidi="ar"/>
        </w:rPr>
        <w:t>达到</w:t>
      </w:r>
      <w:r>
        <w:rPr>
          <w:rFonts w:hint="eastAsia"/>
          <w:b w:val="0"/>
          <w:bCs w:val="0"/>
          <w:color w:val="auto"/>
          <w:sz w:val="32"/>
          <w:szCs w:val="32"/>
          <w:lang w:val="en-US" w:eastAsia="zh-CN" w:bidi="ar"/>
        </w:rPr>
        <w:t>90%，</w:t>
      </w:r>
      <w:r>
        <w:rPr>
          <w:rFonts w:hint="eastAsia"/>
          <w:b w:val="0"/>
          <w:bCs w:val="0"/>
          <w:color w:val="auto"/>
          <w:sz w:val="32"/>
          <w:szCs w:val="32"/>
          <w:lang w:bidi="ar"/>
        </w:rPr>
        <w:t>每个新时代文明实践站本年度开展文 明实践活动的参与人数占所在村常住人口比例</w:t>
      </w:r>
      <w:r>
        <w:rPr>
          <w:rFonts w:hint="eastAsia"/>
          <w:b w:val="0"/>
          <w:bCs w:val="0"/>
          <w:color w:val="auto"/>
          <w:sz w:val="32"/>
          <w:szCs w:val="32"/>
          <w:lang w:eastAsia="zh-CN" w:bidi="ar"/>
        </w:rPr>
        <w:t>达到</w:t>
      </w:r>
      <w:r>
        <w:rPr>
          <w:rFonts w:hint="eastAsia"/>
          <w:b w:val="0"/>
          <w:bCs w:val="0"/>
          <w:color w:val="auto"/>
          <w:sz w:val="32"/>
          <w:szCs w:val="32"/>
          <w:lang w:val="en-US" w:eastAsia="zh-CN" w:bidi="ar"/>
        </w:rPr>
        <w:t>50%。</w:t>
      </w:r>
      <w:r>
        <w:rPr>
          <w:rFonts w:hint="eastAsia"/>
          <w:color w:val="auto"/>
          <w:sz w:val="32"/>
          <w:szCs w:val="32"/>
          <w:lang w:bidi="ar"/>
        </w:rPr>
        <w:t>指标分值</w:t>
      </w:r>
      <w:r>
        <w:rPr>
          <w:rFonts w:hint="eastAsia"/>
          <w:color w:val="auto"/>
          <w:sz w:val="32"/>
          <w:szCs w:val="32"/>
          <w:lang w:val="en-US" w:eastAsia="zh-CN" w:bidi="ar"/>
        </w:rPr>
        <w:t>20</w:t>
      </w:r>
      <w:r>
        <w:rPr>
          <w:rFonts w:hint="eastAsia"/>
          <w:color w:val="auto"/>
          <w:sz w:val="32"/>
          <w:szCs w:val="32"/>
          <w:lang w:bidi="ar"/>
        </w:rPr>
        <w:t>分，按评分标准得</w:t>
      </w:r>
      <w:r>
        <w:rPr>
          <w:rFonts w:hint="eastAsia"/>
          <w:color w:val="auto"/>
          <w:sz w:val="32"/>
          <w:szCs w:val="32"/>
          <w:lang w:val="en-US" w:eastAsia="zh-CN" w:bidi="ar"/>
        </w:rPr>
        <w:t>20</w:t>
      </w:r>
      <w:r>
        <w:rPr>
          <w:rFonts w:hint="eastAsia"/>
          <w:color w:val="auto"/>
          <w:sz w:val="32"/>
          <w:szCs w:val="32"/>
          <w:lang w:bidi="ar"/>
        </w:rPr>
        <w:t>分，得分率</w:t>
      </w:r>
      <w:r>
        <w:rPr>
          <w:rFonts w:hint="eastAsia"/>
          <w:color w:val="auto"/>
          <w:sz w:val="32"/>
          <w:szCs w:val="32"/>
          <w:lang w:val="en-US" w:eastAsia="zh-CN" w:bidi="ar"/>
        </w:rPr>
        <w:t>100</w:t>
      </w:r>
      <w:r>
        <w:rPr>
          <w:rFonts w:hint="eastAsia"/>
          <w:color w:val="auto"/>
          <w:sz w:val="32"/>
          <w:szCs w:val="32"/>
          <w:lang w:bidi="ar"/>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b/>
          <w:bCs/>
          <w:color w:val="auto"/>
          <w:sz w:val="32"/>
          <w:szCs w:val="32"/>
        </w:rPr>
        <w:t>（3）满意度指标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满意度指标包括服务对象满意度1个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指标分值10分，自评得分10分，得分率100%。指标分析如下：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ascii="宋体" w:hAnsi="宋体"/>
          <w:b/>
          <w:bCs/>
          <w:color w:val="auto"/>
          <w:sz w:val="32"/>
          <w:szCs w:val="32"/>
          <w:lang w:eastAsia="zh-CN"/>
        </w:rPr>
        <w:t>服务对象</w:t>
      </w:r>
      <w:r>
        <w:rPr>
          <w:rFonts w:hint="eastAsia" w:ascii="宋体" w:hAnsi="宋体"/>
          <w:b/>
          <w:bCs/>
          <w:color w:val="auto"/>
          <w:sz w:val="32"/>
          <w:szCs w:val="32"/>
        </w:rPr>
        <w:t>满意度指标</w:t>
      </w:r>
      <w:r>
        <w:rPr>
          <w:rFonts w:hint="eastAsia" w:ascii="宋体" w:hAnsi="宋体"/>
          <w:b/>
          <w:bCs/>
          <w:color w:val="auto"/>
          <w:sz w:val="32"/>
          <w:szCs w:val="32"/>
          <w:lang w:eastAsia="zh-CN"/>
        </w:rPr>
        <w:t>：</w:t>
      </w:r>
      <w:r>
        <w:rPr>
          <w:rFonts w:hint="eastAsia"/>
          <w:color w:val="auto"/>
          <w:sz w:val="32"/>
          <w:szCs w:val="32"/>
          <w:lang w:bidi="ar"/>
        </w:rPr>
        <w:t>每个县（市、区）人民群众对文 明实践工作的满意率</w:t>
      </w:r>
      <w:r>
        <w:rPr>
          <w:rFonts w:hint="eastAsia"/>
          <w:color w:val="auto"/>
          <w:sz w:val="32"/>
          <w:szCs w:val="32"/>
          <w:lang w:eastAsia="zh-CN" w:bidi="ar"/>
        </w:rPr>
        <w:t>为</w:t>
      </w:r>
      <w:r>
        <w:rPr>
          <w:rFonts w:hint="eastAsia"/>
          <w:color w:val="auto"/>
          <w:sz w:val="32"/>
          <w:szCs w:val="32"/>
          <w:lang w:val="en-US" w:eastAsia="zh-CN" w:bidi="ar"/>
        </w:rPr>
        <w:t>80%</w:t>
      </w:r>
      <w:r>
        <w:rPr>
          <w:rFonts w:hint="eastAsia" w:ascii="宋体" w:hAnsi="宋体"/>
          <w:color w:val="auto"/>
          <w:sz w:val="32"/>
          <w:szCs w:val="32"/>
        </w:rPr>
        <w:t>，达到了预期目标值</w:t>
      </w:r>
      <w:r>
        <w:rPr>
          <w:rFonts w:hint="eastAsia"/>
          <w:color w:val="auto"/>
          <w:sz w:val="32"/>
          <w:szCs w:val="32"/>
        </w:rPr>
        <w:t>。标分值10分，按评分标准得10</w:t>
      </w:r>
      <w:r>
        <w:rPr>
          <w:rFonts w:hint="eastAsia" w:ascii="宋体" w:hAnsi="宋体"/>
          <w:color w:val="auto"/>
          <w:sz w:val="32"/>
          <w:szCs w:val="32"/>
        </w:rPr>
        <w:t>分，</w:t>
      </w:r>
      <w:r>
        <w:rPr>
          <w:rFonts w:hint="eastAsia"/>
          <w:color w:val="auto"/>
          <w:sz w:val="32"/>
          <w:szCs w:val="32"/>
        </w:rPr>
        <w:t>得分率100%。</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b/>
          <w:bCs/>
          <w:color w:val="auto"/>
          <w:sz w:val="32"/>
          <w:szCs w:val="32"/>
        </w:rPr>
      </w:pPr>
      <w:r>
        <w:rPr>
          <w:rFonts w:hint="eastAsia"/>
          <w:b/>
          <w:bCs/>
          <w:color w:val="auto"/>
          <w:sz w:val="32"/>
          <w:szCs w:val="32"/>
        </w:rPr>
        <w:t>（</w:t>
      </w:r>
      <w:r>
        <w:rPr>
          <w:rFonts w:hint="eastAsia"/>
          <w:b/>
          <w:bCs/>
          <w:color w:val="auto"/>
          <w:sz w:val="32"/>
          <w:szCs w:val="32"/>
          <w:lang w:val="en-US" w:eastAsia="zh-CN"/>
        </w:rPr>
        <w:t>4</w:t>
      </w:r>
      <w:r>
        <w:rPr>
          <w:rFonts w:hint="eastAsia"/>
          <w:b/>
          <w:bCs/>
          <w:color w:val="auto"/>
          <w:sz w:val="32"/>
          <w:szCs w:val="32"/>
        </w:rPr>
        <w:t>）</w:t>
      </w:r>
      <w:r>
        <w:rPr>
          <w:rFonts w:hint="eastAsia"/>
          <w:b/>
          <w:bCs/>
          <w:color w:val="auto"/>
          <w:sz w:val="32"/>
          <w:szCs w:val="32"/>
          <w:lang w:eastAsia="zh-CN"/>
        </w:rPr>
        <w:t>成本</w:t>
      </w:r>
      <w:r>
        <w:rPr>
          <w:rFonts w:hint="eastAsia"/>
          <w:b/>
          <w:bCs/>
          <w:color w:val="auto"/>
          <w:sz w:val="32"/>
          <w:szCs w:val="32"/>
        </w:rPr>
        <w:t>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sz w:val="32"/>
          <w:szCs w:val="32"/>
        </w:rPr>
      </w:pPr>
      <w:r>
        <w:rPr>
          <w:rFonts w:hint="eastAsia"/>
          <w:color w:val="auto"/>
          <w:sz w:val="32"/>
          <w:szCs w:val="32"/>
          <w:lang w:eastAsia="zh-CN" w:bidi="ar"/>
        </w:rPr>
        <w:t>成本</w:t>
      </w:r>
      <w:r>
        <w:rPr>
          <w:rFonts w:hint="eastAsia"/>
          <w:color w:val="auto"/>
          <w:sz w:val="32"/>
          <w:szCs w:val="32"/>
          <w:lang w:bidi="ar"/>
        </w:rPr>
        <w:t>指标包括</w:t>
      </w:r>
      <w:r>
        <w:rPr>
          <w:rFonts w:hint="eastAsia"/>
          <w:color w:val="auto"/>
          <w:sz w:val="32"/>
          <w:szCs w:val="32"/>
          <w:lang w:eastAsia="zh-CN" w:bidi="ar"/>
        </w:rPr>
        <w:t>经济成本指标</w:t>
      </w:r>
      <w:r>
        <w:rPr>
          <w:rFonts w:hint="eastAsia"/>
          <w:color w:val="auto"/>
          <w:sz w:val="32"/>
          <w:szCs w:val="32"/>
          <w:lang w:val="en-US" w:eastAsia="zh-CN" w:bidi="ar"/>
        </w:rPr>
        <w:t>1</w:t>
      </w:r>
      <w:r>
        <w:rPr>
          <w:rFonts w:hint="eastAsia"/>
          <w:color w:val="auto"/>
          <w:sz w:val="32"/>
          <w:szCs w:val="32"/>
          <w:lang w:bidi="ar"/>
        </w:rPr>
        <w:t>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20</w:t>
      </w:r>
      <w:r>
        <w:rPr>
          <w:rFonts w:hint="eastAsia"/>
          <w:color w:val="auto"/>
          <w:sz w:val="32"/>
          <w:szCs w:val="32"/>
          <w:lang w:bidi="ar"/>
        </w:rPr>
        <w:t>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sz w:val="32"/>
          <w:szCs w:val="32"/>
        </w:rPr>
      </w:pPr>
      <w:r>
        <w:rPr>
          <w:rFonts w:hint="eastAsia"/>
          <w:b/>
          <w:bCs/>
          <w:color w:val="auto"/>
          <w:sz w:val="32"/>
          <w:szCs w:val="32"/>
          <w:lang w:eastAsia="zh-CN"/>
        </w:rPr>
        <w:t>经济</w:t>
      </w:r>
      <w:r>
        <w:rPr>
          <w:rFonts w:hint="eastAsia"/>
          <w:b/>
          <w:bCs/>
          <w:color w:val="auto"/>
          <w:sz w:val="32"/>
          <w:szCs w:val="32"/>
        </w:rPr>
        <w:t>成本指标：</w:t>
      </w:r>
      <w:r>
        <w:rPr>
          <w:rFonts w:hint="eastAsia"/>
          <w:b w:val="0"/>
          <w:bCs w:val="0"/>
          <w:color w:val="auto"/>
          <w:sz w:val="32"/>
          <w:szCs w:val="32"/>
        </w:rPr>
        <w:t>每个县（市、区）设备配置经费限于新时代文明实践所及本年度补助资金占比</w:t>
      </w:r>
      <w:r>
        <w:rPr>
          <w:rFonts w:hint="eastAsia"/>
          <w:b w:val="0"/>
          <w:bCs w:val="0"/>
          <w:color w:val="auto"/>
          <w:sz w:val="32"/>
          <w:szCs w:val="32"/>
          <w:lang w:eastAsia="zh-CN"/>
        </w:rPr>
        <w:t>小于</w:t>
      </w:r>
      <w:r>
        <w:rPr>
          <w:rFonts w:hint="eastAsia"/>
          <w:b w:val="0"/>
          <w:bCs w:val="0"/>
          <w:color w:val="auto"/>
          <w:sz w:val="32"/>
          <w:szCs w:val="32"/>
          <w:lang w:val="en-US" w:eastAsia="zh-CN"/>
        </w:rPr>
        <w:t>30%</w:t>
      </w:r>
      <w:r>
        <w:rPr>
          <w:rFonts w:hint="eastAsia"/>
          <w:b w:val="0"/>
          <w:bCs w:val="0"/>
          <w:color w:val="auto"/>
          <w:sz w:val="32"/>
          <w:szCs w:val="32"/>
        </w:rPr>
        <w:t>，</w:t>
      </w:r>
      <w:r>
        <w:rPr>
          <w:rFonts w:hint="eastAsia"/>
          <w:color w:val="auto"/>
          <w:sz w:val="32"/>
          <w:szCs w:val="32"/>
        </w:rPr>
        <w:t>达到了预期目标值</w:t>
      </w:r>
      <w:r>
        <w:rPr>
          <w:rFonts w:hint="eastAsia"/>
          <w:color w:val="auto"/>
          <w:sz w:val="32"/>
          <w:szCs w:val="32"/>
          <w:lang w:eastAsia="zh-CN"/>
        </w:rPr>
        <w:t>。</w:t>
      </w:r>
      <w:r>
        <w:rPr>
          <w:rStyle w:val="31"/>
          <w:rFonts w:hint="eastAsia"/>
          <w:color w:val="auto"/>
          <w:sz w:val="32"/>
          <w:szCs w:val="32"/>
        </w:rPr>
        <w:t>指标</w:t>
      </w:r>
      <w:r>
        <w:rPr>
          <w:rFonts w:hint="eastAsia"/>
          <w:color w:val="auto"/>
          <w:sz w:val="32"/>
          <w:szCs w:val="32"/>
        </w:rPr>
        <w:t>分值</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20</w:t>
      </w:r>
      <w:r>
        <w:rPr>
          <w:rFonts w:hint="eastAsia"/>
          <w:color w:val="auto"/>
          <w:sz w:val="32"/>
          <w:szCs w:val="32"/>
        </w:rPr>
        <w:t>分，得分率</w:t>
      </w:r>
      <w:r>
        <w:rPr>
          <w:rFonts w:hint="eastAsia"/>
          <w:color w:val="auto"/>
          <w:sz w:val="32"/>
          <w:szCs w:val="32"/>
          <w:lang w:val="en-US" w:eastAsia="zh-CN"/>
        </w:rPr>
        <w:t>10</w:t>
      </w:r>
      <w:r>
        <w:rPr>
          <w:rFonts w:hint="eastAsia"/>
          <w:color w:val="auto"/>
          <w:sz w:val="32"/>
          <w:szCs w:val="32"/>
        </w:rPr>
        <w:t>0%。</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outlineLvl w:val="2"/>
        <w:rPr>
          <w:b/>
          <w:bCs/>
          <w:color w:val="auto"/>
          <w:sz w:val="32"/>
          <w:szCs w:val="32"/>
        </w:rPr>
      </w:pPr>
      <w:r>
        <w:rPr>
          <w:rFonts w:hint="eastAsia"/>
          <w:b/>
          <w:bCs/>
          <w:color w:val="auto"/>
          <w:sz w:val="32"/>
          <w:szCs w:val="32"/>
        </w:rPr>
        <w:t>4</w:t>
      </w:r>
      <w:r>
        <w:rPr>
          <w:rFonts w:hint="eastAsia" w:hAnsi="宋体"/>
          <w:b/>
          <w:bCs/>
          <w:color w:val="auto"/>
          <w:sz w:val="32"/>
          <w:szCs w:val="32"/>
          <w:lang w:val="en-US" w:eastAsia="zh-CN"/>
        </w:rPr>
        <w:t>.</w:t>
      </w:r>
      <w:r>
        <w:rPr>
          <w:rFonts w:hint="eastAsia"/>
          <w:b/>
          <w:bCs/>
          <w:color w:val="auto"/>
          <w:sz w:val="32"/>
          <w:szCs w:val="32"/>
        </w:rPr>
        <w:t>偏离绩效目标的原因及下一步改进措施</w:t>
      </w:r>
    </w:p>
    <w:p>
      <w:pPr>
        <w:keepNext w:val="0"/>
        <w:keepLines w:val="0"/>
        <w:pageBreakBefore w:val="0"/>
        <w:kinsoku/>
        <w:wordWrap/>
        <w:overflowPunct/>
        <w:topLinePunct w:val="0"/>
        <w:autoSpaceDE/>
        <w:autoSpaceDN/>
        <w:bidi w:val="0"/>
        <w:spacing w:line="600" w:lineRule="exact"/>
        <w:ind w:firstLine="640" w:firstLineChars="200"/>
        <w:textAlignment w:val="auto"/>
        <w:rPr>
          <w:lang w:eastAsia="zh-CN"/>
        </w:rPr>
      </w:pPr>
      <w:r>
        <w:rPr>
          <w:rFonts w:hint="eastAsia" w:ascii="仿宋_GB2312" w:hAnsi="仿宋_GB2312" w:eastAsia="仿宋_GB2312" w:cs="仿宋_GB2312"/>
          <w:b w:val="0"/>
          <w:bCs w:val="0"/>
          <w:sz w:val="32"/>
          <w:szCs w:val="32"/>
          <w:lang w:eastAsia="zh-CN"/>
        </w:rPr>
        <w:t>在项目具体实施过程中我们发现以下问题：</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专项资金下达时间较晚</w:t>
      </w:r>
      <w:r>
        <w:rPr>
          <w:rFonts w:hint="eastAsia" w:ascii="仿宋_GB2312" w:hAnsi="仿宋_GB2312" w:eastAsia="仿宋_GB2312" w:cs="仿宋_GB2312"/>
          <w:b w:val="0"/>
          <w:bCs w:val="0"/>
          <w:sz w:val="32"/>
          <w:szCs w:val="32"/>
        </w:rPr>
        <w:t>，2024年度新增的中央活动经费于当年9月下达，</w:t>
      </w:r>
      <w:r>
        <w:rPr>
          <w:rFonts w:hint="eastAsia" w:ascii="仿宋_GB2312" w:hAnsi="仿宋_GB2312" w:eastAsia="仿宋_GB2312" w:cs="仿宋_GB2312"/>
          <w:b w:val="0"/>
          <w:bCs w:val="0"/>
          <w:sz w:val="32"/>
          <w:szCs w:val="32"/>
          <w:lang w:eastAsia="zh-CN"/>
        </w:rPr>
        <w:t>资金下达后，</w:t>
      </w:r>
      <w:r>
        <w:rPr>
          <w:rFonts w:hint="eastAsia" w:ascii="仿宋_GB2312" w:hAnsi="仿宋_GB2312" w:eastAsia="仿宋_GB2312" w:cs="仿宋_GB2312"/>
          <w:b w:val="0"/>
          <w:bCs w:val="0"/>
          <w:sz w:val="32"/>
          <w:szCs w:val="32"/>
        </w:rPr>
        <w:t>基层迅速行动，组织开展</w:t>
      </w:r>
      <w:r>
        <w:rPr>
          <w:rFonts w:hint="eastAsia" w:ascii="仿宋_GB2312" w:hAnsi="仿宋_GB2312" w:eastAsia="仿宋_GB2312" w:cs="仿宋_GB2312"/>
          <w:b w:val="0"/>
          <w:bCs w:val="0"/>
          <w:sz w:val="32"/>
          <w:szCs w:val="32"/>
          <w:lang w:eastAsia="zh-CN"/>
        </w:rPr>
        <w:t>相关</w:t>
      </w:r>
      <w:r>
        <w:rPr>
          <w:rFonts w:hint="eastAsia" w:ascii="仿宋_GB2312" w:hAnsi="仿宋_GB2312" w:eastAsia="仿宋_GB2312" w:cs="仿宋_GB2312"/>
          <w:b w:val="0"/>
          <w:bCs w:val="0"/>
          <w:sz w:val="32"/>
          <w:szCs w:val="32"/>
        </w:rPr>
        <w:t>活动，但因时间过紧，</w:t>
      </w:r>
      <w:r>
        <w:rPr>
          <w:rFonts w:hint="eastAsia" w:ascii="仿宋_GB2312" w:hAnsi="仿宋_GB2312" w:eastAsia="仿宋_GB2312" w:cs="仿宋_GB2312"/>
          <w:b w:val="0"/>
          <w:bCs w:val="0"/>
          <w:sz w:val="32"/>
          <w:szCs w:val="32"/>
          <w:lang w:eastAsia="zh-CN"/>
        </w:rPr>
        <w:t>仍有</w:t>
      </w:r>
      <w:r>
        <w:rPr>
          <w:rFonts w:hint="eastAsia" w:ascii="仿宋_GB2312" w:hAnsi="仿宋_GB2312" w:eastAsia="仿宋_GB2312" w:cs="仿宋_GB2312"/>
          <w:b w:val="0"/>
          <w:bCs w:val="0"/>
          <w:sz w:val="32"/>
          <w:szCs w:val="32"/>
        </w:rPr>
        <w:t>个别县（市、区）</w:t>
      </w:r>
      <w:r>
        <w:rPr>
          <w:rFonts w:hint="eastAsia" w:ascii="仿宋_GB2312" w:hAnsi="仿宋_GB2312" w:eastAsia="仿宋_GB2312" w:cs="仿宋_GB2312"/>
          <w:b w:val="0"/>
          <w:bCs w:val="0"/>
          <w:sz w:val="32"/>
          <w:szCs w:val="32"/>
          <w:lang w:eastAsia="zh-CN"/>
        </w:rPr>
        <w:t>工作开展和资金支付进度较慢</w:t>
      </w:r>
      <w:r>
        <w:rPr>
          <w:rFonts w:hint="eastAsia" w:ascii="仿宋_GB2312" w:hAnsi="仿宋_GB2312" w:eastAsia="仿宋_GB2312" w:cs="仿宋_GB2312"/>
          <w:b w:val="0"/>
          <w:bCs w:val="0"/>
          <w:sz w:val="32"/>
          <w:szCs w:val="32"/>
        </w:rPr>
        <w:t>。</w:t>
      </w:r>
      <w:r>
        <w:rPr>
          <w:rFonts w:hint="eastAsia" w:ascii="楷体_GB2312" w:hAnsi="楷体_GB2312" w:eastAsia="楷体_GB2312" w:cs="楷体_GB2312"/>
          <w:b w:val="0"/>
          <w:bCs w:val="0"/>
          <w:sz w:val="32"/>
          <w:szCs w:val="32"/>
          <w:lang w:val="en-US" w:eastAsia="zh-CN"/>
        </w:rPr>
        <w:t>2.</w:t>
      </w:r>
      <w:r>
        <w:rPr>
          <w:rFonts w:hint="eastAsia" w:ascii="仿宋_GB2312" w:hAnsi="仿宋_GB2312" w:eastAsia="仿宋_GB2312" w:cs="仿宋_GB2312"/>
          <w:b w:val="0"/>
          <w:bCs w:val="0"/>
          <w:sz w:val="32"/>
          <w:szCs w:val="32"/>
        </w:rPr>
        <w:t>个别县（市、区）活动参与人数占常住人口的比例和群众满意度还有待提高、预算项目支出绩效管理工作的主动性和积极性还需要加强、预算项目支出绩效管理制度还不够完善、</w:t>
      </w:r>
      <w:r>
        <w:rPr>
          <w:rFonts w:ascii="仿宋_GB2312" w:hAnsi="仿宋_GB2312" w:eastAsia="仿宋_GB2312" w:cs="仿宋_GB2312"/>
          <w:b w:val="0"/>
          <w:bCs w:val="0"/>
          <w:sz w:val="32"/>
          <w:szCs w:val="32"/>
        </w:rPr>
        <w:t>志愿服务活动</w:t>
      </w:r>
      <w:r>
        <w:rPr>
          <w:rFonts w:hint="eastAsia" w:ascii="仿宋_GB2312" w:hAnsi="仿宋_GB2312" w:eastAsia="仿宋_GB2312" w:cs="仿宋_GB2312"/>
          <w:b w:val="0"/>
          <w:bCs w:val="0"/>
          <w:sz w:val="32"/>
          <w:szCs w:val="32"/>
        </w:rPr>
        <w:t>缺乏</w:t>
      </w:r>
      <w:r>
        <w:rPr>
          <w:rFonts w:ascii="仿宋_GB2312" w:hAnsi="仿宋_GB2312" w:eastAsia="仿宋_GB2312" w:cs="仿宋_GB2312"/>
          <w:b w:val="0"/>
          <w:bCs w:val="0"/>
          <w:sz w:val="32"/>
          <w:szCs w:val="32"/>
        </w:rPr>
        <w:t>创新</w:t>
      </w:r>
      <w:r>
        <w:rPr>
          <w:rFonts w:hint="eastAsia" w:ascii="仿宋_GB2312" w:hAnsi="仿宋_GB2312" w:eastAsia="仿宋_GB2312" w:cs="仿宋_GB2312"/>
          <w:b w:val="0"/>
          <w:bCs w:val="0"/>
          <w:sz w:val="32"/>
          <w:szCs w:val="32"/>
        </w:rPr>
        <w:t>等。</w:t>
      </w:r>
      <w:r>
        <w:rPr>
          <w:rFonts w:hint="eastAsia" w:cs="仿宋_GB2312"/>
          <w:b w:val="0"/>
          <w:bCs w:val="0"/>
          <w:sz w:val="32"/>
          <w:szCs w:val="32"/>
          <w:lang w:eastAsia="zh-CN"/>
        </w:rPr>
        <w:t>接下来，我们将从以下方面进行改进。</w:t>
      </w:r>
      <w:r>
        <w:rPr>
          <w:rFonts w:hint="eastAsia" w:ascii="楷体_GB2312" w:hAnsi="楷体_GB2312" w:eastAsia="楷体_GB2312" w:cs="楷体_GB2312"/>
          <w:b/>
          <w:bCs/>
          <w:sz w:val="32"/>
          <w:szCs w:val="32"/>
        </w:rPr>
        <w:t>一是</w:t>
      </w:r>
      <w:r>
        <w:rPr>
          <w:rFonts w:hint="eastAsia" w:ascii="仿宋_GB2312" w:hAnsi="仿宋_GB2312" w:eastAsia="仿宋_GB2312" w:cs="仿宋_GB2312"/>
          <w:sz w:val="32"/>
          <w:szCs w:val="32"/>
        </w:rPr>
        <w:t>切实提高绩效管理效率，督促</w:t>
      </w:r>
      <w:r>
        <w:rPr>
          <w:rFonts w:hint="eastAsia" w:ascii="仿宋_GB2312" w:hAnsi="仿宋_GB2312" w:eastAsia="仿宋_GB2312" w:cs="仿宋_GB2312"/>
          <w:sz w:val="32"/>
          <w:szCs w:val="32"/>
          <w:lang w:eastAsia="zh-CN"/>
        </w:rPr>
        <w:t>预算执行进度较慢</w:t>
      </w:r>
      <w:r>
        <w:rPr>
          <w:rFonts w:hint="eastAsia" w:ascii="仿宋_GB2312" w:hAnsi="仿宋_GB2312" w:eastAsia="仿宋_GB2312" w:cs="仿宋_GB2312"/>
          <w:sz w:val="32"/>
          <w:szCs w:val="32"/>
        </w:rPr>
        <w:t>的有关县（市、区）强化预算支出责任意识，增强绩效管理理念，抓紧时间、查漏补缺，及时支付销账，尽快完成预算执行</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b/>
          <w:bCs/>
          <w:sz w:val="32"/>
          <w:szCs w:val="32"/>
        </w:rPr>
        <w:t>二是</w:t>
      </w:r>
      <w:r>
        <w:rPr>
          <w:rFonts w:hint="eastAsia" w:ascii="仿宋_GB2312" w:hAnsi="仿宋_GB2312" w:eastAsia="仿宋_GB2312" w:cs="仿宋_GB2312"/>
          <w:sz w:val="32"/>
          <w:szCs w:val="32"/>
        </w:rPr>
        <w:t>加强对专项补助资金的统筹管理，修订完善《甘肃省新时代文明实践中心建设以奖代补资金管理办法》。同时，督促提升资金使用效能，切实加大文明实践志愿者骨干培训力度，孵化一批特色志愿服务项目，做优做强志愿服务品牌</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b/>
          <w:bCs/>
          <w:sz w:val="32"/>
          <w:szCs w:val="32"/>
        </w:rPr>
        <w:t>三是</w:t>
      </w:r>
      <w:r>
        <w:rPr>
          <w:rFonts w:hint="eastAsia" w:ascii="仿宋_GB2312" w:hAnsi="仿宋_GB2312" w:eastAsia="仿宋_GB2312" w:cs="仿宋_GB2312"/>
          <w:bCs/>
          <w:sz w:val="32"/>
          <w:szCs w:val="32"/>
        </w:rPr>
        <w:t>进一步</w:t>
      </w:r>
      <w:r>
        <w:rPr>
          <w:rFonts w:hint="eastAsia" w:ascii="仿宋_GB2312" w:hAnsi="仿宋_GB2312" w:eastAsia="仿宋_GB2312" w:cs="仿宋_GB2312"/>
          <w:sz w:val="32"/>
          <w:szCs w:val="32"/>
        </w:rPr>
        <w:t>强化活动覆盖，突出服务效果，精准对接群众需求，在活动策划上求准、求精、求实上下功夫，设计更多丰富多彩的文化惠民活动和管用有效的志愿服务内容，吸引更多群众主动参与文明实践</w:t>
      </w:r>
      <w:r>
        <w:rPr>
          <w:rFonts w:hint="eastAsia" w:ascii="楷体_GB2312" w:hAnsi="楷体_GB2312" w:eastAsia="仿宋_GB2312" w:cs="楷体_GB2312"/>
          <w:sz w:val="32"/>
          <w:szCs w:val="32"/>
        </w:rPr>
        <w:t>活动，</w:t>
      </w:r>
      <w:r>
        <w:rPr>
          <w:rFonts w:hint="eastAsia" w:ascii="仿宋_GB2312" w:hAnsi="仿宋_GB2312" w:eastAsia="仿宋_GB2312" w:cs="仿宋_GB2312"/>
          <w:bCs/>
          <w:sz w:val="32"/>
          <w:szCs w:val="32"/>
        </w:rPr>
        <w:t>努力提升群众满意率</w:t>
      </w:r>
      <w:r>
        <w:rPr>
          <w:rFonts w:hint="eastAsia" w:ascii="仿宋_GB2312" w:hAnsi="仿宋_GB2312" w:eastAsia="仿宋_GB2312" w:cs="仿宋_GB2312"/>
          <w:sz w:val="32"/>
          <w:szCs w:val="32"/>
          <w:lang w:eastAsia="zh-CN"/>
        </w:rPr>
        <w:t>。</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3"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三</w:t>
      </w:r>
      <w:r>
        <w:rPr>
          <w:rFonts w:hint="eastAsia" w:ascii="楷体_GB2312" w:hAnsi="楷体_GB2312" w:eastAsia="楷体_GB2312" w:cs="楷体_GB2312"/>
          <w:color w:val="auto"/>
          <w:sz w:val="32"/>
          <w:szCs w:val="32"/>
        </w:rPr>
        <w:t>）项目</w:t>
      </w:r>
      <w:r>
        <w:rPr>
          <w:rFonts w:hint="eastAsia" w:ascii="楷体_GB2312" w:hAnsi="楷体_GB2312" w:eastAsia="楷体_GB2312" w:cs="楷体_GB2312"/>
          <w:color w:val="auto"/>
          <w:sz w:val="32"/>
          <w:szCs w:val="32"/>
          <w:lang w:val="en-US" w:eastAsia="zh-CN"/>
        </w:rPr>
        <w:t>3</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color w:val="auto"/>
          <w:sz w:val="32"/>
          <w:szCs w:val="32"/>
        </w:rPr>
        <w:t>乡村少年宫专项资金</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1</w:t>
      </w:r>
      <w:r>
        <w:rPr>
          <w:rFonts w:hint="eastAsia" w:hAnsi="宋体"/>
          <w:color w:val="auto"/>
          <w:sz w:val="32"/>
          <w:szCs w:val="32"/>
          <w:lang w:val="en-US" w:eastAsia="zh-CN"/>
        </w:rPr>
        <w:t>.</w:t>
      </w:r>
      <w:r>
        <w:rPr>
          <w:rFonts w:hint="eastAsia"/>
          <w:color w:val="auto"/>
          <w:sz w:val="32"/>
          <w:szCs w:val="32"/>
        </w:rPr>
        <w:t>项目支出预算执行情况</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乡村少年宫专项资金年初预算数</w:t>
      </w:r>
      <w:r>
        <w:rPr>
          <w:rFonts w:hint="eastAsia"/>
          <w:color w:val="auto"/>
          <w:sz w:val="32"/>
          <w:szCs w:val="32"/>
          <w:lang w:eastAsia="zh-CN"/>
        </w:rPr>
        <w:t>、</w:t>
      </w:r>
      <w:r>
        <w:rPr>
          <w:rFonts w:hint="eastAsia"/>
          <w:color w:val="auto"/>
          <w:sz w:val="32"/>
          <w:szCs w:val="32"/>
        </w:rPr>
        <w:t>全年预算数</w:t>
      </w:r>
      <w:r>
        <w:rPr>
          <w:rFonts w:hint="eastAsia"/>
          <w:color w:val="auto"/>
          <w:sz w:val="32"/>
          <w:szCs w:val="32"/>
          <w:lang w:eastAsia="zh-CN"/>
        </w:rPr>
        <w:t>均为</w:t>
      </w:r>
      <w:r>
        <w:rPr>
          <w:rFonts w:hint="eastAsia"/>
          <w:color w:val="auto"/>
          <w:sz w:val="32"/>
          <w:szCs w:val="32"/>
          <w:lang w:val="en-US" w:eastAsia="zh-CN"/>
        </w:rPr>
        <w:t>1655</w:t>
      </w:r>
      <w:r>
        <w:rPr>
          <w:rFonts w:hint="eastAsia"/>
          <w:color w:val="auto"/>
          <w:sz w:val="32"/>
          <w:szCs w:val="32"/>
        </w:rPr>
        <w:t>万元，全年支出数</w:t>
      </w:r>
      <w:r>
        <w:rPr>
          <w:rFonts w:hint="eastAsia"/>
          <w:color w:val="auto"/>
          <w:sz w:val="32"/>
          <w:szCs w:val="32"/>
          <w:lang w:val="en-US" w:eastAsia="zh-CN"/>
        </w:rPr>
        <w:t>1655</w:t>
      </w:r>
      <w:r>
        <w:rPr>
          <w:rFonts w:hint="eastAsia"/>
          <w:color w:val="auto"/>
          <w:sz w:val="32"/>
          <w:szCs w:val="32"/>
        </w:rPr>
        <w:t>万元，预算执行率</w:t>
      </w:r>
      <w:r>
        <w:rPr>
          <w:color w:val="auto"/>
          <w:sz w:val="32"/>
          <w:szCs w:val="32"/>
        </w:rPr>
        <w:t>100%</w:t>
      </w:r>
      <w:r>
        <w:rPr>
          <w:rFonts w:hint="eastAsia"/>
          <w:color w:val="auto"/>
          <w:sz w:val="32"/>
          <w:szCs w:val="32"/>
        </w:rPr>
        <w:t>，指标分值10分，按评分标准得</w:t>
      </w:r>
      <w:r>
        <w:rPr>
          <w:color w:val="auto"/>
          <w:sz w:val="32"/>
          <w:szCs w:val="32"/>
        </w:rPr>
        <w:t>10</w:t>
      </w:r>
      <w:r>
        <w:rPr>
          <w:rFonts w:hint="eastAsia"/>
          <w:color w:val="auto"/>
          <w:sz w:val="32"/>
          <w:szCs w:val="32"/>
        </w:rPr>
        <w:t>分，得分率</w:t>
      </w:r>
      <w:r>
        <w:rPr>
          <w:color w:val="auto"/>
          <w:sz w:val="32"/>
          <w:szCs w:val="32"/>
        </w:rPr>
        <w:t>100</w:t>
      </w:r>
      <w:r>
        <w:rPr>
          <w:rFonts w:hint="eastAsia"/>
          <w:color w:val="auto"/>
          <w:sz w:val="32"/>
          <w:szCs w:val="32"/>
        </w:rPr>
        <w:t>%。</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2</w:t>
      </w:r>
      <w:r>
        <w:rPr>
          <w:rFonts w:hint="eastAsia" w:hAnsi="宋体"/>
          <w:color w:val="auto"/>
          <w:sz w:val="32"/>
          <w:szCs w:val="32"/>
          <w:lang w:val="en-US" w:eastAsia="zh-CN"/>
        </w:rPr>
        <w:t>.</w:t>
      </w:r>
      <w:r>
        <w:rPr>
          <w:rFonts w:hint="eastAsia"/>
          <w:color w:val="auto"/>
          <w:sz w:val="32"/>
          <w:szCs w:val="32"/>
        </w:rPr>
        <w:t>总体绩效目标完成情况分析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本项目自评价得分</w:t>
      </w:r>
      <w:r>
        <w:rPr>
          <w:rFonts w:hint="eastAsia"/>
          <w:color w:val="auto"/>
          <w:sz w:val="32"/>
          <w:szCs w:val="32"/>
          <w:lang w:val="en-US" w:eastAsia="zh-CN"/>
        </w:rPr>
        <w:t>93.17</w:t>
      </w:r>
      <w:r>
        <w:rPr>
          <w:rFonts w:hint="eastAsia"/>
          <w:color w:val="auto"/>
          <w:sz w:val="32"/>
          <w:szCs w:val="32"/>
        </w:rPr>
        <w:t>分，自评结果为“优”。主要任务完成情况分析如下：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lang w:val="en-US" w:eastAsia="zh-CN"/>
        </w:rPr>
      </w:pPr>
      <w:r>
        <w:rPr>
          <w:rFonts w:hint="eastAsia"/>
          <w:b/>
          <w:bCs/>
          <w:color w:val="auto"/>
          <w:sz w:val="32"/>
          <w:szCs w:val="32"/>
        </w:rPr>
        <w:t>预期目标：</w:t>
      </w:r>
      <w:r>
        <w:rPr>
          <w:rFonts w:hint="eastAsia"/>
          <w:color w:val="auto"/>
          <w:sz w:val="32"/>
          <w:szCs w:val="32"/>
          <w:lang w:val="en-US" w:eastAsia="zh-CN"/>
        </w:rPr>
        <w:t>省级目标：完成20所项目建设，确保已建成项目正常运转。中央目标：1.确保脱贫县的中央项目维持正常运转；2.广泛开展活动，让更多的农村青少年受益。</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b w:val="0"/>
          <w:bCs w:val="0"/>
          <w:color w:val="auto"/>
          <w:sz w:val="32"/>
          <w:szCs w:val="32"/>
          <w:lang w:val="en-US" w:eastAsia="zh-CN"/>
        </w:rPr>
      </w:pPr>
      <w:r>
        <w:rPr>
          <w:rFonts w:hint="eastAsia"/>
          <w:b/>
          <w:bCs/>
          <w:color w:val="auto"/>
          <w:sz w:val="32"/>
          <w:szCs w:val="32"/>
        </w:rPr>
        <w:t>实际完成情况：</w:t>
      </w:r>
      <w:r>
        <w:rPr>
          <w:rFonts w:hint="eastAsia"/>
          <w:b w:val="0"/>
          <w:bCs w:val="0"/>
          <w:color w:val="auto"/>
          <w:sz w:val="32"/>
          <w:szCs w:val="32"/>
          <w:lang w:val="en-US" w:eastAsia="zh-CN"/>
        </w:rPr>
        <w:t>1.确保了脱贫县的中央项目维持正常运转；2.通过广泛开展活动，更多的农村青少年受益；3.不断扩大了乡村学校少年宫项目建设的覆盖面。</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3</w:t>
      </w:r>
      <w:r>
        <w:rPr>
          <w:rFonts w:hint="eastAsia" w:hAnsi="宋体"/>
          <w:color w:val="auto"/>
          <w:sz w:val="32"/>
          <w:szCs w:val="32"/>
          <w:lang w:val="en-US" w:eastAsia="zh-CN"/>
        </w:rPr>
        <w:t>.</w:t>
      </w:r>
      <w:r>
        <w:rPr>
          <w:rFonts w:hint="eastAsia"/>
          <w:color w:val="auto"/>
          <w:sz w:val="32"/>
          <w:szCs w:val="32"/>
        </w:rPr>
        <w:t>各项指标完成情况分析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b/>
          <w:bCs/>
          <w:color w:val="auto"/>
          <w:sz w:val="32"/>
          <w:szCs w:val="32"/>
          <w:lang w:bidi="ar"/>
        </w:rPr>
        <w:t>（1）产出指标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产出指标包括数量指标、质量指标、时效指标</w:t>
      </w:r>
      <w:r>
        <w:rPr>
          <w:rFonts w:hint="eastAsia"/>
          <w:color w:val="auto"/>
          <w:sz w:val="32"/>
          <w:szCs w:val="32"/>
          <w:lang w:val="en-US" w:eastAsia="zh-CN" w:bidi="ar"/>
        </w:rPr>
        <w:t>3</w:t>
      </w:r>
      <w:r>
        <w:rPr>
          <w:rFonts w:hint="eastAsia"/>
          <w:color w:val="auto"/>
          <w:sz w:val="32"/>
          <w:szCs w:val="32"/>
          <w:lang w:bidi="ar"/>
        </w:rPr>
        <w:t>个二级指标，</w:t>
      </w:r>
      <w:r>
        <w:rPr>
          <w:rFonts w:hint="eastAsia"/>
          <w:color w:val="auto"/>
          <w:sz w:val="32"/>
          <w:szCs w:val="32"/>
          <w:lang w:val="en-US" w:eastAsia="zh-CN" w:bidi="ar"/>
        </w:rPr>
        <w:t>18</w:t>
      </w:r>
      <w:r>
        <w:rPr>
          <w:rFonts w:hint="eastAsia"/>
          <w:color w:val="auto"/>
          <w:sz w:val="32"/>
          <w:szCs w:val="32"/>
          <w:lang w:bidi="ar"/>
        </w:rPr>
        <w:t>个三级指标，指标总分值</w:t>
      </w:r>
      <w:r>
        <w:rPr>
          <w:rFonts w:hint="eastAsia"/>
          <w:color w:val="auto"/>
          <w:sz w:val="32"/>
          <w:szCs w:val="32"/>
          <w:lang w:val="en-US" w:eastAsia="zh-CN" w:bidi="ar"/>
        </w:rPr>
        <w:t>40</w:t>
      </w:r>
      <w:r>
        <w:rPr>
          <w:rFonts w:hint="eastAsia"/>
          <w:color w:val="auto"/>
          <w:sz w:val="32"/>
          <w:szCs w:val="32"/>
          <w:lang w:bidi="ar"/>
        </w:rPr>
        <w:t>分，自评得分</w:t>
      </w:r>
      <w:r>
        <w:rPr>
          <w:rFonts w:hint="eastAsia"/>
          <w:color w:val="auto"/>
          <w:sz w:val="32"/>
          <w:szCs w:val="32"/>
          <w:lang w:val="en-US" w:eastAsia="zh-CN" w:bidi="ar"/>
        </w:rPr>
        <w:t>35.15</w:t>
      </w:r>
      <w:r>
        <w:rPr>
          <w:rFonts w:hint="eastAsia"/>
          <w:color w:val="auto"/>
          <w:sz w:val="32"/>
          <w:szCs w:val="32"/>
          <w:lang w:bidi="ar"/>
        </w:rPr>
        <w:t>分，得分率</w:t>
      </w:r>
      <w:r>
        <w:rPr>
          <w:rFonts w:hint="eastAsia"/>
          <w:color w:val="auto"/>
          <w:sz w:val="32"/>
          <w:szCs w:val="32"/>
          <w:lang w:val="en-US" w:eastAsia="zh-CN" w:bidi="ar"/>
        </w:rPr>
        <w:t>87.88</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736" w:firstLineChars="229"/>
        <w:textAlignment w:val="auto"/>
        <w:rPr>
          <w:color w:val="auto"/>
          <w:sz w:val="32"/>
          <w:szCs w:val="32"/>
          <w:lang w:bidi="ar"/>
        </w:rPr>
      </w:pPr>
      <w:r>
        <w:rPr>
          <w:rFonts w:hint="eastAsia"/>
          <w:b/>
          <w:bCs/>
          <w:color w:val="auto"/>
          <w:sz w:val="32"/>
          <w:szCs w:val="32"/>
          <w:lang w:bidi="ar"/>
        </w:rPr>
        <w:t>数量指标：</w:t>
      </w:r>
      <w:r>
        <w:rPr>
          <w:rFonts w:hint="eastAsia"/>
          <w:color w:val="auto"/>
          <w:sz w:val="32"/>
          <w:szCs w:val="32"/>
          <w:lang w:bidi="ar"/>
        </w:rPr>
        <w:t>活动项目开设数量</w:t>
      </w:r>
      <w:r>
        <w:rPr>
          <w:rFonts w:hint="eastAsia"/>
          <w:color w:val="auto"/>
          <w:sz w:val="32"/>
          <w:szCs w:val="32"/>
          <w:lang w:eastAsia="zh-CN" w:bidi="ar"/>
        </w:rPr>
        <w:t>完成</w:t>
      </w:r>
      <w:r>
        <w:rPr>
          <w:rFonts w:hint="eastAsia"/>
          <w:color w:val="auto"/>
          <w:sz w:val="32"/>
          <w:szCs w:val="32"/>
          <w:lang w:val="en-US" w:eastAsia="zh-CN" w:bidi="ar"/>
        </w:rPr>
        <w:t>8项，</w:t>
      </w:r>
      <w:r>
        <w:rPr>
          <w:rFonts w:hint="eastAsia"/>
          <w:color w:val="auto"/>
          <w:sz w:val="32"/>
          <w:szCs w:val="32"/>
          <w:lang w:bidi="ar"/>
        </w:rPr>
        <w:t>器材采购种类</w:t>
      </w:r>
      <w:r>
        <w:rPr>
          <w:rFonts w:hint="eastAsia"/>
          <w:color w:val="auto"/>
          <w:sz w:val="32"/>
          <w:szCs w:val="32"/>
          <w:lang w:eastAsia="zh-CN" w:bidi="ar"/>
        </w:rPr>
        <w:t>达到</w:t>
      </w:r>
      <w:r>
        <w:rPr>
          <w:rFonts w:hint="eastAsia"/>
          <w:color w:val="auto"/>
          <w:sz w:val="32"/>
          <w:szCs w:val="32"/>
          <w:lang w:val="en-US" w:eastAsia="zh-CN" w:bidi="ar"/>
        </w:rPr>
        <w:t>6种，</w:t>
      </w:r>
      <w:r>
        <w:rPr>
          <w:rFonts w:hint="eastAsia"/>
          <w:color w:val="auto"/>
          <w:sz w:val="32"/>
          <w:szCs w:val="32"/>
          <w:lang w:bidi="ar"/>
        </w:rPr>
        <w:t>省级自建少年宫数量</w:t>
      </w:r>
      <w:r>
        <w:rPr>
          <w:rFonts w:hint="eastAsia"/>
          <w:color w:val="auto"/>
          <w:sz w:val="32"/>
          <w:szCs w:val="32"/>
          <w:lang w:eastAsia="zh-CN" w:bidi="ar"/>
        </w:rPr>
        <w:t>达到</w:t>
      </w:r>
      <w:r>
        <w:rPr>
          <w:rFonts w:hint="eastAsia"/>
          <w:color w:val="auto"/>
          <w:sz w:val="32"/>
          <w:szCs w:val="32"/>
          <w:lang w:val="en-US" w:eastAsia="zh-CN" w:bidi="ar"/>
        </w:rPr>
        <w:t>20所，</w:t>
      </w:r>
      <w:r>
        <w:rPr>
          <w:rFonts w:hint="eastAsia"/>
          <w:color w:val="auto"/>
          <w:sz w:val="32"/>
          <w:szCs w:val="32"/>
          <w:lang w:bidi="ar"/>
        </w:rPr>
        <w:t>项目学校平均招募校内外辅导员数</w:t>
      </w:r>
      <w:r>
        <w:rPr>
          <w:rFonts w:hint="eastAsia"/>
          <w:color w:val="auto"/>
          <w:sz w:val="32"/>
          <w:szCs w:val="32"/>
          <w:lang w:eastAsia="zh-CN" w:bidi="ar"/>
        </w:rPr>
        <w:t>达到</w:t>
      </w:r>
      <w:r>
        <w:rPr>
          <w:rFonts w:hint="eastAsia"/>
          <w:color w:val="auto"/>
          <w:sz w:val="32"/>
          <w:szCs w:val="32"/>
          <w:lang w:val="en-US" w:eastAsia="zh-CN" w:bidi="ar"/>
        </w:rPr>
        <w:t>6人，</w:t>
      </w:r>
      <w:r>
        <w:rPr>
          <w:rFonts w:hint="eastAsia"/>
          <w:color w:val="auto"/>
          <w:sz w:val="32"/>
          <w:szCs w:val="32"/>
          <w:lang w:bidi="ar"/>
        </w:rPr>
        <w:t>项目受益未成年人数</w:t>
      </w:r>
      <w:r>
        <w:rPr>
          <w:rFonts w:hint="eastAsia"/>
          <w:color w:val="auto"/>
          <w:sz w:val="32"/>
          <w:szCs w:val="32"/>
          <w:lang w:eastAsia="zh-CN" w:bidi="ar"/>
        </w:rPr>
        <w:t>达到</w:t>
      </w:r>
      <w:r>
        <w:rPr>
          <w:rFonts w:hint="eastAsia"/>
          <w:color w:val="auto"/>
          <w:sz w:val="32"/>
          <w:szCs w:val="32"/>
          <w:lang w:val="en-US" w:eastAsia="zh-CN" w:bidi="ar"/>
        </w:rPr>
        <w:t>13万人，</w:t>
      </w:r>
      <w:r>
        <w:rPr>
          <w:rFonts w:hint="eastAsia"/>
          <w:color w:val="auto"/>
          <w:sz w:val="32"/>
          <w:szCs w:val="32"/>
          <w:lang w:bidi="ar"/>
        </w:rPr>
        <w:t>项目学校平均设置活动项目数</w:t>
      </w:r>
      <w:r>
        <w:rPr>
          <w:rFonts w:hint="eastAsia"/>
          <w:color w:val="auto"/>
          <w:sz w:val="32"/>
          <w:szCs w:val="32"/>
          <w:lang w:eastAsia="zh-CN" w:bidi="ar"/>
        </w:rPr>
        <w:t>达到</w:t>
      </w:r>
      <w:r>
        <w:rPr>
          <w:rFonts w:hint="eastAsia"/>
          <w:color w:val="auto"/>
          <w:sz w:val="32"/>
          <w:szCs w:val="32"/>
          <w:lang w:val="en-US" w:eastAsia="zh-CN" w:bidi="ar"/>
        </w:rPr>
        <w:t>10个，</w:t>
      </w:r>
      <w:r>
        <w:rPr>
          <w:rFonts w:hint="eastAsia"/>
          <w:color w:val="auto"/>
          <w:sz w:val="32"/>
          <w:szCs w:val="32"/>
          <w:lang w:bidi="ar"/>
        </w:rPr>
        <w:t>项目学校平均招募校内外辅导员人数</w:t>
      </w:r>
      <w:r>
        <w:rPr>
          <w:rFonts w:hint="eastAsia"/>
          <w:color w:val="auto"/>
          <w:sz w:val="32"/>
          <w:szCs w:val="32"/>
          <w:lang w:eastAsia="zh-CN" w:bidi="ar"/>
        </w:rPr>
        <w:t>达到</w:t>
      </w:r>
      <w:r>
        <w:rPr>
          <w:rFonts w:hint="eastAsia"/>
          <w:color w:val="auto"/>
          <w:sz w:val="32"/>
          <w:szCs w:val="32"/>
          <w:lang w:val="en-US" w:eastAsia="zh-CN" w:bidi="ar"/>
        </w:rPr>
        <w:t>3人，</w:t>
      </w:r>
      <w:r>
        <w:rPr>
          <w:rFonts w:hint="eastAsia"/>
          <w:color w:val="auto"/>
          <w:sz w:val="32"/>
          <w:szCs w:val="32"/>
          <w:lang w:bidi="ar"/>
        </w:rPr>
        <w:t>指标分值合计</w:t>
      </w:r>
      <w:r>
        <w:rPr>
          <w:rFonts w:hint="eastAsia"/>
          <w:color w:val="auto"/>
          <w:sz w:val="32"/>
          <w:szCs w:val="32"/>
          <w:lang w:val="en-US" w:eastAsia="zh-CN" w:bidi="ar"/>
        </w:rPr>
        <w:t>15.44</w:t>
      </w:r>
      <w:r>
        <w:rPr>
          <w:rFonts w:hint="eastAsia"/>
          <w:color w:val="auto"/>
          <w:sz w:val="32"/>
          <w:szCs w:val="32"/>
          <w:lang w:bidi="ar"/>
        </w:rPr>
        <w:t>分</w:t>
      </w:r>
      <w:r>
        <w:rPr>
          <w:rFonts w:hint="eastAsia"/>
          <w:color w:val="auto"/>
          <w:sz w:val="32"/>
          <w:szCs w:val="32"/>
          <w:lang w:eastAsia="zh-CN" w:bidi="ar"/>
        </w:rPr>
        <w:t>。</w:t>
      </w:r>
      <w:r>
        <w:rPr>
          <w:rFonts w:hint="eastAsia"/>
          <w:color w:val="auto"/>
          <w:sz w:val="32"/>
          <w:szCs w:val="32"/>
          <w:lang w:bidi="ar"/>
        </w:rPr>
        <w:t>按评分标准得</w:t>
      </w:r>
      <w:r>
        <w:rPr>
          <w:rFonts w:hint="eastAsia"/>
          <w:color w:val="auto"/>
          <w:sz w:val="32"/>
          <w:szCs w:val="32"/>
          <w:lang w:val="en-US" w:eastAsia="zh-CN" w:bidi="ar"/>
        </w:rPr>
        <w:t>11.58</w:t>
      </w:r>
      <w:r>
        <w:rPr>
          <w:rFonts w:hint="eastAsia"/>
          <w:color w:val="auto"/>
          <w:sz w:val="32"/>
          <w:szCs w:val="32"/>
          <w:lang w:bidi="ar"/>
        </w:rPr>
        <w:t>分，得分率</w:t>
      </w:r>
      <w:r>
        <w:rPr>
          <w:rFonts w:hint="eastAsia"/>
          <w:color w:val="auto"/>
          <w:sz w:val="32"/>
          <w:szCs w:val="32"/>
          <w:lang w:val="en-US" w:eastAsia="zh-CN" w:bidi="ar"/>
        </w:rPr>
        <w:t>75</w:t>
      </w:r>
      <w:r>
        <w:rPr>
          <w:rFonts w:hint="eastAsia"/>
          <w:color w:val="auto"/>
          <w:sz w:val="32"/>
          <w:szCs w:val="32"/>
          <w:lang w:bidi="ar"/>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质量指标：</w:t>
      </w:r>
      <w:r>
        <w:rPr>
          <w:rFonts w:hint="eastAsia"/>
          <w:color w:val="auto"/>
          <w:sz w:val="32"/>
          <w:szCs w:val="32"/>
        </w:rPr>
        <w:t>器材质量合格率</w:t>
      </w:r>
      <w:r>
        <w:rPr>
          <w:rFonts w:hint="eastAsia"/>
          <w:color w:val="auto"/>
          <w:sz w:val="32"/>
          <w:szCs w:val="32"/>
          <w:lang w:eastAsia="zh-CN"/>
        </w:rPr>
        <w:t>、</w:t>
      </w:r>
      <w:r>
        <w:rPr>
          <w:rFonts w:hint="eastAsia"/>
          <w:color w:val="auto"/>
          <w:sz w:val="32"/>
          <w:szCs w:val="32"/>
        </w:rPr>
        <w:t>项目验收合格率</w:t>
      </w:r>
      <w:r>
        <w:rPr>
          <w:rFonts w:hint="eastAsia"/>
          <w:color w:val="auto"/>
          <w:sz w:val="32"/>
          <w:szCs w:val="32"/>
          <w:lang w:eastAsia="zh-CN"/>
        </w:rPr>
        <w:t>、</w:t>
      </w:r>
      <w:r>
        <w:rPr>
          <w:rFonts w:hint="eastAsia"/>
          <w:color w:val="auto"/>
          <w:sz w:val="32"/>
          <w:szCs w:val="32"/>
        </w:rPr>
        <w:t>校内学生参与率</w:t>
      </w:r>
      <w:r>
        <w:rPr>
          <w:rFonts w:hint="eastAsia"/>
          <w:color w:val="auto"/>
          <w:sz w:val="32"/>
          <w:szCs w:val="32"/>
          <w:lang w:eastAsia="zh-CN"/>
        </w:rPr>
        <w:t>、</w:t>
      </w:r>
      <w:r>
        <w:rPr>
          <w:rFonts w:hint="eastAsia"/>
          <w:color w:val="auto"/>
          <w:sz w:val="32"/>
          <w:szCs w:val="32"/>
        </w:rPr>
        <w:t>活动室修缮验收通过率</w:t>
      </w:r>
      <w:r>
        <w:rPr>
          <w:rFonts w:hint="eastAsia"/>
          <w:color w:val="auto"/>
          <w:sz w:val="32"/>
          <w:szCs w:val="32"/>
          <w:lang w:eastAsia="zh-CN"/>
        </w:rPr>
        <w:t>、</w:t>
      </w:r>
      <w:r>
        <w:rPr>
          <w:rFonts w:hint="eastAsia"/>
          <w:color w:val="auto"/>
          <w:sz w:val="32"/>
          <w:szCs w:val="32"/>
        </w:rPr>
        <w:t>活动器材质量使用合格率</w:t>
      </w:r>
      <w:r>
        <w:rPr>
          <w:rFonts w:hint="eastAsia"/>
          <w:color w:val="auto"/>
          <w:sz w:val="32"/>
          <w:szCs w:val="32"/>
          <w:lang w:eastAsia="zh-CN"/>
        </w:rPr>
        <w:t>、</w:t>
      </w:r>
      <w:r>
        <w:rPr>
          <w:rFonts w:hint="eastAsia"/>
          <w:color w:val="auto"/>
          <w:sz w:val="32"/>
          <w:szCs w:val="32"/>
        </w:rPr>
        <w:t>学生参与率</w:t>
      </w:r>
      <w:r>
        <w:rPr>
          <w:rFonts w:hint="eastAsia"/>
          <w:color w:val="auto"/>
          <w:sz w:val="32"/>
          <w:szCs w:val="32"/>
          <w:lang w:eastAsia="zh-CN"/>
        </w:rPr>
        <w:t>均完成年初设定目标</w:t>
      </w:r>
      <w:r>
        <w:rPr>
          <w:rFonts w:hint="eastAsia"/>
          <w:color w:val="auto"/>
          <w:sz w:val="32"/>
          <w:szCs w:val="32"/>
          <w:lang w:val="en-US" w:eastAsia="zh-CN"/>
        </w:rPr>
        <w:t>。</w:t>
      </w:r>
      <w:r>
        <w:rPr>
          <w:rFonts w:hint="eastAsia"/>
          <w:color w:val="auto"/>
          <w:sz w:val="32"/>
          <w:szCs w:val="32"/>
        </w:rPr>
        <w:t>指标分值合计</w:t>
      </w:r>
      <w:r>
        <w:rPr>
          <w:rFonts w:hint="eastAsia"/>
          <w:color w:val="auto"/>
          <w:sz w:val="32"/>
          <w:szCs w:val="32"/>
          <w:lang w:val="en-US" w:eastAsia="zh-CN"/>
        </w:rPr>
        <w:t>11.1</w:t>
      </w:r>
      <w:r>
        <w:rPr>
          <w:rFonts w:hint="eastAsia"/>
          <w:color w:val="auto"/>
          <w:sz w:val="32"/>
          <w:szCs w:val="32"/>
        </w:rPr>
        <w:t>分，按评分标准得</w:t>
      </w:r>
      <w:r>
        <w:rPr>
          <w:rFonts w:hint="eastAsia"/>
          <w:color w:val="auto"/>
          <w:sz w:val="32"/>
          <w:szCs w:val="32"/>
          <w:lang w:val="en-US" w:eastAsia="zh-CN"/>
        </w:rPr>
        <w:t>11.1</w:t>
      </w:r>
      <w:r>
        <w:rPr>
          <w:rFonts w:hint="eastAsia"/>
          <w:color w:val="auto"/>
          <w:sz w:val="32"/>
          <w:szCs w:val="32"/>
        </w:rPr>
        <w:t>分，得分率</w:t>
      </w:r>
      <w:r>
        <w:rPr>
          <w:rFonts w:hint="eastAsia"/>
          <w:color w:val="auto"/>
          <w:sz w:val="32"/>
          <w:szCs w:val="32"/>
          <w:lang w:val="en-US" w:eastAsia="zh-CN"/>
        </w:rPr>
        <w:t>100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时效指标：</w:t>
      </w:r>
      <w:r>
        <w:rPr>
          <w:rFonts w:hint="eastAsia"/>
          <w:color w:val="auto"/>
          <w:sz w:val="32"/>
          <w:szCs w:val="32"/>
        </w:rPr>
        <w:t>器材采购</w:t>
      </w:r>
      <w:r>
        <w:rPr>
          <w:rFonts w:hint="eastAsia"/>
          <w:color w:val="auto"/>
          <w:sz w:val="32"/>
          <w:szCs w:val="32"/>
          <w:lang w:eastAsia="zh-CN"/>
        </w:rPr>
        <w:t>、</w:t>
      </w:r>
      <w:r>
        <w:rPr>
          <w:rFonts w:hint="eastAsia"/>
          <w:color w:val="auto"/>
          <w:sz w:val="32"/>
          <w:szCs w:val="32"/>
        </w:rPr>
        <w:t>项目完工时间</w:t>
      </w:r>
      <w:r>
        <w:rPr>
          <w:rFonts w:hint="eastAsia"/>
          <w:color w:val="auto"/>
          <w:sz w:val="32"/>
          <w:szCs w:val="32"/>
          <w:lang w:eastAsia="zh-CN"/>
        </w:rPr>
        <w:t>、</w:t>
      </w:r>
      <w:r>
        <w:rPr>
          <w:rFonts w:hint="eastAsia"/>
          <w:color w:val="auto"/>
          <w:sz w:val="32"/>
          <w:szCs w:val="32"/>
        </w:rPr>
        <w:t>项目资金支付</w:t>
      </w:r>
      <w:r>
        <w:rPr>
          <w:rFonts w:hint="eastAsia"/>
          <w:color w:val="auto"/>
          <w:sz w:val="32"/>
          <w:szCs w:val="32"/>
          <w:lang w:eastAsia="zh-CN"/>
        </w:rPr>
        <w:t>、</w:t>
      </w:r>
      <w:r>
        <w:rPr>
          <w:rFonts w:hint="eastAsia"/>
          <w:color w:val="auto"/>
          <w:sz w:val="32"/>
          <w:szCs w:val="32"/>
        </w:rPr>
        <w:t>运转补助资金发放</w:t>
      </w:r>
      <w:r>
        <w:rPr>
          <w:rFonts w:hint="eastAsia"/>
          <w:color w:val="auto"/>
          <w:sz w:val="32"/>
          <w:szCs w:val="32"/>
          <w:lang w:eastAsia="zh-CN"/>
        </w:rPr>
        <w:t>、</w:t>
      </w:r>
      <w:r>
        <w:rPr>
          <w:rFonts w:hint="eastAsia"/>
          <w:color w:val="auto"/>
          <w:sz w:val="32"/>
          <w:szCs w:val="32"/>
        </w:rPr>
        <w:t>项目培训完成时间</w:t>
      </w:r>
      <w:r>
        <w:rPr>
          <w:rFonts w:hint="eastAsia"/>
          <w:color w:val="auto"/>
          <w:sz w:val="32"/>
          <w:szCs w:val="32"/>
          <w:lang w:eastAsia="zh-CN"/>
        </w:rPr>
        <w:t>、</w:t>
      </w:r>
      <w:r>
        <w:rPr>
          <w:rFonts w:hint="eastAsia"/>
          <w:color w:val="auto"/>
          <w:sz w:val="32"/>
          <w:szCs w:val="32"/>
        </w:rPr>
        <w:t>项目培训完成时间</w:t>
      </w:r>
      <w:r>
        <w:rPr>
          <w:rFonts w:hint="eastAsia"/>
          <w:color w:val="auto"/>
          <w:sz w:val="32"/>
          <w:szCs w:val="32"/>
          <w:lang w:eastAsia="zh-CN"/>
        </w:rPr>
        <w:t>均按时完成。</w:t>
      </w:r>
      <w:r>
        <w:rPr>
          <w:rFonts w:hint="eastAsia"/>
          <w:color w:val="auto"/>
          <w:sz w:val="32"/>
          <w:szCs w:val="32"/>
        </w:rPr>
        <w:t>指标分值</w:t>
      </w:r>
      <w:r>
        <w:rPr>
          <w:rFonts w:hint="eastAsia"/>
          <w:color w:val="auto"/>
          <w:sz w:val="32"/>
          <w:szCs w:val="32"/>
          <w:lang w:val="en-US" w:eastAsia="zh-CN"/>
        </w:rPr>
        <w:t>13.36</w:t>
      </w:r>
      <w:r>
        <w:rPr>
          <w:rFonts w:hint="eastAsia"/>
          <w:color w:val="auto"/>
          <w:sz w:val="32"/>
          <w:szCs w:val="32"/>
        </w:rPr>
        <w:t>分，按评分标准得</w:t>
      </w:r>
      <w:r>
        <w:rPr>
          <w:rFonts w:hint="eastAsia"/>
          <w:color w:val="auto"/>
          <w:sz w:val="32"/>
          <w:szCs w:val="32"/>
          <w:lang w:val="en-US" w:eastAsia="zh-CN"/>
        </w:rPr>
        <w:t>12.47</w:t>
      </w:r>
      <w:r>
        <w:rPr>
          <w:rFonts w:hint="eastAsia"/>
          <w:color w:val="auto"/>
          <w:sz w:val="32"/>
          <w:szCs w:val="32"/>
        </w:rPr>
        <w:t>分，得分率</w:t>
      </w:r>
      <w:r>
        <w:rPr>
          <w:rFonts w:hint="eastAsia"/>
          <w:color w:val="auto"/>
          <w:sz w:val="32"/>
          <w:szCs w:val="32"/>
          <w:lang w:val="en-US" w:eastAsia="zh-CN"/>
        </w:rPr>
        <w:t>93.33</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rPr>
      </w:pPr>
      <w:r>
        <w:rPr>
          <w:rFonts w:hint="eastAsia"/>
          <w:b/>
          <w:bCs/>
          <w:color w:val="auto"/>
          <w:sz w:val="32"/>
          <w:szCs w:val="32"/>
        </w:rPr>
        <w:t>（2）效益指标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效益指标包括社会效益指标</w:t>
      </w:r>
      <w:r>
        <w:rPr>
          <w:rFonts w:hint="eastAsia"/>
          <w:color w:val="auto"/>
          <w:sz w:val="32"/>
          <w:szCs w:val="32"/>
          <w:lang w:val="en-US" w:eastAsia="zh-CN" w:bidi="ar"/>
        </w:rPr>
        <w:t>1</w:t>
      </w:r>
      <w:r>
        <w:rPr>
          <w:rFonts w:hint="eastAsia"/>
          <w:color w:val="auto"/>
          <w:sz w:val="32"/>
          <w:szCs w:val="32"/>
          <w:lang w:bidi="ar"/>
        </w:rPr>
        <w:t>个二级指标，</w:t>
      </w:r>
      <w:r>
        <w:rPr>
          <w:rFonts w:hint="eastAsia"/>
          <w:color w:val="auto"/>
          <w:sz w:val="32"/>
          <w:szCs w:val="32"/>
          <w:lang w:val="en-US" w:eastAsia="zh-CN" w:bidi="ar"/>
        </w:rPr>
        <w:t>9</w:t>
      </w:r>
      <w:r>
        <w:rPr>
          <w:rFonts w:hint="eastAsia"/>
          <w:color w:val="auto"/>
          <w:sz w:val="32"/>
          <w:szCs w:val="32"/>
          <w:lang w:bidi="ar"/>
        </w:rPr>
        <w:t>个三级指标，指标总分值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18.02</w:t>
      </w:r>
      <w:r>
        <w:rPr>
          <w:rFonts w:hint="eastAsia"/>
          <w:color w:val="auto"/>
          <w:sz w:val="32"/>
          <w:szCs w:val="32"/>
          <w:lang w:bidi="ar"/>
        </w:rPr>
        <w:t>分，得分率</w:t>
      </w:r>
      <w:r>
        <w:rPr>
          <w:rFonts w:hint="eastAsia"/>
          <w:color w:val="auto"/>
          <w:sz w:val="32"/>
          <w:szCs w:val="32"/>
          <w:lang w:val="en-US" w:eastAsia="zh-CN" w:bidi="ar"/>
        </w:rPr>
        <w:t>90.1</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lang w:bidi="ar"/>
        </w:rPr>
      </w:pPr>
      <w:r>
        <w:rPr>
          <w:rFonts w:hint="eastAsia"/>
          <w:b/>
          <w:bCs/>
          <w:color w:val="auto"/>
          <w:sz w:val="32"/>
          <w:szCs w:val="32"/>
          <w:lang w:bidi="ar"/>
        </w:rPr>
        <w:t>社会效益指标：</w:t>
      </w:r>
      <w:r>
        <w:rPr>
          <w:rFonts w:hint="eastAsia"/>
          <w:color w:val="auto"/>
          <w:sz w:val="32"/>
          <w:szCs w:val="32"/>
          <w:lang w:bidi="ar"/>
        </w:rPr>
        <w:t>承建学校办学水平</w:t>
      </w:r>
      <w:r>
        <w:rPr>
          <w:rFonts w:hint="eastAsia"/>
          <w:color w:val="auto"/>
          <w:sz w:val="32"/>
          <w:szCs w:val="32"/>
          <w:lang w:eastAsia="zh-CN" w:bidi="ar"/>
        </w:rPr>
        <w:t>和</w:t>
      </w:r>
      <w:r>
        <w:rPr>
          <w:rFonts w:hint="eastAsia"/>
          <w:color w:val="auto"/>
          <w:sz w:val="32"/>
          <w:szCs w:val="32"/>
          <w:lang w:bidi="ar"/>
        </w:rPr>
        <w:t>学生素质</w:t>
      </w:r>
      <w:r>
        <w:rPr>
          <w:rFonts w:hint="eastAsia"/>
          <w:color w:val="auto"/>
          <w:sz w:val="32"/>
          <w:szCs w:val="32"/>
          <w:lang w:eastAsia="zh-CN" w:bidi="ar"/>
        </w:rPr>
        <w:t>均有所提升，留守儿童数量降低，学生道德品质、心理健康水平、学生实践能力、学生文化素养、学生综合素质均有所提升</w:t>
      </w:r>
      <w:r>
        <w:rPr>
          <w:rFonts w:hint="eastAsia"/>
          <w:color w:val="auto"/>
          <w:sz w:val="32"/>
          <w:szCs w:val="32"/>
          <w:lang w:bidi="ar"/>
        </w:rPr>
        <w:t>。指标分值</w:t>
      </w:r>
      <w:r>
        <w:rPr>
          <w:rFonts w:hint="eastAsia"/>
          <w:color w:val="auto"/>
          <w:sz w:val="32"/>
          <w:szCs w:val="32"/>
          <w:lang w:val="en-US" w:eastAsia="zh-CN" w:bidi="ar"/>
        </w:rPr>
        <w:t>20</w:t>
      </w:r>
      <w:r>
        <w:rPr>
          <w:rFonts w:hint="eastAsia"/>
          <w:color w:val="auto"/>
          <w:sz w:val="32"/>
          <w:szCs w:val="32"/>
          <w:lang w:bidi="ar"/>
        </w:rPr>
        <w:t>分，按评分标准得</w:t>
      </w:r>
      <w:r>
        <w:rPr>
          <w:rFonts w:hint="eastAsia"/>
          <w:color w:val="auto"/>
          <w:sz w:val="32"/>
          <w:szCs w:val="32"/>
          <w:lang w:val="en-US" w:eastAsia="zh-CN" w:bidi="ar"/>
        </w:rPr>
        <w:t>18.02</w:t>
      </w:r>
      <w:r>
        <w:rPr>
          <w:rFonts w:hint="eastAsia"/>
          <w:color w:val="auto"/>
          <w:sz w:val="32"/>
          <w:szCs w:val="32"/>
          <w:lang w:bidi="ar"/>
        </w:rPr>
        <w:t>分，得分率</w:t>
      </w:r>
      <w:r>
        <w:rPr>
          <w:rFonts w:hint="eastAsia"/>
          <w:color w:val="auto"/>
          <w:sz w:val="32"/>
          <w:szCs w:val="32"/>
          <w:lang w:val="en-US" w:eastAsia="zh-CN" w:bidi="ar"/>
        </w:rPr>
        <w:t>90.1</w:t>
      </w:r>
      <w:r>
        <w:rPr>
          <w:rFonts w:hint="eastAsia"/>
          <w:color w:val="auto"/>
          <w:sz w:val="32"/>
          <w:szCs w:val="32"/>
          <w:lang w:bidi="ar"/>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b/>
          <w:bCs/>
          <w:color w:val="auto"/>
          <w:sz w:val="32"/>
          <w:szCs w:val="32"/>
        </w:rPr>
        <w:t>（3）满意度指标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满意度指标包括服务对象满意度1个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6个三级指标，</w:t>
      </w:r>
      <w:r>
        <w:rPr>
          <w:rFonts w:hint="eastAsia"/>
          <w:color w:val="auto"/>
          <w:sz w:val="32"/>
          <w:szCs w:val="32"/>
          <w:lang w:bidi="ar"/>
        </w:rPr>
        <w:t>指标分值10分，自评得分10分，得分率100%。指标分析如下：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ascii="宋体" w:hAnsi="宋体"/>
          <w:b/>
          <w:bCs/>
          <w:color w:val="auto"/>
          <w:sz w:val="32"/>
          <w:szCs w:val="32"/>
          <w:lang w:eastAsia="zh-CN"/>
        </w:rPr>
        <w:t>服务对象</w:t>
      </w:r>
      <w:r>
        <w:rPr>
          <w:rFonts w:hint="eastAsia" w:ascii="宋体" w:hAnsi="宋体"/>
          <w:b/>
          <w:bCs/>
          <w:color w:val="auto"/>
          <w:sz w:val="32"/>
          <w:szCs w:val="32"/>
        </w:rPr>
        <w:t>满意度指标</w:t>
      </w:r>
      <w:r>
        <w:rPr>
          <w:rFonts w:hint="eastAsia" w:ascii="宋体" w:hAnsi="宋体"/>
          <w:b/>
          <w:bCs/>
          <w:color w:val="auto"/>
          <w:sz w:val="32"/>
          <w:szCs w:val="32"/>
          <w:lang w:eastAsia="zh-CN"/>
        </w:rPr>
        <w:t>：</w:t>
      </w:r>
      <w:r>
        <w:rPr>
          <w:rFonts w:hint="eastAsia"/>
          <w:color w:val="auto"/>
          <w:sz w:val="32"/>
          <w:szCs w:val="32"/>
          <w:lang w:bidi="ar"/>
        </w:rPr>
        <w:t>家长满意度</w:t>
      </w:r>
      <w:r>
        <w:rPr>
          <w:rFonts w:hint="eastAsia"/>
          <w:color w:val="auto"/>
          <w:sz w:val="32"/>
          <w:szCs w:val="32"/>
          <w:lang w:eastAsia="zh-CN" w:bidi="ar"/>
        </w:rPr>
        <w:t>、</w:t>
      </w:r>
      <w:r>
        <w:rPr>
          <w:rFonts w:hint="eastAsia"/>
          <w:color w:val="auto"/>
          <w:sz w:val="32"/>
          <w:szCs w:val="32"/>
          <w:lang w:bidi="ar"/>
        </w:rPr>
        <w:t>教师满意度</w:t>
      </w:r>
      <w:r>
        <w:rPr>
          <w:rFonts w:hint="eastAsia"/>
          <w:color w:val="auto"/>
          <w:sz w:val="32"/>
          <w:szCs w:val="32"/>
          <w:lang w:eastAsia="zh-CN" w:bidi="ar"/>
        </w:rPr>
        <w:t>和</w:t>
      </w:r>
      <w:r>
        <w:rPr>
          <w:rFonts w:hint="eastAsia"/>
          <w:color w:val="auto"/>
          <w:sz w:val="32"/>
          <w:szCs w:val="32"/>
          <w:lang w:bidi="ar"/>
        </w:rPr>
        <w:t>学生满意度</w:t>
      </w:r>
      <w:r>
        <w:rPr>
          <w:rFonts w:hint="eastAsia"/>
          <w:color w:val="auto"/>
          <w:sz w:val="32"/>
          <w:szCs w:val="32"/>
          <w:lang w:eastAsia="zh-CN" w:bidi="ar"/>
        </w:rPr>
        <w:t>为</w:t>
      </w:r>
      <w:r>
        <w:rPr>
          <w:rFonts w:hint="eastAsia"/>
          <w:color w:val="auto"/>
          <w:sz w:val="32"/>
          <w:szCs w:val="32"/>
          <w:lang w:val="en-US" w:eastAsia="zh-CN" w:bidi="ar"/>
        </w:rPr>
        <w:t>95%</w:t>
      </w:r>
      <w:r>
        <w:rPr>
          <w:rFonts w:hint="eastAsia" w:ascii="宋体" w:hAnsi="宋体"/>
          <w:color w:val="auto"/>
          <w:sz w:val="32"/>
          <w:szCs w:val="32"/>
        </w:rPr>
        <w:t>，达到了预期目标值</w:t>
      </w:r>
      <w:r>
        <w:rPr>
          <w:rFonts w:hint="eastAsia"/>
          <w:color w:val="auto"/>
          <w:sz w:val="32"/>
          <w:szCs w:val="32"/>
        </w:rPr>
        <w:t>。标分值10分，按评分标准得10</w:t>
      </w:r>
      <w:r>
        <w:rPr>
          <w:rFonts w:hint="eastAsia" w:ascii="宋体" w:hAnsi="宋体"/>
          <w:color w:val="auto"/>
          <w:sz w:val="32"/>
          <w:szCs w:val="32"/>
        </w:rPr>
        <w:t>分，</w:t>
      </w:r>
      <w:r>
        <w:rPr>
          <w:rFonts w:hint="eastAsia"/>
          <w:color w:val="auto"/>
          <w:sz w:val="32"/>
          <w:szCs w:val="32"/>
        </w:rPr>
        <w:t>得分率100%。</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b/>
          <w:bCs/>
          <w:color w:val="auto"/>
          <w:sz w:val="32"/>
          <w:szCs w:val="32"/>
        </w:rPr>
      </w:pPr>
      <w:r>
        <w:rPr>
          <w:rFonts w:hint="eastAsia"/>
          <w:b/>
          <w:bCs/>
          <w:color w:val="auto"/>
          <w:sz w:val="32"/>
          <w:szCs w:val="32"/>
        </w:rPr>
        <w:t>（</w:t>
      </w:r>
      <w:r>
        <w:rPr>
          <w:rFonts w:hint="eastAsia"/>
          <w:b/>
          <w:bCs/>
          <w:color w:val="auto"/>
          <w:sz w:val="32"/>
          <w:szCs w:val="32"/>
          <w:lang w:val="en-US" w:eastAsia="zh-CN"/>
        </w:rPr>
        <w:t>4</w:t>
      </w:r>
      <w:r>
        <w:rPr>
          <w:rFonts w:hint="eastAsia"/>
          <w:b/>
          <w:bCs/>
          <w:color w:val="auto"/>
          <w:sz w:val="32"/>
          <w:szCs w:val="32"/>
        </w:rPr>
        <w:t>）</w:t>
      </w:r>
      <w:r>
        <w:rPr>
          <w:rFonts w:hint="eastAsia"/>
          <w:b/>
          <w:bCs/>
          <w:color w:val="auto"/>
          <w:sz w:val="32"/>
          <w:szCs w:val="32"/>
          <w:lang w:eastAsia="zh-CN"/>
        </w:rPr>
        <w:t>成本</w:t>
      </w:r>
      <w:r>
        <w:rPr>
          <w:rFonts w:hint="eastAsia"/>
          <w:b/>
          <w:bCs/>
          <w:color w:val="auto"/>
          <w:sz w:val="32"/>
          <w:szCs w:val="32"/>
        </w:rPr>
        <w:t>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sz w:val="32"/>
          <w:szCs w:val="32"/>
        </w:rPr>
      </w:pPr>
      <w:r>
        <w:rPr>
          <w:rFonts w:hint="eastAsia"/>
          <w:color w:val="auto"/>
          <w:sz w:val="32"/>
          <w:szCs w:val="32"/>
          <w:lang w:eastAsia="zh-CN" w:bidi="ar"/>
        </w:rPr>
        <w:t>成本</w:t>
      </w:r>
      <w:r>
        <w:rPr>
          <w:rFonts w:hint="eastAsia"/>
          <w:color w:val="auto"/>
          <w:sz w:val="32"/>
          <w:szCs w:val="32"/>
          <w:lang w:bidi="ar"/>
        </w:rPr>
        <w:t>指标包括</w:t>
      </w:r>
      <w:r>
        <w:rPr>
          <w:rFonts w:hint="eastAsia"/>
          <w:color w:val="auto"/>
          <w:sz w:val="32"/>
          <w:szCs w:val="32"/>
          <w:lang w:eastAsia="zh-CN" w:bidi="ar"/>
        </w:rPr>
        <w:t>经济成本指标</w:t>
      </w:r>
      <w:r>
        <w:rPr>
          <w:rFonts w:hint="eastAsia"/>
          <w:color w:val="auto"/>
          <w:sz w:val="32"/>
          <w:szCs w:val="32"/>
          <w:lang w:val="en-US" w:eastAsia="zh-CN" w:bidi="ar"/>
        </w:rPr>
        <w:t>1</w:t>
      </w:r>
      <w:r>
        <w:rPr>
          <w:rFonts w:hint="eastAsia"/>
          <w:color w:val="auto"/>
          <w:sz w:val="32"/>
          <w:szCs w:val="32"/>
          <w:lang w:bidi="ar"/>
        </w:rPr>
        <w:t>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20</w:t>
      </w:r>
      <w:r>
        <w:rPr>
          <w:rFonts w:hint="eastAsia"/>
          <w:color w:val="auto"/>
          <w:sz w:val="32"/>
          <w:szCs w:val="32"/>
          <w:lang w:bidi="ar"/>
        </w:rPr>
        <w:t>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sz w:val="32"/>
          <w:szCs w:val="32"/>
        </w:rPr>
      </w:pPr>
      <w:r>
        <w:rPr>
          <w:rFonts w:hint="eastAsia"/>
          <w:b/>
          <w:bCs/>
          <w:color w:val="auto"/>
          <w:sz w:val="32"/>
          <w:szCs w:val="32"/>
          <w:lang w:eastAsia="zh-CN"/>
        </w:rPr>
        <w:t>经济</w:t>
      </w:r>
      <w:r>
        <w:rPr>
          <w:rFonts w:hint="eastAsia"/>
          <w:b/>
          <w:bCs/>
          <w:color w:val="auto"/>
          <w:sz w:val="32"/>
          <w:szCs w:val="32"/>
        </w:rPr>
        <w:t>成本指标：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年项目全年预算资金为</w:t>
      </w:r>
      <w:r>
        <w:rPr>
          <w:rFonts w:hint="eastAsia"/>
          <w:color w:val="auto"/>
          <w:sz w:val="32"/>
          <w:szCs w:val="32"/>
          <w:lang w:val="en-US" w:eastAsia="zh-CN"/>
        </w:rPr>
        <w:t>1655</w:t>
      </w:r>
      <w:r>
        <w:rPr>
          <w:rFonts w:hint="eastAsia"/>
          <w:color w:val="auto"/>
          <w:sz w:val="32"/>
          <w:szCs w:val="32"/>
        </w:rPr>
        <w:t>万</w:t>
      </w:r>
      <w:r>
        <w:rPr>
          <w:rFonts w:hint="eastAsia"/>
          <w:color w:val="auto"/>
          <w:sz w:val="32"/>
          <w:szCs w:val="32"/>
          <w:lang w:eastAsia="zh-CN"/>
        </w:rPr>
        <w:t>元</w:t>
      </w:r>
      <w:r>
        <w:rPr>
          <w:rFonts w:hint="eastAsia"/>
          <w:color w:val="auto"/>
          <w:sz w:val="32"/>
          <w:szCs w:val="32"/>
        </w:rPr>
        <w:t>，</w:t>
      </w:r>
      <w:r>
        <w:rPr>
          <w:rFonts w:hint="eastAsia"/>
          <w:color w:val="auto"/>
          <w:sz w:val="32"/>
          <w:szCs w:val="32"/>
          <w:lang w:eastAsia="zh-CN"/>
        </w:rPr>
        <w:t>各支出项目均在预算金额范围内</w:t>
      </w:r>
      <w:r>
        <w:rPr>
          <w:rFonts w:hint="eastAsia"/>
          <w:color w:val="auto"/>
          <w:sz w:val="32"/>
          <w:szCs w:val="32"/>
        </w:rPr>
        <w:t>，达到了预期目标值</w:t>
      </w:r>
      <w:r>
        <w:rPr>
          <w:rFonts w:hint="eastAsia"/>
          <w:color w:val="auto"/>
          <w:sz w:val="32"/>
          <w:szCs w:val="32"/>
          <w:lang w:eastAsia="zh-CN"/>
        </w:rPr>
        <w:t>。</w:t>
      </w:r>
      <w:r>
        <w:rPr>
          <w:rStyle w:val="31"/>
          <w:rFonts w:hint="eastAsia"/>
          <w:color w:val="auto"/>
          <w:sz w:val="32"/>
          <w:szCs w:val="32"/>
        </w:rPr>
        <w:t>指标</w:t>
      </w:r>
      <w:r>
        <w:rPr>
          <w:rFonts w:hint="eastAsia"/>
          <w:color w:val="auto"/>
          <w:sz w:val="32"/>
          <w:szCs w:val="32"/>
        </w:rPr>
        <w:t>分值</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20</w:t>
      </w:r>
      <w:r>
        <w:rPr>
          <w:rFonts w:hint="eastAsia"/>
          <w:color w:val="auto"/>
          <w:sz w:val="32"/>
          <w:szCs w:val="32"/>
        </w:rPr>
        <w:t>分，得分率</w:t>
      </w:r>
      <w:r>
        <w:rPr>
          <w:rFonts w:hint="eastAsia"/>
          <w:color w:val="auto"/>
          <w:sz w:val="32"/>
          <w:szCs w:val="32"/>
          <w:lang w:val="en-US" w:eastAsia="zh-CN"/>
        </w:rPr>
        <w:t>10</w:t>
      </w:r>
      <w:r>
        <w:rPr>
          <w:rFonts w:hint="eastAsia"/>
          <w:color w:val="auto"/>
          <w:sz w:val="32"/>
          <w:szCs w:val="32"/>
        </w:rPr>
        <w:t>0%。</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outlineLvl w:val="2"/>
        <w:rPr>
          <w:b/>
          <w:bCs/>
          <w:color w:val="auto"/>
          <w:sz w:val="32"/>
          <w:szCs w:val="32"/>
        </w:rPr>
      </w:pPr>
      <w:r>
        <w:rPr>
          <w:rFonts w:hint="eastAsia"/>
          <w:b/>
          <w:bCs/>
          <w:color w:val="auto"/>
          <w:sz w:val="32"/>
          <w:szCs w:val="32"/>
        </w:rPr>
        <w:t>4</w:t>
      </w:r>
      <w:r>
        <w:rPr>
          <w:rFonts w:hint="eastAsia" w:hAnsi="宋体"/>
          <w:b/>
          <w:bCs/>
          <w:color w:val="auto"/>
          <w:sz w:val="32"/>
          <w:szCs w:val="32"/>
          <w:lang w:val="en-US" w:eastAsia="zh-CN"/>
        </w:rPr>
        <w:t>.</w:t>
      </w:r>
      <w:r>
        <w:rPr>
          <w:rFonts w:hint="eastAsia"/>
          <w:b/>
          <w:bCs/>
          <w:color w:val="auto"/>
          <w:sz w:val="32"/>
          <w:szCs w:val="32"/>
        </w:rPr>
        <w:t>偏离绩效目标的原因及下一步改进措施</w:t>
      </w:r>
    </w:p>
    <w:p>
      <w:pPr>
        <w:pStyle w:val="18"/>
        <w:keepNext w:val="0"/>
        <w:keepLines w:val="0"/>
        <w:pageBreakBefore w:val="0"/>
        <w:kinsoku/>
        <w:wordWrap/>
        <w:overflowPunct/>
        <w:autoSpaceDE/>
        <w:autoSpaceDN/>
        <w:bidi w:val="0"/>
        <w:spacing w:line="600" w:lineRule="exact"/>
        <w:textAlignment w:val="auto"/>
        <w:rPr>
          <w:rFonts w:hint="eastAsia" w:eastAsia="仿宋_GB2312"/>
          <w:lang w:eastAsia="zh-CN"/>
        </w:rPr>
      </w:pPr>
      <w:r>
        <w:rPr>
          <w:rFonts w:hint="eastAsia"/>
          <w:color w:val="auto"/>
          <w:sz w:val="32"/>
          <w:szCs w:val="32"/>
        </w:rPr>
        <w:t>器材采购种类</w:t>
      </w:r>
      <w:r>
        <w:rPr>
          <w:rFonts w:hint="eastAsia"/>
          <w:color w:val="auto"/>
          <w:sz w:val="32"/>
          <w:szCs w:val="32"/>
          <w:lang w:eastAsia="zh-CN"/>
        </w:rPr>
        <w:t>、</w:t>
      </w:r>
      <w:r>
        <w:rPr>
          <w:rFonts w:hint="eastAsia"/>
          <w:color w:val="auto"/>
          <w:sz w:val="32"/>
          <w:szCs w:val="32"/>
        </w:rPr>
        <w:t>活动项目开设数量</w:t>
      </w:r>
      <w:r>
        <w:rPr>
          <w:rFonts w:hint="eastAsia"/>
          <w:color w:val="auto"/>
          <w:sz w:val="32"/>
          <w:szCs w:val="32"/>
          <w:lang w:eastAsia="zh-CN"/>
        </w:rPr>
        <w:t>、项目学校平均设置活动项目数、项目学校平均招募校内外辅导员数</w:t>
      </w:r>
      <w:r>
        <w:rPr>
          <w:rFonts w:hint="eastAsia" w:ascii="仿宋_GB2312" w:hAnsi="仿宋_GB2312" w:eastAsia="仿宋_GB2312" w:cstheme="minorBidi"/>
          <w:b w:val="0"/>
          <w:bCs w:val="0"/>
          <w:color w:val="auto"/>
          <w:kern w:val="2"/>
          <w:sz w:val="32"/>
          <w:szCs w:val="32"/>
          <w:lang w:val="en-US" w:eastAsia="zh-CN" w:bidi="ar-SA"/>
        </w:rPr>
        <w:t>等指标实际完成值和年初指标值存在偏差，主要原因是年初指标设置不精准，实际完成值与年初目标值存在较大差距。2025年，我部将结合工作实际科学合理设置年初绩效指标。</w:t>
      </w:r>
    </w:p>
    <w:p>
      <w:pPr>
        <w:pStyle w:val="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0" w:firstLineChars="200"/>
        <w:textAlignment w:val="auto"/>
        <w:rPr>
          <w:b w:val="0"/>
          <w:bCs w:val="0"/>
          <w:color w:val="auto"/>
          <w:sz w:val="32"/>
          <w:szCs w:val="32"/>
        </w:rPr>
      </w:pPr>
      <w:bookmarkStart w:id="87" w:name="_Toc40046065"/>
      <w:bookmarkStart w:id="88" w:name="_Toc9323"/>
      <w:bookmarkStart w:id="89" w:name="_Toc15820"/>
      <w:r>
        <w:rPr>
          <w:rFonts w:hint="eastAsia"/>
          <w:b w:val="0"/>
          <w:bCs w:val="0"/>
          <w:color w:val="auto"/>
          <w:sz w:val="32"/>
          <w:szCs w:val="32"/>
        </w:rPr>
        <w:t>六、绩效自评结果拟应用和公开情况</w:t>
      </w:r>
      <w:bookmarkEnd w:id="87"/>
      <w:bookmarkEnd w:id="88"/>
      <w:bookmarkEnd w:id="89"/>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Ansi="宋体"/>
          <w:color w:val="auto"/>
          <w:sz w:val="32"/>
          <w:szCs w:val="32"/>
        </w:rPr>
      </w:pPr>
      <w:bookmarkStart w:id="90" w:name="_Toc40046066"/>
      <w:bookmarkStart w:id="91" w:name="_Toc18185"/>
      <w:r>
        <w:rPr>
          <w:rFonts w:hint="eastAsia" w:hAnsi="宋体"/>
          <w:color w:val="auto"/>
          <w:sz w:val="32"/>
          <w:szCs w:val="32"/>
        </w:rPr>
        <w:t>根据</w:t>
      </w:r>
      <w:r>
        <w:rPr>
          <w:rFonts w:hint="eastAsia" w:hAnsi="宋体"/>
          <w:color w:val="auto"/>
          <w:sz w:val="32"/>
          <w:szCs w:val="32"/>
          <w:lang w:eastAsia="zh-CN"/>
        </w:rPr>
        <w:t>省财政厅有关要求</w:t>
      </w:r>
      <w:r>
        <w:rPr>
          <w:rFonts w:hint="eastAsia" w:hAnsi="宋体"/>
          <w:color w:val="auto"/>
          <w:sz w:val="32"/>
          <w:szCs w:val="32"/>
        </w:rPr>
        <w:t>，我部绩效自评结果将编入202</w:t>
      </w:r>
      <w:r>
        <w:rPr>
          <w:rFonts w:hint="eastAsia" w:hAnsi="宋体"/>
          <w:color w:val="auto"/>
          <w:sz w:val="32"/>
          <w:szCs w:val="32"/>
          <w:lang w:val="en-US" w:eastAsia="zh-CN"/>
        </w:rPr>
        <w:t>4</w:t>
      </w:r>
      <w:r>
        <w:rPr>
          <w:rFonts w:hint="eastAsia" w:hAnsi="宋体"/>
          <w:color w:val="auto"/>
          <w:sz w:val="32"/>
          <w:szCs w:val="32"/>
        </w:rPr>
        <w:t>年度决算中，随同202</w:t>
      </w:r>
      <w:r>
        <w:rPr>
          <w:rFonts w:hint="eastAsia" w:hAnsi="宋体"/>
          <w:color w:val="auto"/>
          <w:sz w:val="32"/>
          <w:szCs w:val="32"/>
          <w:lang w:val="en-US" w:eastAsia="zh-CN"/>
        </w:rPr>
        <w:t>4</w:t>
      </w:r>
      <w:r>
        <w:rPr>
          <w:rFonts w:hint="eastAsia" w:hAnsi="宋体"/>
          <w:color w:val="auto"/>
          <w:sz w:val="32"/>
          <w:szCs w:val="32"/>
        </w:rPr>
        <w:t>年度部门决算同步公开。</w:t>
      </w:r>
    </w:p>
    <w:p>
      <w:pPr>
        <w:pStyle w:val="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0" w:firstLineChars="200"/>
        <w:textAlignment w:val="auto"/>
        <w:rPr>
          <w:rFonts w:hint="eastAsia" w:hAnsi="宋体"/>
          <w:b w:val="0"/>
          <w:bCs w:val="0"/>
          <w:color w:val="auto"/>
          <w:sz w:val="32"/>
          <w:szCs w:val="32"/>
        </w:rPr>
      </w:pPr>
      <w:bookmarkStart w:id="92" w:name="_Toc31502"/>
      <w:r>
        <w:rPr>
          <w:rFonts w:hint="eastAsia"/>
          <w:b w:val="0"/>
          <w:bCs w:val="0"/>
          <w:color w:val="auto"/>
          <w:sz w:val="32"/>
          <w:szCs w:val="32"/>
        </w:rPr>
        <w:t>七、其他需要说明的问题</w:t>
      </w:r>
      <w:bookmarkEnd w:id="90"/>
      <w:bookmarkEnd w:id="91"/>
      <w:bookmarkEnd w:id="92"/>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b w:val="0"/>
          <w:bCs w:val="0"/>
          <w:color w:val="auto"/>
          <w:sz w:val="32"/>
          <w:szCs w:val="32"/>
          <w:highlight w:val="none"/>
          <w:lang w:eastAsia="zh-CN"/>
        </w:rPr>
      </w:pPr>
      <w:r>
        <w:rPr>
          <w:rFonts w:hint="eastAsia"/>
          <w:b w:val="0"/>
          <w:bCs w:val="0"/>
          <w:color w:val="auto"/>
          <w:sz w:val="32"/>
          <w:szCs w:val="32"/>
          <w:highlight w:val="none"/>
          <w:lang w:val="en-US" w:eastAsia="zh-CN"/>
        </w:rPr>
        <w:t>1.</w:t>
      </w:r>
      <w:r>
        <w:rPr>
          <w:rFonts w:hint="eastAsia"/>
          <w:b w:val="0"/>
          <w:bCs w:val="0"/>
          <w:color w:val="auto"/>
          <w:sz w:val="32"/>
          <w:szCs w:val="32"/>
          <w:highlight w:val="none"/>
          <w:lang w:eastAsia="zh-CN"/>
        </w:rPr>
        <w:t>本绩效报告未包括涉密专项和预算指标全额调剂的专项。</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default" w:ascii="仿宋_GB2312" w:hAnsi="仿宋_GB2312" w:eastAsia="仿宋_GB2312" w:cstheme="minorBidi"/>
          <w:b w:val="0"/>
          <w:bCs w:val="0"/>
          <w:color w:val="auto"/>
          <w:kern w:val="2"/>
          <w:sz w:val="32"/>
          <w:szCs w:val="32"/>
          <w:highlight w:val="none"/>
          <w:lang w:val="en-US" w:eastAsia="zh-CN" w:bidi="ar-SA"/>
        </w:rPr>
      </w:pPr>
      <w:r>
        <w:rPr>
          <w:rFonts w:hint="eastAsia" w:ascii="仿宋_GB2312" w:hAnsi="仿宋_GB2312" w:eastAsia="仿宋_GB2312" w:cstheme="minorBidi"/>
          <w:b w:val="0"/>
          <w:bCs w:val="0"/>
          <w:color w:val="auto"/>
          <w:kern w:val="2"/>
          <w:sz w:val="32"/>
          <w:szCs w:val="32"/>
          <w:highlight w:val="none"/>
          <w:lang w:val="en-US" w:eastAsia="zh-CN" w:bidi="ar-SA"/>
        </w:rPr>
        <w:t>2.由于省财政厅年中将宣传文化专项、媒体新闻宣传经费、哲学社会科学规划研究培训和基地建设经费、电影事业发展专项资金、长征长城黄河国家文化公园建设及省级文化产业发展改革专项等专项的部分指标调剂至其他单位使用，导致以上专项全年预算数小于年初预算数。</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textAlignment w:val="auto"/>
        <w:rPr>
          <w:rFonts w:hint="eastAsia" w:eastAsia="仿宋_GB2312"/>
          <w:color w:val="auto"/>
          <w:sz w:val="32"/>
          <w:szCs w:val="32"/>
          <w:lang w:eastAsia="zh-CN"/>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等线 Light">
    <w:panose1 w:val="02010600030101010101"/>
    <w:charset w:val="86"/>
    <w:family w:val="auto"/>
    <w:pitch w:val="default"/>
    <w:sig w:usb0="A00002BF" w:usb1="38CF7CFA" w:usb2="00000016" w:usb3="00000000" w:csb0="0004000F" w:csb1="00000000"/>
  </w:font>
  <w:font w:name="东文宋体">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Georgia">
    <w:panose1 w:val="02040502050405020303"/>
    <w:charset w:val="00"/>
    <w:family w:val="roman"/>
    <w:pitch w:val="default"/>
    <w:sig w:usb0="00000287" w:usb1="00000000" w:usb2="00000000" w:usb3="00000000" w:csb0="2000009F"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0"/>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935"/>
    <w:rsid w:val="00014ECA"/>
    <w:rsid w:val="000213E1"/>
    <w:rsid w:val="00023797"/>
    <w:rsid w:val="00030303"/>
    <w:rsid w:val="00030D22"/>
    <w:rsid w:val="0003251B"/>
    <w:rsid w:val="0003556E"/>
    <w:rsid w:val="00036419"/>
    <w:rsid w:val="000438ED"/>
    <w:rsid w:val="00045E47"/>
    <w:rsid w:val="000477C7"/>
    <w:rsid w:val="00050062"/>
    <w:rsid w:val="00050C68"/>
    <w:rsid w:val="00051050"/>
    <w:rsid w:val="00054571"/>
    <w:rsid w:val="00054BF9"/>
    <w:rsid w:val="00055545"/>
    <w:rsid w:val="00055E80"/>
    <w:rsid w:val="00057C3C"/>
    <w:rsid w:val="00064BA0"/>
    <w:rsid w:val="00072DC9"/>
    <w:rsid w:val="000768BF"/>
    <w:rsid w:val="000774B6"/>
    <w:rsid w:val="0008092A"/>
    <w:rsid w:val="00080F05"/>
    <w:rsid w:val="000824D5"/>
    <w:rsid w:val="00083EB0"/>
    <w:rsid w:val="000857E7"/>
    <w:rsid w:val="000966CE"/>
    <w:rsid w:val="0009789F"/>
    <w:rsid w:val="000A3069"/>
    <w:rsid w:val="000B162D"/>
    <w:rsid w:val="000B499A"/>
    <w:rsid w:val="000B5EE8"/>
    <w:rsid w:val="000C07A4"/>
    <w:rsid w:val="000C5001"/>
    <w:rsid w:val="000C7A34"/>
    <w:rsid w:val="000D02CC"/>
    <w:rsid w:val="000E21DD"/>
    <w:rsid w:val="000E4E43"/>
    <w:rsid w:val="000E5742"/>
    <w:rsid w:val="000E7CB2"/>
    <w:rsid w:val="000E7EEC"/>
    <w:rsid w:val="001043F0"/>
    <w:rsid w:val="00104D4A"/>
    <w:rsid w:val="00107B85"/>
    <w:rsid w:val="00110405"/>
    <w:rsid w:val="001115C8"/>
    <w:rsid w:val="001144A3"/>
    <w:rsid w:val="001218CA"/>
    <w:rsid w:val="00123295"/>
    <w:rsid w:val="00126C53"/>
    <w:rsid w:val="00127AE4"/>
    <w:rsid w:val="001318D6"/>
    <w:rsid w:val="00142AAB"/>
    <w:rsid w:val="001469EA"/>
    <w:rsid w:val="00146AFC"/>
    <w:rsid w:val="00147219"/>
    <w:rsid w:val="00151394"/>
    <w:rsid w:val="0016489D"/>
    <w:rsid w:val="00166D33"/>
    <w:rsid w:val="00172A27"/>
    <w:rsid w:val="0017794A"/>
    <w:rsid w:val="00187620"/>
    <w:rsid w:val="0018791C"/>
    <w:rsid w:val="00187D6E"/>
    <w:rsid w:val="0019558D"/>
    <w:rsid w:val="0019687D"/>
    <w:rsid w:val="001971E3"/>
    <w:rsid w:val="00197906"/>
    <w:rsid w:val="001A6A95"/>
    <w:rsid w:val="001A730D"/>
    <w:rsid w:val="001B5C69"/>
    <w:rsid w:val="001B6770"/>
    <w:rsid w:val="001D44D2"/>
    <w:rsid w:val="001D6C13"/>
    <w:rsid w:val="001E60FD"/>
    <w:rsid w:val="001E7EB9"/>
    <w:rsid w:val="001F504F"/>
    <w:rsid w:val="001F5884"/>
    <w:rsid w:val="001F5F94"/>
    <w:rsid w:val="00205DB9"/>
    <w:rsid w:val="00210E3F"/>
    <w:rsid w:val="00216967"/>
    <w:rsid w:val="00217014"/>
    <w:rsid w:val="00221093"/>
    <w:rsid w:val="00234C24"/>
    <w:rsid w:val="002359C2"/>
    <w:rsid w:val="002410C1"/>
    <w:rsid w:val="00245EF8"/>
    <w:rsid w:val="00247E57"/>
    <w:rsid w:val="00250CE5"/>
    <w:rsid w:val="002602A0"/>
    <w:rsid w:val="00264319"/>
    <w:rsid w:val="002644B3"/>
    <w:rsid w:val="002646B4"/>
    <w:rsid w:val="00270387"/>
    <w:rsid w:val="002708CD"/>
    <w:rsid w:val="00271551"/>
    <w:rsid w:val="00284101"/>
    <w:rsid w:val="00284FDB"/>
    <w:rsid w:val="002A0996"/>
    <w:rsid w:val="002A138B"/>
    <w:rsid w:val="002A2E00"/>
    <w:rsid w:val="002D0058"/>
    <w:rsid w:val="002D1764"/>
    <w:rsid w:val="002E49E9"/>
    <w:rsid w:val="002E56E5"/>
    <w:rsid w:val="002E66E3"/>
    <w:rsid w:val="002F1545"/>
    <w:rsid w:val="002F41C2"/>
    <w:rsid w:val="00303AF8"/>
    <w:rsid w:val="00303D48"/>
    <w:rsid w:val="003079AE"/>
    <w:rsid w:val="0031124F"/>
    <w:rsid w:val="003157EB"/>
    <w:rsid w:val="00317A62"/>
    <w:rsid w:val="00317D61"/>
    <w:rsid w:val="00324E61"/>
    <w:rsid w:val="00325C0E"/>
    <w:rsid w:val="00327D66"/>
    <w:rsid w:val="00327DA2"/>
    <w:rsid w:val="00331B0F"/>
    <w:rsid w:val="003375F0"/>
    <w:rsid w:val="00342010"/>
    <w:rsid w:val="00344D6E"/>
    <w:rsid w:val="00344EC5"/>
    <w:rsid w:val="00347693"/>
    <w:rsid w:val="00347716"/>
    <w:rsid w:val="003513EB"/>
    <w:rsid w:val="0035288A"/>
    <w:rsid w:val="00361E35"/>
    <w:rsid w:val="00361FD5"/>
    <w:rsid w:val="00372B94"/>
    <w:rsid w:val="00375BFC"/>
    <w:rsid w:val="00376661"/>
    <w:rsid w:val="00380B7B"/>
    <w:rsid w:val="0038204E"/>
    <w:rsid w:val="0038216D"/>
    <w:rsid w:val="00390024"/>
    <w:rsid w:val="00393B9F"/>
    <w:rsid w:val="003950A9"/>
    <w:rsid w:val="003A07DB"/>
    <w:rsid w:val="003C318A"/>
    <w:rsid w:val="003D4293"/>
    <w:rsid w:val="003D4CF5"/>
    <w:rsid w:val="003D7DA5"/>
    <w:rsid w:val="003E77A6"/>
    <w:rsid w:val="00413889"/>
    <w:rsid w:val="004212FA"/>
    <w:rsid w:val="00426852"/>
    <w:rsid w:val="00426E93"/>
    <w:rsid w:val="00430D29"/>
    <w:rsid w:val="00433ABE"/>
    <w:rsid w:val="00436AD4"/>
    <w:rsid w:val="00441182"/>
    <w:rsid w:val="00441A48"/>
    <w:rsid w:val="00452EE4"/>
    <w:rsid w:val="004554DB"/>
    <w:rsid w:val="004557EB"/>
    <w:rsid w:val="0045737A"/>
    <w:rsid w:val="00463F4B"/>
    <w:rsid w:val="004663B5"/>
    <w:rsid w:val="00466DA0"/>
    <w:rsid w:val="004706D3"/>
    <w:rsid w:val="00470CA9"/>
    <w:rsid w:val="00477568"/>
    <w:rsid w:val="00483DFE"/>
    <w:rsid w:val="004858AB"/>
    <w:rsid w:val="0048753B"/>
    <w:rsid w:val="004906C4"/>
    <w:rsid w:val="004A05FD"/>
    <w:rsid w:val="004A433D"/>
    <w:rsid w:val="004A6E01"/>
    <w:rsid w:val="004B6014"/>
    <w:rsid w:val="004B6B3B"/>
    <w:rsid w:val="004C3985"/>
    <w:rsid w:val="004C5A69"/>
    <w:rsid w:val="004D073A"/>
    <w:rsid w:val="004D7481"/>
    <w:rsid w:val="004E081D"/>
    <w:rsid w:val="004E24AA"/>
    <w:rsid w:val="004E3422"/>
    <w:rsid w:val="004E554B"/>
    <w:rsid w:val="004F16D8"/>
    <w:rsid w:val="004F288A"/>
    <w:rsid w:val="004F3B61"/>
    <w:rsid w:val="004F45E7"/>
    <w:rsid w:val="00506184"/>
    <w:rsid w:val="005147A9"/>
    <w:rsid w:val="00515336"/>
    <w:rsid w:val="0052694A"/>
    <w:rsid w:val="00526A60"/>
    <w:rsid w:val="00531442"/>
    <w:rsid w:val="00531C61"/>
    <w:rsid w:val="00532A8C"/>
    <w:rsid w:val="00532BCE"/>
    <w:rsid w:val="005343EF"/>
    <w:rsid w:val="00536B92"/>
    <w:rsid w:val="00542C34"/>
    <w:rsid w:val="00543242"/>
    <w:rsid w:val="0054448D"/>
    <w:rsid w:val="00545820"/>
    <w:rsid w:val="005468ED"/>
    <w:rsid w:val="00546C26"/>
    <w:rsid w:val="005568EA"/>
    <w:rsid w:val="00560FF2"/>
    <w:rsid w:val="00561186"/>
    <w:rsid w:val="005652E3"/>
    <w:rsid w:val="00570223"/>
    <w:rsid w:val="005721A1"/>
    <w:rsid w:val="00577DAE"/>
    <w:rsid w:val="005852D6"/>
    <w:rsid w:val="00586744"/>
    <w:rsid w:val="00586EBD"/>
    <w:rsid w:val="00593157"/>
    <w:rsid w:val="005936DD"/>
    <w:rsid w:val="00595153"/>
    <w:rsid w:val="005A1954"/>
    <w:rsid w:val="005A1D83"/>
    <w:rsid w:val="005A59BB"/>
    <w:rsid w:val="005A6FC9"/>
    <w:rsid w:val="005B3CC1"/>
    <w:rsid w:val="005D274F"/>
    <w:rsid w:val="005D6171"/>
    <w:rsid w:val="005E1A73"/>
    <w:rsid w:val="005F0701"/>
    <w:rsid w:val="005F14FC"/>
    <w:rsid w:val="005F22E9"/>
    <w:rsid w:val="006022B9"/>
    <w:rsid w:val="0060337F"/>
    <w:rsid w:val="00603BEC"/>
    <w:rsid w:val="0060545E"/>
    <w:rsid w:val="00610391"/>
    <w:rsid w:val="0061145E"/>
    <w:rsid w:val="00611FD1"/>
    <w:rsid w:val="006126EA"/>
    <w:rsid w:val="006129AE"/>
    <w:rsid w:val="00614C6E"/>
    <w:rsid w:val="006179FC"/>
    <w:rsid w:val="00617CD2"/>
    <w:rsid w:val="006240C7"/>
    <w:rsid w:val="006249F7"/>
    <w:rsid w:val="00626AE8"/>
    <w:rsid w:val="00631265"/>
    <w:rsid w:val="00632412"/>
    <w:rsid w:val="00634C88"/>
    <w:rsid w:val="006401CF"/>
    <w:rsid w:val="00641242"/>
    <w:rsid w:val="00646DF6"/>
    <w:rsid w:val="00652D58"/>
    <w:rsid w:val="006564C1"/>
    <w:rsid w:val="006609FC"/>
    <w:rsid w:val="00670A76"/>
    <w:rsid w:val="0068764C"/>
    <w:rsid w:val="00691BB9"/>
    <w:rsid w:val="0069632E"/>
    <w:rsid w:val="0069635F"/>
    <w:rsid w:val="006977A0"/>
    <w:rsid w:val="006B062C"/>
    <w:rsid w:val="006B49EC"/>
    <w:rsid w:val="006C61D7"/>
    <w:rsid w:val="006C7761"/>
    <w:rsid w:val="006D516C"/>
    <w:rsid w:val="006D77C4"/>
    <w:rsid w:val="006D7925"/>
    <w:rsid w:val="006E271B"/>
    <w:rsid w:val="006E328B"/>
    <w:rsid w:val="006F0E15"/>
    <w:rsid w:val="006F18DA"/>
    <w:rsid w:val="006F598D"/>
    <w:rsid w:val="006F70D2"/>
    <w:rsid w:val="006F7E6D"/>
    <w:rsid w:val="00703655"/>
    <w:rsid w:val="00705DC4"/>
    <w:rsid w:val="00710ACA"/>
    <w:rsid w:val="00710AD0"/>
    <w:rsid w:val="007128DD"/>
    <w:rsid w:val="0071366B"/>
    <w:rsid w:val="00720B93"/>
    <w:rsid w:val="00723CF1"/>
    <w:rsid w:val="007314A5"/>
    <w:rsid w:val="007341EC"/>
    <w:rsid w:val="00735AAD"/>
    <w:rsid w:val="0073698C"/>
    <w:rsid w:val="00736B4E"/>
    <w:rsid w:val="00736BD7"/>
    <w:rsid w:val="00737791"/>
    <w:rsid w:val="00737DEA"/>
    <w:rsid w:val="00742194"/>
    <w:rsid w:val="007423D7"/>
    <w:rsid w:val="007463AE"/>
    <w:rsid w:val="00750518"/>
    <w:rsid w:val="0076122E"/>
    <w:rsid w:val="007615BC"/>
    <w:rsid w:val="00762BFF"/>
    <w:rsid w:val="00764EFF"/>
    <w:rsid w:val="00774018"/>
    <w:rsid w:val="00774307"/>
    <w:rsid w:val="007829B8"/>
    <w:rsid w:val="00783351"/>
    <w:rsid w:val="00784C7D"/>
    <w:rsid w:val="00784EBE"/>
    <w:rsid w:val="00785F93"/>
    <w:rsid w:val="00786ADA"/>
    <w:rsid w:val="0079678A"/>
    <w:rsid w:val="007A085F"/>
    <w:rsid w:val="007A2F27"/>
    <w:rsid w:val="007A6244"/>
    <w:rsid w:val="007B6DD0"/>
    <w:rsid w:val="007C6772"/>
    <w:rsid w:val="007C7C37"/>
    <w:rsid w:val="007E3139"/>
    <w:rsid w:val="007E5E3E"/>
    <w:rsid w:val="007E6A92"/>
    <w:rsid w:val="007F02D5"/>
    <w:rsid w:val="007F03B2"/>
    <w:rsid w:val="007F17CE"/>
    <w:rsid w:val="007F18C0"/>
    <w:rsid w:val="007F4B64"/>
    <w:rsid w:val="007F6CC7"/>
    <w:rsid w:val="008009A7"/>
    <w:rsid w:val="00801371"/>
    <w:rsid w:val="00801BF4"/>
    <w:rsid w:val="00801E35"/>
    <w:rsid w:val="00815E7F"/>
    <w:rsid w:val="008167FD"/>
    <w:rsid w:val="00822B03"/>
    <w:rsid w:val="00823BEF"/>
    <w:rsid w:val="00826314"/>
    <w:rsid w:val="008266EB"/>
    <w:rsid w:val="00832C18"/>
    <w:rsid w:val="00834EDA"/>
    <w:rsid w:val="00835F80"/>
    <w:rsid w:val="00837799"/>
    <w:rsid w:val="00837D74"/>
    <w:rsid w:val="00840DF1"/>
    <w:rsid w:val="00851294"/>
    <w:rsid w:val="0085154D"/>
    <w:rsid w:val="00851C16"/>
    <w:rsid w:val="0085592A"/>
    <w:rsid w:val="00855C9C"/>
    <w:rsid w:val="00857699"/>
    <w:rsid w:val="008606AC"/>
    <w:rsid w:val="008615E1"/>
    <w:rsid w:val="00861EBA"/>
    <w:rsid w:val="00863D2C"/>
    <w:rsid w:val="0087569A"/>
    <w:rsid w:val="00875E92"/>
    <w:rsid w:val="00877410"/>
    <w:rsid w:val="0088043A"/>
    <w:rsid w:val="008833E2"/>
    <w:rsid w:val="008839F4"/>
    <w:rsid w:val="00883A2E"/>
    <w:rsid w:val="00886EE3"/>
    <w:rsid w:val="008A282F"/>
    <w:rsid w:val="008A5960"/>
    <w:rsid w:val="008A74D9"/>
    <w:rsid w:val="008B10EF"/>
    <w:rsid w:val="008B1BF7"/>
    <w:rsid w:val="008B1FC4"/>
    <w:rsid w:val="008B75C8"/>
    <w:rsid w:val="008C1FAA"/>
    <w:rsid w:val="008D08B8"/>
    <w:rsid w:val="008D2429"/>
    <w:rsid w:val="008D370A"/>
    <w:rsid w:val="008E5D7D"/>
    <w:rsid w:val="008F0773"/>
    <w:rsid w:val="008F402F"/>
    <w:rsid w:val="008F45D4"/>
    <w:rsid w:val="008F7FD2"/>
    <w:rsid w:val="009010AF"/>
    <w:rsid w:val="0090767D"/>
    <w:rsid w:val="00907927"/>
    <w:rsid w:val="00913015"/>
    <w:rsid w:val="00917714"/>
    <w:rsid w:val="00917B4C"/>
    <w:rsid w:val="0092332F"/>
    <w:rsid w:val="009257E0"/>
    <w:rsid w:val="00932B5A"/>
    <w:rsid w:val="00932F4F"/>
    <w:rsid w:val="00940204"/>
    <w:rsid w:val="00941D6D"/>
    <w:rsid w:val="00945E76"/>
    <w:rsid w:val="009501A3"/>
    <w:rsid w:val="0095241E"/>
    <w:rsid w:val="00953ACB"/>
    <w:rsid w:val="00953F19"/>
    <w:rsid w:val="00954940"/>
    <w:rsid w:val="00955336"/>
    <w:rsid w:val="00962555"/>
    <w:rsid w:val="00966C74"/>
    <w:rsid w:val="0096757F"/>
    <w:rsid w:val="00970078"/>
    <w:rsid w:val="009756A3"/>
    <w:rsid w:val="0097611A"/>
    <w:rsid w:val="00976DDD"/>
    <w:rsid w:val="0098773C"/>
    <w:rsid w:val="009A09C2"/>
    <w:rsid w:val="009A1603"/>
    <w:rsid w:val="009A618D"/>
    <w:rsid w:val="009B2E02"/>
    <w:rsid w:val="009B4515"/>
    <w:rsid w:val="009B5D07"/>
    <w:rsid w:val="009B7276"/>
    <w:rsid w:val="009C1943"/>
    <w:rsid w:val="009C281B"/>
    <w:rsid w:val="009C3669"/>
    <w:rsid w:val="009D1E61"/>
    <w:rsid w:val="009D2B82"/>
    <w:rsid w:val="009E059F"/>
    <w:rsid w:val="009E1CA1"/>
    <w:rsid w:val="009E4250"/>
    <w:rsid w:val="009E782C"/>
    <w:rsid w:val="00A009F5"/>
    <w:rsid w:val="00A0551A"/>
    <w:rsid w:val="00A10B53"/>
    <w:rsid w:val="00A1571D"/>
    <w:rsid w:val="00A21879"/>
    <w:rsid w:val="00A21E55"/>
    <w:rsid w:val="00A2246B"/>
    <w:rsid w:val="00A22EC4"/>
    <w:rsid w:val="00A26431"/>
    <w:rsid w:val="00A3199E"/>
    <w:rsid w:val="00A34731"/>
    <w:rsid w:val="00A371D1"/>
    <w:rsid w:val="00A457E5"/>
    <w:rsid w:val="00A5056D"/>
    <w:rsid w:val="00A53B32"/>
    <w:rsid w:val="00A55156"/>
    <w:rsid w:val="00A55D8F"/>
    <w:rsid w:val="00A5649A"/>
    <w:rsid w:val="00A61375"/>
    <w:rsid w:val="00A6552F"/>
    <w:rsid w:val="00A65D37"/>
    <w:rsid w:val="00A66829"/>
    <w:rsid w:val="00A77858"/>
    <w:rsid w:val="00A8460F"/>
    <w:rsid w:val="00A902DD"/>
    <w:rsid w:val="00AA4BF7"/>
    <w:rsid w:val="00AA5086"/>
    <w:rsid w:val="00AA54E0"/>
    <w:rsid w:val="00AA5FD8"/>
    <w:rsid w:val="00AA649B"/>
    <w:rsid w:val="00AB125C"/>
    <w:rsid w:val="00AB2A64"/>
    <w:rsid w:val="00AB39E5"/>
    <w:rsid w:val="00AB4372"/>
    <w:rsid w:val="00AB4710"/>
    <w:rsid w:val="00AB7C1D"/>
    <w:rsid w:val="00AC3B27"/>
    <w:rsid w:val="00AC51F8"/>
    <w:rsid w:val="00AC584C"/>
    <w:rsid w:val="00AD00FC"/>
    <w:rsid w:val="00AD5F1C"/>
    <w:rsid w:val="00AD6776"/>
    <w:rsid w:val="00AD6EB9"/>
    <w:rsid w:val="00AE01AA"/>
    <w:rsid w:val="00AE2F1E"/>
    <w:rsid w:val="00AE6495"/>
    <w:rsid w:val="00AE7506"/>
    <w:rsid w:val="00AF1D41"/>
    <w:rsid w:val="00AF2217"/>
    <w:rsid w:val="00AF3377"/>
    <w:rsid w:val="00AF439D"/>
    <w:rsid w:val="00AF7EB1"/>
    <w:rsid w:val="00B00F01"/>
    <w:rsid w:val="00B0147A"/>
    <w:rsid w:val="00B030F6"/>
    <w:rsid w:val="00B03D40"/>
    <w:rsid w:val="00B07AA2"/>
    <w:rsid w:val="00B103A0"/>
    <w:rsid w:val="00B26956"/>
    <w:rsid w:val="00B3528D"/>
    <w:rsid w:val="00B40196"/>
    <w:rsid w:val="00B41091"/>
    <w:rsid w:val="00B4217A"/>
    <w:rsid w:val="00B47183"/>
    <w:rsid w:val="00B47317"/>
    <w:rsid w:val="00B5003D"/>
    <w:rsid w:val="00B50CA0"/>
    <w:rsid w:val="00B50D73"/>
    <w:rsid w:val="00B523FD"/>
    <w:rsid w:val="00B5466B"/>
    <w:rsid w:val="00B65126"/>
    <w:rsid w:val="00B65A09"/>
    <w:rsid w:val="00B672AD"/>
    <w:rsid w:val="00B70BE4"/>
    <w:rsid w:val="00B7149F"/>
    <w:rsid w:val="00B72427"/>
    <w:rsid w:val="00B73C88"/>
    <w:rsid w:val="00B77CE9"/>
    <w:rsid w:val="00B80D6E"/>
    <w:rsid w:val="00B81903"/>
    <w:rsid w:val="00B81925"/>
    <w:rsid w:val="00B93DB3"/>
    <w:rsid w:val="00BA0ED0"/>
    <w:rsid w:val="00BA6804"/>
    <w:rsid w:val="00BA6A9B"/>
    <w:rsid w:val="00BB0F32"/>
    <w:rsid w:val="00BB196E"/>
    <w:rsid w:val="00BB4FE4"/>
    <w:rsid w:val="00BB5598"/>
    <w:rsid w:val="00BB55A2"/>
    <w:rsid w:val="00BB5C2B"/>
    <w:rsid w:val="00BB7853"/>
    <w:rsid w:val="00BC4937"/>
    <w:rsid w:val="00BD137A"/>
    <w:rsid w:val="00BD2D34"/>
    <w:rsid w:val="00BD61A7"/>
    <w:rsid w:val="00BE2E81"/>
    <w:rsid w:val="00BE411A"/>
    <w:rsid w:val="00BF36F8"/>
    <w:rsid w:val="00BF4C70"/>
    <w:rsid w:val="00C0001D"/>
    <w:rsid w:val="00C01614"/>
    <w:rsid w:val="00C058B7"/>
    <w:rsid w:val="00C120DA"/>
    <w:rsid w:val="00C20D51"/>
    <w:rsid w:val="00C252A8"/>
    <w:rsid w:val="00C27829"/>
    <w:rsid w:val="00C27AAF"/>
    <w:rsid w:val="00C313EE"/>
    <w:rsid w:val="00C35A29"/>
    <w:rsid w:val="00C414F6"/>
    <w:rsid w:val="00C456DE"/>
    <w:rsid w:val="00C45FEC"/>
    <w:rsid w:val="00C5285C"/>
    <w:rsid w:val="00C5399E"/>
    <w:rsid w:val="00C53E3E"/>
    <w:rsid w:val="00C540D8"/>
    <w:rsid w:val="00C54C50"/>
    <w:rsid w:val="00C56789"/>
    <w:rsid w:val="00C611A7"/>
    <w:rsid w:val="00C67399"/>
    <w:rsid w:val="00C7001B"/>
    <w:rsid w:val="00C74761"/>
    <w:rsid w:val="00C771B0"/>
    <w:rsid w:val="00C7726E"/>
    <w:rsid w:val="00C82C2F"/>
    <w:rsid w:val="00C85AC3"/>
    <w:rsid w:val="00C85D1D"/>
    <w:rsid w:val="00C860E0"/>
    <w:rsid w:val="00C873DF"/>
    <w:rsid w:val="00C934D2"/>
    <w:rsid w:val="00C9472D"/>
    <w:rsid w:val="00CA28AE"/>
    <w:rsid w:val="00CA3D3D"/>
    <w:rsid w:val="00CA5717"/>
    <w:rsid w:val="00CB5010"/>
    <w:rsid w:val="00CC32F6"/>
    <w:rsid w:val="00CD23A9"/>
    <w:rsid w:val="00CD3E82"/>
    <w:rsid w:val="00CD633F"/>
    <w:rsid w:val="00CD7780"/>
    <w:rsid w:val="00CE4524"/>
    <w:rsid w:val="00CE5A1C"/>
    <w:rsid w:val="00D01983"/>
    <w:rsid w:val="00D01B15"/>
    <w:rsid w:val="00D026D7"/>
    <w:rsid w:val="00D0488E"/>
    <w:rsid w:val="00D04D5E"/>
    <w:rsid w:val="00D05F42"/>
    <w:rsid w:val="00D1068A"/>
    <w:rsid w:val="00D12061"/>
    <w:rsid w:val="00D14993"/>
    <w:rsid w:val="00D225DF"/>
    <w:rsid w:val="00D25CE6"/>
    <w:rsid w:val="00D419C4"/>
    <w:rsid w:val="00D43F92"/>
    <w:rsid w:val="00D51DE9"/>
    <w:rsid w:val="00D52778"/>
    <w:rsid w:val="00D56518"/>
    <w:rsid w:val="00D5692A"/>
    <w:rsid w:val="00D57E76"/>
    <w:rsid w:val="00D60048"/>
    <w:rsid w:val="00D62853"/>
    <w:rsid w:val="00D62F73"/>
    <w:rsid w:val="00D643F0"/>
    <w:rsid w:val="00D645E1"/>
    <w:rsid w:val="00D6488D"/>
    <w:rsid w:val="00D6776F"/>
    <w:rsid w:val="00D747A1"/>
    <w:rsid w:val="00D75AEF"/>
    <w:rsid w:val="00D77E18"/>
    <w:rsid w:val="00D81ACA"/>
    <w:rsid w:val="00D82551"/>
    <w:rsid w:val="00D834BD"/>
    <w:rsid w:val="00D8504B"/>
    <w:rsid w:val="00D862CF"/>
    <w:rsid w:val="00D864A9"/>
    <w:rsid w:val="00D87185"/>
    <w:rsid w:val="00D912AB"/>
    <w:rsid w:val="00D96A31"/>
    <w:rsid w:val="00D97AB3"/>
    <w:rsid w:val="00DA3A5E"/>
    <w:rsid w:val="00DA40DB"/>
    <w:rsid w:val="00DA491D"/>
    <w:rsid w:val="00DA5A19"/>
    <w:rsid w:val="00DA62DA"/>
    <w:rsid w:val="00DB506A"/>
    <w:rsid w:val="00DB52BF"/>
    <w:rsid w:val="00DB6D25"/>
    <w:rsid w:val="00DB79CA"/>
    <w:rsid w:val="00DC0879"/>
    <w:rsid w:val="00DC503D"/>
    <w:rsid w:val="00DC5AAB"/>
    <w:rsid w:val="00DD1DBF"/>
    <w:rsid w:val="00DD280A"/>
    <w:rsid w:val="00DD6732"/>
    <w:rsid w:val="00DD7337"/>
    <w:rsid w:val="00DE32D2"/>
    <w:rsid w:val="00DF0F36"/>
    <w:rsid w:val="00DF3FD9"/>
    <w:rsid w:val="00E00E92"/>
    <w:rsid w:val="00E05B09"/>
    <w:rsid w:val="00E0629D"/>
    <w:rsid w:val="00E13B7A"/>
    <w:rsid w:val="00E1700A"/>
    <w:rsid w:val="00E20DE7"/>
    <w:rsid w:val="00E21B75"/>
    <w:rsid w:val="00E25098"/>
    <w:rsid w:val="00E255CA"/>
    <w:rsid w:val="00E27599"/>
    <w:rsid w:val="00E3223F"/>
    <w:rsid w:val="00E33228"/>
    <w:rsid w:val="00E35C20"/>
    <w:rsid w:val="00E362F8"/>
    <w:rsid w:val="00E3681D"/>
    <w:rsid w:val="00E36F53"/>
    <w:rsid w:val="00E41A70"/>
    <w:rsid w:val="00E4676F"/>
    <w:rsid w:val="00E568C5"/>
    <w:rsid w:val="00E6023B"/>
    <w:rsid w:val="00E61E32"/>
    <w:rsid w:val="00E634A2"/>
    <w:rsid w:val="00E654AB"/>
    <w:rsid w:val="00E6608D"/>
    <w:rsid w:val="00E70B59"/>
    <w:rsid w:val="00E7171F"/>
    <w:rsid w:val="00E72813"/>
    <w:rsid w:val="00E7329C"/>
    <w:rsid w:val="00E733C0"/>
    <w:rsid w:val="00E73BEF"/>
    <w:rsid w:val="00E74093"/>
    <w:rsid w:val="00E76EB3"/>
    <w:rsid w:val="00E80C8D"/>
    <w:rsid w:val="00E9463E"/>
    <w:rsid w:val="00E97D39"/>
    <w:rsid w:val="00EB4E37"/>
    <w:rsid w:val="00EB670F"/>
    <w:rsid w:val="00EB7798"/>
    <w:rsid w:val="00EC001C"/>
    <w:rsid w:val="00EC068E"/>
    <w:rsid w:val="00ED2943"/>
    <w:rsid w:val="00ED520A"/>
    <w:rsid w:val="00EE010E"/>
    <w:rsid w:val="00EE15C8"/>
    <w:rsid w:val="00EE7201"/>
    <w:rsid w:val="00EE74B7"/>
    <w:rsid w:val="00EF2F09"/>
    <w:rsid w:val="00EF38AF"/>
    <w:rsid w:val="00EF6407"/>
    <w:rsid w:val="00F01ABD"/>
    <w:rsid w:val="00F021AD"/>
    <w:rsid w:val="00F0368F"/>
    <w:rsid w:val="00F0646E"/>
    <w:rsid w:val="00F10D0F"/>
    <w:rsid w:val="00F11234"/>
    <w:rsid w:val="00F12554"/>
    <w:rsid w:val="00F158FF"/>
    <w:rsid w:val="00F17361"/>
    <w:rsid w:val="00F22925"/>
    <w:rsid w:val="00F446D4"/>
    <w:rsid w:val="00F47E67"/>
    <w:rsid w:val="00F502EC"/>
    <w:rsid w:val="00F55B04"/>
    <w:rsid w:val="00F55E6E"/>
    <w:rsid w:val="00F61E47"/>
    <w:rsid w:val="00F678D2"/>
    <w:rsid w:val="00F80495"/>
    <w:rsid w:val="00F8086A"/>
    <w:rsid w:val="00F85A64"/>
    <w:rsid w:val="00F85C0A"/>
    <w:rsid w:val="00F87810"/>
    <w:rsid w:val="00F87CB6"/>
    <w:rsid w:val="00F93374"/>
    <w:rsid w:val="00F9743F"/>
    <w:rsid w:val="00FA1032"/>
    <w:rsid w:val="00FA463E"/>
    <w:rsid w:val="00FA4696"/>
    <w:rsid w:val="00FB3DB1"/>
    <w:rsid w:val="00FC0551"/>
    <w:rsid w:val="00FD06F9"/>
    <w:rsid w:val="00FD29F8"/>
    <w:rsid w:val="00FD5C73"/>
    <w:rsid w:val="00FD790F"/>
    <w:rsid w:val="00FD7B33"/>
    <w:rsid w:val="00FE29BE"/>
    <w:rsid w:val="00FE3538"/>
    <w:rsid w:val="00FE480E"/>
    <w:rsid w:val="00FE4F84"/>
    <w:rsid w:val="00FE6E6A"/>
    <w:rsid w:val="00FF29F9"/>
    <w:rsid w:val="012D74FD"/>
    <w:rsid w:val="01460296"/>
    <w:rsid w:val="014C4C54"/>
    <w:rsid w:val="01A205A0"/>
    <w:rsid w:val="01B110AA"/>
    <w:rsid w:val="01D134FA"/>
    <w:rsid w:val="01D866AD"/>
    <w:rsid w:val="020E69AE"/>
    <w:rsid w:val="0270772A"/>
    <w:rsid w:val="02827BE5"/>
    <w:rsid w:val="02975E13"/>
    <w:rsid w:val="02A114CA"/>
    <w:rsid w:val="02DB05B8"/>
    <w:rsid w:val="03BB05C7"/>
    <w:rsid w:val="03E10731"/>
    <w:rsid w:val="03E30206"/>
    <w:rsid w:val="04300CF9"/>
    <w:rsid w:val="04680B0A"/>
    <w:rsid w:val="04CF3D20"/>
    <w:rsid w:val="04FC3B5A"/>
    <w:rsid w:val="0529714B"/>
    <w:rsid w:val="05493B8F"/>
    <w:rsid w:val="05560B0F"/>
    <w:rsid w:val="056D5A1A"/>
    <w:rsid w:val="05FE0BC2"/>
    <w:rsid w:val="061301E2"/>
    <w:rsid w:val="065D259E"/>
    <w:rsid w:val="066F0C0D"/>
    <w:rsid w:val="06A861F4"/>
    <w:rsid w:val="06C37354"/>
    <w:rsid w:val="06E177EF"/>
    <w:rsid w:val="06FC1B39"/>
    <w:rsid w:val="07397DB4"/>
    <w:rsid w:val="08256636"/>
    <w:rsid w:val="0858162E"/>
    <w:rsid w:val="092B5255"/>
    <w:rsid w:val="09551386"/>
    <w:rsid w:val="09616305"/>
    <w:rsid w:val="09627CE6"/>
    <w:rsid w:val="098553EC"/>
    <w:rsid w:val="098A11CB"/>
    <w:rsid w:val="099C6D23"/>
    <w:rsid w:val="09AA1EEB"/>
    <w:rsid w:val="0A683722"/>
    <w:rsid w:val="0AB37E5D"/>
    <w:rsid w:val="0AC7322F"/>
    <w:rsid w:val="0AF9353D"/>
    <w:rsid w:val="0B143BA0"/>
    <w:rsid w:val="0B233797"/>
    <w:rsid w:val="0B275F39"/>
    <w:rsid w:val="0B375515"/>
    <w:rsid w:val="0B6B1E99"/>
    <w:rsid w:val="0C15198A"/>
    <w:rsid w:val="0C9D0B20"/>
    <w:rsid w:val="0CEF2D90"/>
    <w:rsid w:val="0D06189F"/>
    <w:rsid w:val="0D0A2225"/>
    <w:rsid w:val="0D381129"/>
    <w:rsid w:val="0D3D1A44"/>
    <w:rsid w:val="0D5B442D"/>
    <w:rsid w:val="0D706590"/>
    <w:rsid w:val="0DA111B9"/>
    <w:rsid w:val="0DCE061A"/>
    <w:rsid w:val="0DEB46D1"/>
    <w:rsid w:val="0E0662D9"/>
    <w:rsid w:val="0E2C144A"/>
    <w:rsid w:val="0E367EBE"/>
    <w:rsid w:val="0E7C74C1"/>
    <w:rsid w:val="0EB27AC1"/>
    <w:rsid w:val="0EFC33C4"/>
    <w:rsid w:val="0F2B2A10"/>
    <w:rsid w:val="10030D5F"/>
    <w:rsid w:val="100627FC"/>
    <w:rsid w:val="1068327B"/>
    <w:rsid w:val="107E0A68"/>
    <w:rsid w:val="10BB7361"/>
    <w:rsid w:val="10D75718"/>
    <w:rsid w:val="11151CB7"/>
    <w:rsid w:val="11377CCA"/>
    <w:rsid w:val="126F5BEF"/>
    <w:rsid w:val="128336CC"/>
    <w:rsid w:val="128A5333"/>
    <w:rsid w:val="129F535D"/>
    <w:rsid w:val="1361717C"/>
    <w:rsid w:val="137868FB"/>
    <w:rsid w:val="1385099B"/>
    <w:rsid w:val="13E66F15"/>
    <w:rsid w:val="14A41DFC"/>
    <w:rsid w:val="15167C7E"/>
    <w:rsid w:val="15406CDA"/>
    <w:rsid w:val="15964527"/>
    <w:rsid w:val="15C138B6"/>
    <w:rsid w:val="15D0346C"/>
    <w:rsid w:val="15DF5AAC"/>
    <w:rsid w:val="163602F9"/>
    <w:rsid w:val="169D2DDC"/>
    <w:rsid w:val="176C18A3"/>
    <w:rsid w:val="17900725"/>
    <w:rsid w:val="17AF544B"/>
    <w:rsid w:val="17D54BDE"/>
    <w:rsid w:val="17F155BE"/>
    <w:rsid w:val="17FC0372"/>
    <w:rsid w:val="18893450"/>
    <w:rsid w:val="18C179CD"/>
    <w:rsid w:val="18D33A39"/>
    <w:rsid w:val="18E71257"/>
    <w:rsid w:val="191A00CD"/>
    <w:rsid w:val="194A1770"/>
    <w:rsid w:val="19650F36"/>
    <w:rsid w:val="196A0DCC"/>
    <w:rsid w:val="196D503A"/>
    <w:rsid w:val="19716262"/>
    <w:rsid w:val="198703DE"/>
    <w:rsid w:val="19B246A2"/>
    <w:rsid w:val="19B6704B"/>
    <w:rsid w:val="19B92E98"/>
    <w:rsid w:val="19E06627"/>
    <w:rsid w:val="1A06549A"/>
    <w:rsid w:val="1A646862"/>
    <w:rsid w:val="1AAF2090"/>
    <w:rsid w:val="1AD13677"/>
    <w:rsid w:val="1B51083A"/>
    <w:rsid w:val="1BB85F8A"/>
    <w:rsid w:val="1BF90F14"/>
    <w:rsid w:val="1BFE6EF5"/>
    <w:rsid w:val="1C984EE8"/>
    <w:rsid w:val="1CA71BE0"/>
    <w:rsid w:val="1CB16A2E"/>
    <w:rsid w:val="1CBB483D"/>
    <w:rsid w:val="1CFD2A80"/>
    <w:rsid w:val="1D19047B"/>
    <w:rsid w:val="1D36327E"/>
    <w:rsid w:val="1D5736F3"/>
    <w:rsid w:val="1DC5272D"/>
    <w:rsid w:val="1E247023"/>
    <w:rsid w:val="1EE354BE"/>
    <w:rsid w:val="1EF12F35"/>
    <w:rsid w:val="1EF976F9"/>
    <w:rsid w:val="202B1BD0"/>
    <w:rsid w:val="20457243"/>
    <w:rsid w:val="204F7BC9"/>
    <w:rsid w:val="205B65A6"/>
    <w:rsid w:val="206801A4"/>
    <w:rsid w:val="20916DE6"/>
    <w:rsid w:val="20BE0BB4"/>
    <w:rsid w:val="2128121F"/>
    <w:rsid w:val="21514033"/>
    <w:rsid w:val="21AF455D"/>
    <w:rsid w:val="21D60DEC"/>
    <w:rsid w:val="21E36998"/>
    <w:rsid w:val="223D15F2"/>
    <w:rsid w:val="232A1592"/>
    <w:rsid w:val="23A32035"/>
    <w:rsid w:val="241A33A2"/>
    <w:rsid w:val="243279D1"/>
    <w:rsid w:val="246A5641"/>
    <w:rsid w:val="24924B81"/>
    <w:rsid w:val="24AC7BCC"/>
    <w:rsid w:val="24AE2C07"/>
    <w:rsid w:val="24DD54C5"/>
    <w:rsid w:val="25405EA0"/>
    <w:rsid w:val="257824A5"/>
    <w:rsid w:val="25B84F05"/>
    <w:rsid w:val="25C70E6B"/>
    <w:rsid w:val="26312560"/>
    <w:rsid w:val="26E12F73"/>
    <w:rsid w:val="26E60E81"/>
    <w:rsid w:val="27552CCD"/>
    <w:rsid w:val="27AE44D5"/>
    <w:rsid w:val="27BB6F40"/>
    <w:rsid w:val="27D52010"/>
    <w:rsid w:val="27D751CD"/>
    <w:rsid w:val="281A370D"/>
    <w:rsid w:val="28374059"/>
    <w:rsid w:val="286B34B1"/>
    <w:rsid w:val="286D1FFA"/>
    <w:rsid w:val="287501EA"/>
    <w:rsid w:val="288330EC"/>
    <w:rsid w:val="291449F4"/>
    <w:rsid w:val="2935379B"/>
    <w:rsid w:val="299236D3"/>
    <w:rsid w:val="29AF4869"/>
    <w:rsid w:val="29BD0681"/>
    <w:rsid w:val="29E27272"/>
    <w:rsid w:val="2A1740DD"/>
    <w:rsid w:val="2A756BFF"/>
    <w:rsid w:val="2A8131D0"/>
    <w:rsid w:val="2B6B36DF"/>
    <w:rsid w:val="2B922BD8"/>
    <w:rsid w:val="2BA2009E"/>
    <w:rsid w:val="2BAE57DA"/>
    <w:rsid w:val="2BF35C97"/>
    <w:rsid w:val="2C0217D7"/>
    <w:rsid w:val="2C103440"/>
    <w:rsid w:val="2C376616"/>
    <w:rsid w:val="2C6010CE"/>
    <w:rsid w:val="2CA82E25"/>
    <w:rsid w:val="2CB70D87"/>
    <w:rsid w:val="2CDC58D2"/>
    <w:rsid w:val="2D261EF2"/>
    <w:rsid w:val="2D37297D"/>
    <w:rsid w:val="2D863F91"/>
    <w:rsid w:val="2DBA164E"/>
    <w:rsid w:val="2E05655E"/>
    <w:rsid w:val="2E5C35D3"/>
    <w:rsid w:val="2E6D147E"/>
    <w:rsid w:val="2EAC48A7"/>
    <w:rsid w:val="2EC35BB1"/>
    <w:rsid w:val="2EE24D32"/>
    <w:rsid w:val="2F123F97"/>
    <w:rsid w:val="2FC57C35"/>
    <w:rsid w:val="2FD1626B"/>
    <w:rsid w:val="2FD84C52"/>
    <w:rsid w:val="2FDC22C6"/>
    <w:rsid w:val="30551817"/>
    <w:rsid w:val="305A4C4D"/>
    <w:rsid w:val="3098483F"/>
    <w:rsid w:val="309A5815"/>
    <w:rsid w:val="31591391"/>
    <w:rsid w:val="318D33AD"/>
    <w:rsid w:val="319D58E7"/>
    <w:rsid w:val="323779AC"/>
    <w:rsid w:val="335336C1"/>
    <w:rsid w:val="336E3963"/>
    <w:rsid w:val="338402C4"/>
    <w:rsid w:val="33C61EE7"/>
    <w:rsid w:val="34136FD9"/>
    <w:rsid w:val="3434509F"/>
    <w:rsid w:val="345A27B4"/>
    <w:rsid w:val="34C325D3"/>
    <w:rsid w:val="34D41A4E"/>
    <w:rsid w:val="35001BE6"/>
    <w:rsid w:val="35692E58"/>
    <w:rsid w:val="356D1797"/>
    <w:rsid w:val="35941302"/>
    <w:rsid w:val="359F6F8F"/>
    <w:rsid w:val="36226F3E"/>
    <w:rsid w:val="364572F9"/>
    <w:rsid w:val="36BF2046"/>
    <w:rsid w:val="3704282B"/>
    <w:rsid w:val="38957B7A"/>
    <w:rsid w:val="38A26297"/>
    <w:rsid w:val="3910579F"/>
    <w:rsid w:val="39821825"/>
    <w:rsid w:val="3A7E7113"/>
    <w:rsid w:val="3A920C54"/>
    <w:rsid w:val="3AA82343"/>
    <w:rsid w:val="3ABC5202"/>
    <w:rsid w:val="3AFA07B3"/>
    <w:rsid w:val="3B035449"/>
    <w:rsid w:val="3B265BA6"/>
    <w:rsid w:val="3B55187D"/>
    <w:rsid w:val="3B620AB0"/>
    <w:rsid w:val="3B85198C"/>
    <w:rsid w:val="3BC202CF"/>
    <w:rsid w:val="3C1B0F3F"/>
    <w:rsid w:val="3C3240EE"/>
    <w:rsid w:val="3C537AA2"/>
    <w:rsid w:val="3CB42B91"/>
    <w:rsid w:val="3CE46FFB"/>
    <w:rsid w:val="3CF012A4"/>
    <w:rsid w:val="3CF462EE"/>
    <w:rsid w:val="3D6066C5"/>
    <w:rsid w:val="3DDF7964"/>
    <w:rsid w:val="3E1F70B5"/>
    <w:rsid w:val="3E204622"/>
    <w:rsid w:val="3E3E778E"/>
    <w:rsid w:val="3E845F10"/>
    <w:rsid w:val="3EBE149D"/>
    <w:rsid w:val="3EEA4CD8"/>
    <w:rsid w:val="3F060CF1"/>
    <w:rsid w:val="3F2127C2"/>
    <w:rsid w:val="3F361678"/>
    <w:rsid w:val="3F3852D7"/>
    <w:rsid w:val="3F561C89"/>
    <w:rsid w:val="3F585260"/>
    <w:rsid w:val="3FA7433D"/>
    <w:rsid w:val="40D13954"/>
    <w:rsid w:val="4120631A"/>
    <w:rsid w:val="41246A78"/>
    <w:rsid w:val="413D2AA6"/>
    <w:rsid w:val="41936044"/>
    <w:rsid w:val="41980015"/>
    <w:rsid w:val="41C60882"/>
    <w:rsid w:val="42024562"/>
    <w:rsid w:val="421156A9"/>
    <w:rsid w:val="426B577E"/>
    <w:rsid w:val="42812E48"/>
    <w:rsid w:val="428A1DFB"/>
    <w:rsid w:val="42B55EDB"/>
    <w:rsid w:val="42E204B3"/>
    <w:rsid w:val="42E36295"/>
    <w:rsid w:val="431D4898"/>
    <w:rsid w:val="435857B7"/>
    <w:rsid w:val="43B05EC8"/>
    <w:rsid w:val="43E80BF8"/>
    <w:rsid w:val="441260EB"/>
    <w:rsid w:val="44746CD1"/>
    <w:rsid w:val="45124F88"/>
    <w:rsid w:val="45335E81"/>
    <w:rsid w:val="4566284F"/>
    <w:rsid w:val="470F5357"/>
    <w:rsid w:val="47465421"/>
    <w:rsid w:val="477418BA"/>
    <w:rsid w:val="477D32AC"/>
    <w:rsid w:val="47B13366"/>
    <w:rsid w:val="48357248"/>
    <w:rsid w:val="48407793"/>
    <w:rsid w:val="484847BC"/>
    <w:rsid w:val="484B3711"/>
    <w:rsid w:val="484C6A1E"/>
    <w:rsid w:val="48515F5F"/>
    <w:rsid w:val="48C518F7"/>
    <w:rsid w:val="494C0610"/>
    <w:rsid w:val="498864AA"/>
    <w:rsid w:val="49D22F38"/>
    <w:rsid w:val="49E97FD0"/>
    <w:rsid w:val="4A471933"/>
    <w:rsid w:val="4A56023D"/>
    <w:rsid w:val="4AED2C47"/>
    <w:rsid w:val="4B1C6F5B"/>
    <w:rsid w:val="4B1E2118"/>
    <w:rsid w:val="4B452271"/>
    <w:rsid w:val="4B58121B"/>
    <w:rsid w:val="4B8037DF"/>
    <w:rsid w:val="4BAA1FEE"/>
    <w:rsid w:val="4BFF0BF2"/>
    <w:rsid w:val="4C47699D"/>
    <w:rsid w:val="4C5665F7"/>
    <w:rsid w:val="4C7F267A"/>
    <w:rsid w:val="4CA40B7C"/>
    <w:rsid w:val="4CB044A3"/>
    <w:rsid w:val="4D5C17CB"/>
    <w:rsid w:val="4D5E7DEA"/>
    <w:rsid w:val="4DCD2A54"/>
    <w:rsid w:val="4DDA23BB"/>
    <w:rsid w:val="4E01329B"/>
    <w:rsid w:val="4E026C01"/>
    <w:rsid w:val="4E066352"/>
    <w:rsid w:val="4E086F29"/>
    <w:rsid w:val="4E097D1B"/>
    <w:rsid w:val="4E240C38"/>
    <w:rsid w:val="4E36559D"/>
    <w:rsid w:val="4E3F7ACB"/>
    <w:rsid w:val="4E511278"/>
    <w:rsid w:val="4E800A7B"/>
    <w:rsid w:val="4F29503E"/>
    <w:rsid w:val="4F3A0EC1"/>
    <w:rsid w:val="4F510E04"/>
    <w:rsid w:val="4F7D76DC"/>
    <w:rsid w:val="4FA67BF2"/>
    <w:rsid w:val="4FAF16B5"/>
    <w:rsid w:val="4FD63829"/>
    <w:rsid w:val="503440C1"/>
    <w:rsid w:val="505D4B2E"/>
    <w:rsid w:val="50823C97"/>
    <w:rsid w:val="508F14FC"/>
    <w:rsid w:val="50A608AE"/>
    <w:rsid w:val="50D245DB"/>
    <w:rsid w:val="510925B1"/>
    <w:rsid w:val="512A38DD"/>
    <w:rsid w:val="514C13E0"/>
    <w:rsid w:val="51A66377"/>
    <w:rsid w:val="51E647B2"/>
    <w:rsid w:val="522876D4"/>
    <w:rsid w:val="525168AB"/>
    <w:rsid w:val="525C3CE7"/>
    <w:rsid w:val="527B0B90"/>
    <w:rsid w:val="528470C1"/>
    <w:rsid w:val="52C67491"/>
    <w:rsid w:val="534610A2"/>
    <w:rsid w:val="536C7507"/>
    <w:rsid w:val="5382152B"/>
    <w:rsid w:val="53926E3F"/>
    <w:rsid w:val="53A50C78"/>
    <w:rsid w:val="542363A5"/>
    <w:rsid w:val="54880FEC"/>
    <w:rsid w:val="54C34B34"/>
    <w:rsid w:val="54D55CC9"/>
    <w:rsid w:val="55357513"/>
    <w:rsid w:val="55E47223"/>
    <w:rsid w:val="55F436FD"/>
    <w:rsid w:val="55FC04CF"/>
    <w:rsid w:val="56175A6E"/>
    <w:rsid w:val="56226FF5"/>
    <w:rsid w:val="56B007DD"/>
    <w:rsid w:val="56EE05BE"/>
    <w:rsid w:val="56F34B2E"/>
    <w:rsid w:val="57284C6E"/>
    <w:rsid w:val="573E620B"/>
    <w:rsid w:val="580F20F7"/>
    <w:rsid w:val="58877BE5"/>
    <w:rsid w:val="58D538E1"/>
    <w:rsid w:val="59021E2E"/>
    <w:rsid w:val="595F5B4C"/>
    <w:rsid w:val="596041FA"/>
    <w:rsid w:val="59B15629"/>
    <w:rsid w:val="59BA4845"/>
    <w:rsid w:val="59E32642"/>
    <w:rsid w:val="5A204372"/>
    <w:rsid w:val="5A6C157A"/>
    <w:rsid w:val="5A8A06F5"/>
    <w:rsid w:val="5AEE6A24"/>
    <w:rsid w:val="5B571B0F"/>
    <w:rsid w:val="5B6B3912"/>
    <w:rsid w:val="5B835E40"/>
    <w:rsid w:val="5BAF2A8B"/>
    <w:rsid w:val="5BC5314E"/>
    <w:rsid w:val="5BDE7F12"/>
    <w:rsid w:val="5C0E333F"/>
    <w:rsid w:val="5CCC3817"/>
    <w:rsid w:val="5D52665E"/>
    <w:rsid w:val="5D5D6DF6"/>
    <w:rsid w:val="5D7100CA"/>
    <w:rsid w:val="5DC42AF8"/>
    <w:rsid w:val="5DE240D3"/>
    <w:rsid w:val="5DF33E64"/>
    <w:rsid w:val="5E4E6CD7"/>
    <w:rsid w:val="5E95509B"/>
    <w:rsid w:val="5EB65A41"/>
    <w:rsid w:val="5ECC2FAE"/>
    <w:rsid w:val="5EE523C5"/>
    <w:rsid w:val="5EE712BD"/>
    <w:rsid w:val="5F1B4A85"/>
    <w:rsid w:val="5FC00498"/>
    <w:rsid w:val="6062071A"/>
    <w:rsid w:val="60A01507"/>
    <w:rsid w:val="60A87C3C"/>
    <w:rsid w:val="60E215D3"/>
    <w:rsid w:val="60F44446"/>
    <w:rsid w:val="60F577E0"/>
    <w:rsid w:val="60F80539"/>
    <w:rsid w:val="611D2893"/>
    <w:rsid w:val="622B51DA"/>
    <w:rsid w:val="62753852"/>
    <w:rsid w:val="6280757E"/>
    <w:rsid w:val="62AD6054"/>
    <w:rsid w:val="62C4572F"/>
    <w:rsid w:val="6319191C"/>
    <w:rsid w:val="635C0942"/>
    <w:rsid w:val="63CB7A57"/>
    <w:rsid w:val="643464BC"/>
    <w:rsid w:val="643E7C43"/>
    <w:rsid w:val="64653442"/>
    <w:rsid w:val="64D074F6"/>
    <w:rsid w:val="65204AFC"/>
    <w:rsid w:val="658A3D5D"/>
    <w:rsid w:val="659E1662"/>
    <w:rsid w:val="65A80752"/>
    <w:rsid w:val="664F2F93"/>
    <w:rsid w:val="667C62E4"/>
    <w:rsid w:val="670047E9"/>
    <w:rsid w:val="67A565CB"/>
    <w:rsid w:val="67D73DCC"/>
    <w:rsid w:val="68222052"/>
    <w:rsid w:val="6848003D"/>
    <w:rsid w:val="68BD32C5"/>
    <w:rsid w:val="68D0418D"/>
    <w:rsid w:val="68F9617C"/>
    <w:rsid w:val="693A3912"/>
    <w:rsid w:val="69CA4289"/>
    <w:rsid w:val="69D1393A"/>
    <w:rsid w:val="69E2061B"/>
    <w:rsid w:val="6A445923"/>
    <w:rsid w:val="6B1230E4"/>
    <w:rsid w:val="6B171C73"/>
    <w:rsid w:val="6B2F3686"/>
    <w:rsid w:val="6B3864AC"/>
    <w:rsid w:val="6B4726CD"/>
    <w:rsid w:val="6BCE1B9D"/>
    <w:rsid w:val="6C225786"/>
    <w:rsid w:val="6C2E4A93"/>
    <w:rsid w:val="6C573827"/>
    <w:rsid w:val="6CDE2CE5"/>
    <w:rsid w:val="6D3671B7"/>
    <w:rsid w:val="6D5853A3"/>
    <w:rsid w:val="6D5E3424"/>
    <w:rsid w:val="6D6E30CD"/>
    <w:rsid w:val="6D7A0162"/>
    <w:rsid w:val="6D8454E9"/>
    <w:rsid w:val="6DAA1953"/>
    <w:rsid w:val="6DD00878"/>
    <w:rsid w:val="6DF67582"/>
    <w:rsid w:val="6E336FDF"/>
    <w:rsid w:val="6E371D5C"/>
    <w:rsid w:val="6E3D609D"/>
    <w:rsid w:val="6E4010EC"/>
    <w:rsid w:val="6E7D4E70"/>
    <w:rsid w:val="6EB83BFB"/>
    <w:rsid w:val="6F736C77"/>
    <w:rsid w:val="6FC6730D"/>
    <w:rsid w:val="70384806"/>
    <w:rsid w:val="70A12CAD"/>
    <w:rsid w:val="712E3D47"/>
    <w:rsid w:val="7198341E"/>
    <w:rsid w:val="71DF37E0"/>
    <w:rsid w:val="71F94C1F"/>
    <w:rsid w:val="72083267"/>
    <w:rsid w:val="72177C97"/>
    <w:rsid w:val="72192FF4"/>
    <w:rsid w:val="722540CE"/>
    <w:rsid w:val="72480213"/>
    <w:rsid w:val="72723668"/>
    <w:rsid w:val="72CD6C68"/>
    <w:rsid w:val="733F625E"/>
    <w:rsid w:val="737305B5"/>
    <w:rsid w:val="74621AC4"/>
    <w:rsid w:val="747D4B79"/>
    <w:rsid w:val="747E5112"/>
    <w:rsid w:val="74AF6EE1"/>
    <w:rsid w:val="74F3158F"/>
    <w:rsid w:val="74F47121"/>
    <w:rsid w:val="755A56A5"/>
    <w:rsid w:val="75D902EB"/>
    <w:rsid w:val="75F25C45"/>
    <w:rsid w:val="76697584"/>
    <w:rsid w:val="767C38E1"/>
    <w:rsid w:val="767F1F2B"/>
    <w:rsid w:val="7685090A"/>
    <w:rsid w:val="77EF4B32"/>
    <w:rsid w:val="77F57040"/>
    <w:rsid w:val="77F62430"/>
    <w:rsid w:val="78102DF3"/>
    <w:rsid w:val="785A1A15"/>
    <w:rsid w:val="788B412F"/>
    <w:rsid w:val="78A52D19"/>
    <w:rsid w:val="78DE1D7A"/>
    <w:rsid w:val="78F114B6"/>
    <w:rsid w:val="790002CF"/>
    <w:rsid w:val="799E4F0C"/>
    <w:rsid w:val="79CB0558"/>
    <w:rsid w:val="79ED63B3"/>
    <w:rsid w:val="7A6D18A6"/>
    <w:rsid w:val="7A765676"/>
    <w:rsid w:val="7A7E7B23"/>
    <w:rsid w:val="7B9D1060"/>
    <w:rsid w:val="7BAA1821"/>
    <w:rsid w:val="7BC0496C"/>
    <w:rsid w:val="7BE35BBA"/>
    <w:rsid w:val="7BEA463D"/>
    <w:rsid w:val="7C7D5ECF"/>
    <w:rsid w:val="7C7F522C"/>
    <w:rsid w:val="7C990310"/>
    <w:rsid w:val="7CCE090A"/>
    <w:rsid w:val="7D345525"/>
    <w:rsid w:val="7DA103B5"/>
    <w:rsid w:val="7DD240CE"/>
    <w:rsid w:val="7DEB61E8"/>
    <w:rsid w:val="7E355D74"/>
    <w:rsid w:val="7E457E8B"/>
    <w:rsid w:val="7E9D03B1"/>
    <w:rsid w:val="7EC070B5"/>
    <w:rsid w:val="7ECD3F57"/>
    <w:rsid w:val="7F320C7A"/>
    <w:rsid w:val="7FC34CA0"/>
    <w:rsid w:val="7FED3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iPriority="99" w:name="table of authorities"/>
    <w:lsdException w:uiPriority="99" w:name="macro"/>
    <w:lsdException w:qFormat="1"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仿宋_GB2312" w:hAnsi="仿宋_GB2312" w:eastAsia="仿宋_GB2312" w:cstheme="minorBidi"/>
      <w:kern w:val="2"/>
      <w:sz w:val="28"/>
      <w:szCs w:val="22"/>
      <w:lang w:val="en-US" w:eastAsia="zh-CN" w:bidi="ar-SA"/>
    </w:rPr>
  </w:style>
  <w:style w:type="paragraph" w:styleId="4">
    <w:name w:val="heading 1"/>
    <w:basedOn w:val="1"/>
    <w:next w:val="1"/>
    <w:link w:val="32"/>
    <w:qFormat/>
    <w:uiPriority w:val="9"/>
    <w:pPr>
      <w:keepNext/>
      <w:keepLines/>
      <w:spacing w:before="200" w:after="200"/>
      <w:ind w:firstLine="0" w:firstLineChars="0"/>
      <w:outlineLvl w:val="0"/>
    </w:pPr>
    <w:rPr>
      <w:rFonts w:ascii="黑体" w:hAnsi="黑体" w:eastAsia="黑体"/>
      <w:b/>
      <w:bCs/>
      <w:kern w:val="44"/>
      <w:sz w:val="32"/>
      <w:szCs w:val="44"/>
    </w:rPr>
  </w:style>
  <w:style w:type="paragraph" w:styleId="5">
    <w:name w:val="heading 2"/>
    <w:basedOn w:val="1"/>
    <w:next w:val="1"/>
    <w:link w:val="33"/>
    <w:unhideWhenUsed/>
    <w:qFormat/>
    <w:uiPriority w:val="9"/>
    <w:pPr>
      <w:keepNext/>
      <w:keepLines/>
      <w:spacing w:before="100" w:after="100"/>
      <w:outlineLvl w:val="1"/>
    </w:pPr>
    <w:rPr>
      <w:rFonts w:ascii="楷体" w:hAnsi="楷体" w:eastAsia="楷体" w:cstheme="majorBidi"/>
      <w:b/>
      <w:bCs/>
      <w:sz w:val="32"/>
      <w:szCs w:val="32"/>
    </w:rPr>
  </w:style>
  <w:style w:type="paragraph" w:styleId="6">
    <w:name w:val="heading 3"/>
    <w:basedOn w:val="1"/>
    <w:next w:val="1"/>
    <w:link w:val="37"/>
    <w:unhideWhenUsed/>
    <w:qFormat/>
    <w:uiPriority w:val="9"/>
    <w:pPr>
      <w:keepNext/>
      <w:keepLines/>
      <w:outlineLvl w:val="2"/>
    </w:pPr>
    <w:rPr>
      <w:b/>
      <w:bCs/>
      <w:szCs w:val="32"/>
    </w:rPr>
  </w:style>
  <w:style w:type="paragraph" w:styleId="7">
    <w:name w:val="heading 4"/>
    <w:basedOn w:val="1"/>
    <w:next w:val="1"/>
    <w:link w:val="38"/>
    <w:unhideWhenUsed/>
    <w:qFormat/>
    <w:uiPriority w:val="9"/>
    <w:pPr>
      <w:keepNext/>
      <w:keepLines/>
      <w:spacing w:before="280" w:after="290" w:line="376" w:lineRule="auto"/>
      <w:outlineLvl w:val="3"/>
    </w:pPr>
    <w:rPr>
      <w:rFonts w:cs="仿宋_GB2312"/>
      <w:b/>
      <w:kern w:val="10"/>
      <w:szCs w:val="28"/>
    </w:rPr>
  </w:style>
  <w:style w:type="paragraph" w:styleId="8">
    <w:name w:val="heading 6"/>
    <w:basedOn w:val="1"/>
    <w:next w:val="1"/>
    <w:unhideWhenUsed/>
    <w:qFormat/>
    <w:uiPriority w:val="0"/>
    <w:pPr>
      <w:keepNext/>
      <w:keepLines/>
      <w:tabs>
        <w:tab w:val="left" w:pos="1151"/>
      </w:tabs>
      <w:spacing w:before="240" w:after="64" w:line="320" w:lineRule="auto"/>
      <w:ind w:left="1151" w:hanging="1151"/>
      <w:outlineLvl w:val="5"/>
    </w:pPr>
    <w:rPr>
      <w:rFonts w:ascii="Cambria" w:hAnsi="Cambria"/>
      <w:b/>
      <w:bCs/>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1"/>
    <w:unhideWhenUsed/>
    <w:qFormat/>
    <w:uiPriority w:val="99"/>
    <w:pPr>
      <w:ind w:left="420" w:leftChars="200"/>
    </w:pPr>
  </w:style>
  <w:style w:type="paragraph" w:styleId="9">
    <w:name w:val="table of authorities"/>
    <w:basedOn w:val="1"/>
    <w:next w:val="1"/>
    <w:semiHidden/>
    <w:unhideWhenUsed/>
    <w:qFormat/>
    <w:uiPriority w:val="99"/>
    <w:pPr>
      <w:ind w:left="420" w:leftChars="200"/>
    </w:pPr>
  </w:style>
  <w:style w:type="paragraph" w:styleId="10">
    <w:name w:val="index 8"/>
    <w:basedOn w:val="1"/>
    <w:next w:val="1"/>
    <w:semiHidden/>
    <w:qFormat/>
    <w:uiPriority w:val="0"/>
    <w:rPr>
      <w:szCs w:val="24"/>
    </w:rPr>
  </w:style>
  <w:style w:type="paragraph" w:styleId="11">
    <w:name w:val="Normal Indent"/>
    <w:basedOn w:val="1"/>
    <w:qFormat/>
    <w:uiPriority w:val="0"/>
    <w:pPr>
      <w:ind w:firstLine="420" w:firstLineChars="200"/>
    </w:pPr>
  </w:style>
  <w:style w:type="paragraph" w:styleId="12">
    <w:name w:val="caption"/>
    <w:basedOn w:val="1"/>
    <w:next w:val="1"/>
    <w:unhideWhenUsed/>
    <w:qFormat/>
    <w:uiPriority w:val="0"/>
    <w:rPr>
      <w:rFonts w:eastAsia="黑体" w:asciiTheme="majorHAnsi" w:hAnsiTheme="majorHAnsi" w:cstheme="majorBidi"/>
      <w:sz w:val="20"/>
      <w:szCs w:val="20"/>
    </w:rPr>
  </w:style>
  <w:style w:type="paragraph" w:styleId="13">
    <w:name w:val="toa heading"/>
    <w:basedOn w:val="1"/>
    <w:next w:val="1"/>
    <w:semiHidden/>
    <w:unhideWhenUsed/>
    <w:qFormat/>
    <w:uiPriority w:val="99"/>
    <w:pPr>
      <w:spacing w:before="120"/>
    </w:pPr>
    <w:rPr>
      <w:rFonts w:ascii="Arial" w:hAnsi="Arial"/>
      <w:sz w:val="24"/>
    </w:rPr>
  </w:style>
  <w:style w:type="paragraph" w:styleId="14">
    <w:name w:val="annotation text"/>
    <w:basedOn w:val="1"/>
    <w:link w:val="41"/>
    <w:unhideWhenUsed/>
    <w:qFormat/>
    <w:uiPriority w:val="99"/>
    <w:pPr>
      <w:jc w:val="left"/>
    </w:pPr>
  </w:style>
  <w:style w:type="paragraph" w:styleId="15">
    <w:name w:val="Body Text"/>
    <w:basedOn w:val="1"/>
    <w:next w:val="16"/>
    <w:qFormat/>
    <w:uiPriority w:val="99"/>
    <w:rPr>
      <w:rFonts w:cs="Times New Roman"/>
      <w:szCs w:val="21"/>
    </w:rPr>
  </w:style>
  <w:style w:type="paragraph" w:styleId="16">
    <w:name w:val="toc 2"/>
    <w:basedOn w:val="1"/>
    <w:next w:val="1"/>
    <w:unhideWhenUsed/>
    <w:qFormat/>
    <w:uiPriority w:val="39"/>
    <w:pPr>
      <w:tabs>
        <w:tab w:val="right" w:leader="dot" w:pos="8296"/>
      </w:tabs>
      <w:ind w:left="560" w:leftChars="200" w:firstLine="0" w:firstLineChars="0"/>
    </w:pPr>
  </w:style>
  <w:style w:type="paragraph" w:styleId="17">
    <w:name w:val="toc 3"/>
    <w:basedOn w:val="1"/>
    <w:next w:val="1"/>
    <w:unhideWhenUsed/>
    <w:qFormat/>
    <w:uiPriority w:val="39"/>
    <w:pPr>
      <w:ind w:left="840" w:leftChars="400"/>
    </w:pPr>
  </w:style>
  <w:style w:type="paragraph" w:styleId="18">
    <w:name w:val="Body Text Indent 2"/>
    <w:basedOn w:val="1"/>
    <w:qFormat/>
    <w:uiPriority w:val="0"/>
    <w:pPr>
      <w:spacing w:line="600" w:lineRule="exact"/>
      <w:ind w:left="0" w:leftChars="0"/>
    </w:pPr>
    <w:rPr>
      <w:rFonts w:ascii="Times New Roman" w:hAnsi="Times New Roman" w:cs="Times New Roman"/>
      <w:szCs w:val="24"/>
    </w:rPr>
  </w:style>
  <w:style w:type="paragraph" w:styleId="19">
    <w:name w:val="Balloon Text"/>
    <w:basedOn w:val="1"/>
    <w:link w:val="39"/>
    <w:semiHidden/>
    <w:unhideWhenUsed/>
    <w:qFormat/>
    <w:uiPriority w:val="99"/>
    <w:pPr>
      <w:spacing w:line="240" w:lineRule="auto"/>
    </w:pPr>
    <w:rPr>
      <w:sz w:val="18"/>
      <w:szCs w:val="18"/>
    </w:rPr>
  </w:style>
  <w:style w:type="paragraph" w:styleId="20">
    <w:name w:val="footer"/>
    <w:basedOn w:val="1"/>
    <w:link w:val="36"/>
    <w:unhideWhenUsed/>
    <w:qFormat/>
    <w:uiPriority w:val="99"/>
    <w:pPr>
      <w:tabs>
        <w:tab w:val="center" w:pos="4153"/>
        <w:tab w:val="right" w:pos="8306"/>
      </w:tabs>
      <w:snapToGrid w:val="0"/>
      <w:spacing w:line="240" w:lineRule="auto"/>
      <w:jc w:val="left"/>
    </w:pPr>
    <w:rPr>
      <w:sz w:val="18"/>
      <w:szCs w:val="18"/>
    </w:rPr>
  </w:style>
  <w:style w:type="paragraph" w:styleId="21">
    <w:name w:val="header"/>
    <w:basedOn w:val="1"/>
    <w:link w:val="35"/>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2">
    <w:name w:val="toc 1"/>
    <w:basedOn w:val="1"/>
    <w:next w:val="1"/>
    <w:unhideWhenUsed/>
    <w:qFormat/>
    <w:uiPriority w:val="39"/>
    <w:pPr>
      <w:tabs>
        <w:tab w:val="right" w:leader="dot" w:pos="8296"/>
      </w:tabs>
      <w:ind w:firstLine="0" w:firstLineChars="0"/>
    </w:pPr>
    <w:rPr>
      <w:rFonts w:hAnsi="宋体"/>
      <w:b/>
      <w:bCs/>
    </w:rPr>
  </w:style>
  <w:style w:type="paragraph" w:styleId="23">
    <w:name w:val="toc 6"/>
    <w:basedOn w:val="1"/>
    <w:next w:val="1"/>
    <w:qFormat/>
    <w:uiPriority w:val="0"/>
    <w:pPr>
      <w:ind w:left="2100"/>
    </w:pPr>
  </w:style>
  <w:style w:type="paragraph" w:styleId="2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5">
    <w:name w:val="Normal (Web)"/>
    <w:basedOn w:val="1"/>
    <w:semiHidden/>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26">
    <w:name w:val="annotation subject"/>
    <w:basedOn w:val="14"/>
    <w:next w:val="14"/>
    <w:link w:val="42"/>
    <w:semiHidden/>
    <w:unhideWhenUsed/>
    <w:qFormat/>
    <w:uiPriority w:val="99"/>
    <w:rPr>
      <w:b/>
      <w:bCs/>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Hyperlink"/>
    <w:basedOn w:val="29"/>
    <w:unhideWhenUsed/>
    <w:qFormat/>
    <w:uiPriority w:val="99"/>
    <w:rPr>
      <w:color w:val="0563C1" w:themeColor="hyperlink"/>
      <w:u w:val="single"/>
      <w14:textFill>
        <w14:solidFill>
          <w14:schemeClr w14:val="hlink"/>
        </w14:solidFill>
      </w14:textFill>
    </w:rPr>
  </w:style>
  <w:style w:type="character" w:styleId="31">
    <w:name w:val="annotation reference"/>
    <w:basedOn w:val="29"/>
    <w:semiHidden/>
    <w:unhideWhenUsed/>
    <w:qFormat/>
    <w:uiPriority w:val="99"/>
    <w:rPr>
      <w:sz w:val="21"/>
      <w:szCs w:val="21"/>
    </w:rPr>
  </w:style>
  <w:style w:type="character" w:customStyle="1" w:styleId="32">
    <w:name w:val="标题 1 字符"/>
    <w:basedOn w:val="29"/>
    <w:link w:val="4"/>
    <w:qFormat/>
    <w:uiPriority w:val="9"/>
    <w:rPr>
      <w:rFonts w:ascii="黑体" w:hAnsi="黑体" w:eastAsia="黑体"/>
      <w:b/>
      <w:bCs/>
      <w:kern w:val="44"/>
      <w:sz w:val="32"/>
      <w:szCs w:val="44"/>
    </w:rPr>
  </w:style>
  <w:style w:type="character" w:customStyle="1" w:styleId="33">
    <w:name w:val="标题 2 字符"/>
    <w:basedOn w:val="29"/>
    <w:link w:val="5"/>
    <w:qFormat/>
    <w:uiPriority w:val="9"/>
    <w:rPr>
      <w:rFonts w:ascii="楷体" w:hAnsi="楷体" w:eastAsia="楷体" w:cstheme="majorBidi"/>
      <w:b/>
      <w:bCs/>
      <w:sz w:val="32"/>
      <w:szCs w:val="32"/>
    </w:rPr>
  </w:style>
  <w:style w:type="paragraph" w:styleId="34">
    <w:name w:val="List Paragraph"/>
    <w:basedOn w:val="1"/>
    <w:qFormat/>
    <w:uiPriority w:val="34"/>
    <w:pPr>
      <w:ind w:firstLine="420"/>
    </w:pPr>
  </w:style>
  <w:style w:type="character" w:customStyle="1" w:styleId="35">
    <w:name w:val="页眉 字符"/>
    <w:basedOn w:val="29"/>
    <w:link w:val="21"/>
    <w:qFormat/>
    <w:uiPriority w:val="99"/>
    <w:rPr>
      <w:rFonts w:ascii="仿宋_GB2312" w:hAnsi="仿宋_GB2312" w:eastAsia="仿宋_GB2312"/>
      <w:sz w:val="18"/>
      <w:szCs w:val="18"/>
    </w:rPr>
  </w:style>
  <w:style w:type="character" w:customStyle="1" w:styleId="36">
    <w:name w:val="页脚 字符"/>
    <w:basedOn w:val="29"/>
    <w:link w:val="20"/>
    <w:qFormat/>
    <w:uiPriority w:val="99"/>
    <w:rPr>
      <w:rFonts w:ascii="仿宋_GB2312" w:hAnsi="仿宋_GB2312" w:eastAsia="仿宋_GB2312"/>
      <w:sz w:val="18"/>
      <w:szCs w:val="18"/>
    </w:rPr>
  </w:style>
  <w:style w:type="character" w:customStyle="1" w:styleId="37">
    <w:name w:val="标题 3 字符"/>
    <w:basedOn w:val="29"/>
    <w:link w:val="6"/>
    <w:qFormat/>
    <w:uiPriority w:val="9"/>
    <w:rPr>
      <w:rFonts w:ascii="仿宋_GB2312" w:hAnsi="仿宋_GB2312" w:eastAsia="仿宋_GB2312"/>
      <w:b/>
      <w:bCs/>
      <w:sz w:val="28"/>
      <w:szCs w:val="32"/>
    </w:rPr>
  </w:style>
  <w:style w:type="character" w:customStyle="1" w:styleId="38">
    <w:name w:val="标题 4 字符"/>
    <w:basedOn w:val="29"/>
    <w:link w:val="7"/>
    <w:qFormat/>
    <w:uiPriority w:val="9"/>
    <w:rPr>
      <w:rFonts w:ascii="仿宋_GB2312" w:hAnsi="仿宋_GB2312" w:eastAsia="仿宋_GB2312" w:cs="仿宋_GB2312"/>
      <w:b/>
      <w:kern w:val="10"/>
      <w:sz w:val="28"/>
      <w:szCs w:val="28"/>
    </w:rPr>
  </w:style>
  <w:style w:type="character" w:customStyle="1" w:styleId="39">
    <w:name w:val="批注框文本 字符"/>
    <w:basedOn w:val="29"/>
    <w:link w:val="19"/>
    <w:semiHidden/>
    <w:qFormat/>
    <w:uiPriority w:val="99"/>
    <w:rPr>
      <w:rFonts w:ascii="仿宋_GB2312" w:hAnsi="仿宋_GB2312" w:eastAsia="仿宋_GB2312"/>
      <w:sz w:val="18"/>
      <w:szCs w:val="18"/>
    </w:rPr>
  </w:style>
  <w:style w:type="paragraph" w:customStyle="1" w:styleId="40">
    <w:name w:val="TOC 标题1"/>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Cs w:val="32"/>
    </w:rPr>
  </w:style>
  <w:style w:type="character" w:customStyle="1" w:styleId="41">
    <w:name w:val="批注文字 字符"/>
    <w:basedOn w:val="29"/>
    <w:link w:val="14"/>
    <w:qFormat/>
    <w:uiPriority w:val="99"/>
    <w:rPr>
      <w:rFonts w:ascii="仿宋_GB2312" w:hAnsi="仿宋_GB2312" w:eastAsia="仿宋_GB2312" w:cstheme="minorBidi"/>
      <w:kern w:val="2"/>
      <w:sz w:val="28"/>
      <w:szCs w:val="22"/>
    </w:rPr>
  </w:style>
  <w:style w:type="character" w:customStyle="1" w:styleId="42">
    <w:name w:val="批注主题 字符"/>
    <w:basedOn w:val="41"/>
    <w:link w:val="26"/>
    <w:semiHidden/>
    <w:qFormat/>
    <w:uiPriority w:val="99"/>
    <w:rPr>
      <w:rFonts w:ascii="仿宋_GB2312" w:hAnsi="仿宋_GB2312" w:eastAsia="仿宋_GB2312" w:cstheme="minorBidi"/>
      <w:b/>
      <w:bCs/>
      <w:kern w:val="2"/>
      <w:sz w:val="28"/>
      <w:szCs w:val="22"/>
    </w:rPr>
  </w:style>
  <w:style w:type="paragraph" w:customStyle="1" w:styleId="43">
    <w:name w:val="修订1"/>
    <w:hidden/>
    <w:semiHidden/>
    <w:qFormat/>
    <w:uiPriority w:val="99"/>
    <w:rPr>
      <w:rFonts w:ascii="仿宋_GB2312" w:hAnsi="仿宋_GB2312" w:eastAsia="仿宋_GB2312" w:cstheme="minorBidi"/>
      <w:kern w:val="2"/>
      <w:sz w:val="28"/>
      <w:szCs w:val="22"/>
      <w:lang w:val="en-US" w:eastAsia="zh-CN" w:bidi="ar-SA"/>
    </w:rPr>
  </w:style>
  <w:style w:type="character" w:customStyle="1" w:styleId="44">
    <w:name w:val="font11"/>
    <w:basedOn w:val="29"/>
    <w:qFormat/>
    <w:uiPriority w:val="0"/>
    <w:rPr>
      <w:rFonts w:hint="eastAsia" w:ascii="宋体" w:hAnsi="宋体" w:eastAsia="宋体" w:cs="宋体"/>
      <w:color w:val="000000"/>
      <w:sz w:val="21"/>
      <w:szCs w:val="21"/>
      <w:u w:val="none"/>
    </w:rPr>
  </w:style>
  <w:style w:type="character" w:customStyle="1" w:styleId="45">
    <w:name w:val="font51"/>
    <w:basedOn w:val="29"/>
    <w:qFormat/>
    <w:uiPriority w:val="0"/>
    <w:rPr>
      <w:rFonts w:hint="eastAsia" w:ascii="宋体" w:hAnsi="宋体" w:eastAsia="宋体" w:cs="宋体"/>
      <w:color w:val="000000"/>
      <w:sz w:val="21"/>
      <w:szCs w:val="21"/>
      <w:u w:val="none"/>
    </w:rPr>
  </w:style>
  <w:style w:type="character" w:customStyle="1" w:styleId="46">
    <w:name w:val="font31"/>
    <w:basedOn w:val="29"/>
    <w:qFormat/>
    <w:uiPriority w:val="0"/>
    <w:rPr>
      <w:rFonts w:hint="eastAsia" w:ascii="宋体" w:hAnsi="宋体" w:eastAsia="宋体" w:cs="宋体"/>
      <w:color w:val="000000"/>
      <w:sz w:val="21"/>
      <w:szCs w:val="21"/>
      <w:u w:val="none"/>
    </w:rPr>
  </w:style>
  <w:style w:type="character" w:customStyle="1" w:styleId="47">
    <w:name w:val="font21"/>
    <w:basedOn w:val="29"/>
    <w:qFormat/>
    <w:uiPriority w:val="0"/>
    <w:rPr>
      <w:rFonts w:hint="eastAsia" w:ascii="宋体" w:hAnsi="宋体" w:eastAsia="宋体"/>
      <w:color w:val="000000"/>
      <w:sz w:val="21"/>
      <w:szCs w:val="21"/>
      <w:u w:val="none"/>
    </w:rPr>
  </w:style>
  <w:style w:type="paragraph" w:customStyle="1" w:styleId="48">
    <w:name w:val="修订2"/>
    <w:hidden/>
    <w:semiHidden/>
    <w:qFormat/>
    <w:uiPriority w:val="99"/>
    <w:rPr>
      <w:rFonts w:ascii="仿宋_GB2312" w:hAnsi="仿宋_GB2312" w:eastAsia="仿宋_GB2312" w:cstheme="minorBidi"/>
      <w:kern w:val="2"/>
      <w:sz w:val="28"/>
      <w:szCs w:val="22"/>
      <w:lang w:val="en-US" w:eastAsia="zh-CN" w:bidi="ar-SA"/>
    </w:rPr>
  </w:style>
  <w:style w:type="character" w:customStyle="1" w:styleId="49">
    <w:name w:val="font01"/>
    <w:basedOn w:val="29"/>
    <w:qFormat/>
    <w:uiPriority w:val="0"/>
    <w:rPr>
      <w:rFonts w:ascii="东文宋体" w:hAnsi="东文宋体" w:eastAsia="东文宋体" w:cs="东文宋体"/>
      <w:color w:val="000000"/>
      <w:sz w:val="18"/>
      <w:szCs w:val="18"/>
      <w:u w:val="none"/>
    </w:rPr>
  </w:style>
  <w:style w:type="character" w:customStyle="1" w:styleId="50">
    <w:name w:val="font41"/>
    <w:basedOn w:val="29"/>
    <w:qFormat/>
    <w:uiPriority w:val="0"/>
    <w:rPr>
      <w:rFonts w:hint="eastAsia" w:ascii="宋体" w:hAnsi="宋体" w:eastAsia="宋体" w:cs="宋体"/>
      <w:color w:val="000000"/>
      <w:sz w:val="18"/>
      <w:szCs w:val="18"/>
      <w:u w:val="none"/>
    </w:rPr>
  </w:style>
  <w:style w:type="paragraph" w:customStyle="1" w:styleId="51">
    <w:name w:val="Revision"/>
    <w:hidden/>
    <w:semiHidden/>
    <w:qFormat/>
    <w:uiPriority w:val="99"/>
    <w:rPr>
      <w:rFonts w:ascii="仿宋_GB2312" w:hAnsi="仿宋_GB2312" w:eastAsia="仿宋_GB2312" w:cstheme="minorBidi"/>
      <w:kern w:val="2"/>
      <w:sz w:val="28"/>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9B64AB-EF99-4381-9248-93A311950CB9}">
  <ds:schemaRefs/>
</ds:datastoreItem>
</file>

<file path=docProps/app.xml><?xml version="1.0" encoding="utf-8"?>
<Properties xmlns="http://schemas.openxmlformats.org/officeDocument/2006/extended-properties" xmlns:vt="http://schemas.openxmlformats.org/officeDocument/2006/docPropsVTypes">
  <Template>Normal.dotm</Template>
  <Pages>250</Pages>
  <Words>110876</Words>
  <Characters>125099</Characters>
  <Lines>1021</Lines>
  <Paragraphs>287</Paragraphs>
  <TotalTime>375</TotalTime>
  <ScaleCrop>false</ScaleCrop>
  <LinksUpToDate>false</LinksUpToDate>
  <CharactersWithSpaces>126102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2020-05-13T03:24:00Z</dcterms:created>
  <dc:creator>腊梅</dc:creator>
  <cp:lastModifiedBy>Administrator</cp:lastModifiedBy>
  <cp:lastPrinted>2025-04-25T03:38:00Z</cp:lastPrinted>
  <dcterms:modified xsi:type="dcterms:W3CDTF">2025-04-27T08:57:23Z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CED2D5055A8D4838941D1BEF4CA969FC</vt:lpwstr>
  </property>
</Properties>
</file>